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191" w:type="dxa"/>
        <w:jc w:val="center"/>
        <w:tblLook w:val="04A0" w:firstRow="1" w:lastRow="0" w:firstColumn="1" w:lastColumn="0" w:noHBand="0" w:noVBand="1"/>
      </w:tblPr>
      <w:tblGrid>
        <w:gridCol w:w="5812"/>
        <w:gridCol w:w="6379"/>
      </w:tblGrid>
      <w:tr w:rsidR="00467CD4" w:rsidRPr="00467CD4" w14:paraId="66095915" w14:textId="77777777" w:rsidTr="00467CD4">
        <w:trPr>
          <w:jc w:val="center"/>
        </w:trPr>
        <w:tc>
          <w:tcPr>
            <w:tcW w:w="5812" w:type="dxa"/>
          </w:tcPr>
          <w:p w14:paraId="3A35BA1C" w14:textId="1DBCF445" w:rsidR="00467CD4" w:rsidRPr="00467CD4" w:rsidRDefault="00467CD4" w:rsidP="00467CD4">
            <w:pPr>
              <w:spacing w:after="0" w:line="240" w:lineRule="auto"/>
              <w:jc w:val="center"/>
              <w:rPr>
                <w:rFonts w:ascii="Times New Roman" w:hAnsi="Times New Roman" w:cs="Times New Roman"/>
                <w:bCs/>
                <w:color w:val="000000" w:themeColor="text1"/>
                <w:sz w:val="26"/>
                <w:szCs w:val="26"/>
              </w:rPr>
            </w:pPr>
            <w:r w:rsidRPr="00467CD4">
              <w:rPr>
                <w:rFonts w:ascii="Times New Roman" w:hAnsi="Times New Roman" w:cs="Times New Roman"/>
                <w:bCs/>
                <w:color w:val="000000" w:themeColor="text1"/>
                <w:sz w:val="26"/>
                <w:szCs w:val="26"/>
              </w:rPr>
              <w:t>ỦY BAN NHÂN DÂN</w:t>
            </w:r>
          </w:p>
          <w:p w14:paraId="3A31A607" w14:textId="77777777" w:rsidR="00467CD4" w:rsidRPr="00467CD4" w:rsidRDefault="00467CD4" w:rsidP="00467CD4">
            <w:pPr>
              <w:pStyle w:val="Heading1"/>
              <w:spacing w:before="0" w:line="240" w:lineRule="auto"/>
              <w:jc w:val="center"/>
              <w:rPr>
                <w:rFonts w:ascii="Times New Roman" w:hAnsi="Times New Roman" w:cs="Times New Roman"/>
                <w:bCs/>
                <w:i/>
                <w:color w:val="000000" w:themeColor="text1"/>
                <w:sz w:val="26"/>
                <w:szCs w:val="26"/>
              </w:rPr>
            </w:pPr>
            <w:r w:rsidRPr="00467CD4">
              <w:rPr>
                <w:rFonts w:ascii="Times New Roman" w:hAnsi="Times New Roman" w:cs="Times New Roman"/>
                <w:bCs/>
                <w:color w:val="000000" w:themeColor="text1"/>
                <w:sz w:val="26"/>
                <w:szCs w:val="26"/>
              </w:rPr>
              <w:t>THÀNH PHỐ HỒ CHÍ MINH</w:t>
            </w:r>
          </w:p>
          <w:p w14:paraId="1DBB3CED" w14:textId="3070527A" w:rsidR="00467CD4" w:rsidRPr="00467CD4" w:rsidRDefault="00467CD4" w:rsidP="00467CD4">
            <w:pPr>
              <w:spacing w:after="0" w:line="240" w:lineRule="auto"/>
              <w:ind w:left="-105" w:right="-111"/>
              <w:jc w:val="center"/>
              <w:rPr>
                <w:rFonts w:ascii="Times New Roman" w:hAnsi="Times New Roman" w:cs="Times New Roman"/>
                <w:b/>
                <w:bCs/>
                <w:color w:val="000000" w:themeColor="text1"/>
                <w:sz w:val="26"/>
                <w:szCs w:val="26"/>
              </w:rPr>
            </w:pPr>
            <w:r w:rsidRPr="00467CD4">
              <w:rPr>
                <w:rFonts w:ascii="Times New Roman" w:hAnsi="Times New Roman" w:cs="Times New Roman"/>
                <w:b/>
                <w:bCs/>
                <w:color w:val="000000" w:themeColor="text1"/>
                <w:sz w:val="26"/>
                <w:szCs w:val="26"/>
              </w:rPr>
              <w:t>SỞ KHOA HỌC VÀ CÔNG NGHỆ</w:t>
            </w:r>
          </w:p>
          <w:p w14:paraId="331D1688" w14:textId="091F935F" w:rsidR="00467CD4" w:rsidRPr="00467CD4" w:rsidRDefault="00467CD4" w:rsidP="00467CD4">
            <w:pPr>
              <w:spacing w:after="0" w:line="240" w:lineRule="auto"/>
              <w:jc w:val="center"/>
              <w:rPr>
                <w:rFonts w:ascii="Times New Roman" w:hAnsi="Times New Roman" w:cs="Times New Roman"/>
                <w:color w:val="000000" w:themeColor="text1"/>
                <w:sz w:val="26"/>
                <w:szCs w:val="26"/>
              </w:rPr>
            </w:pPr>
            <w:r w:rsidRPr="00467CD4">
              <w:rPr>
                <w:rFonts w:ascii="Times New Roman" w:hAnsi="Times New Roman" w:cs="Times New Roman"/>
                <w:noProof/>
                <w:color w:val="000000" w:themeColor="text1"/>
                <w:sz w:val="26"/>
                <w:szCs w:val="26"/>
              </w:rPr>
              <mc:AlternateContent>
                <mc:Choice Requires="wps">
                  <w:drawing>
                    <wp:anchor distT="0" distB="0" distL="114300" distR="114300" simplePos="0" relativeHeight="251660288" behindDoc="0" locked="0" layoutInCell="1" allowOverlap="1" wp14:anchorId="0FAB69C0" wp14:editId="533C5CEE">
                      <wp:simplePos x="0" y="0"/>
                      <wp:positionH relativeFrom="column">
                        <wp:posOffset>996315</wp:posOffset>
                      </wp:positionH>
                      <wp:positionV relativeFrom="paragraph">
                        <wp:posOffset>46050</wp:posOffset>
                      </wp:positionV>
                      <wp:extent cx="1299845" cy="635"/>
                      <wp:effectExtent l="0" t="0" r="33655" b="37465"/>
                      <wp:wrapNone/>
                      <wp:docPr id="3" name="Lines 5"/>
                      <wp:cNvGraphicFramePr/>
                      <a:graphic xmlns:a="http://schemas.openxmlformats.org/drawingml/2006/main">
                        <a:graphicData uri="http://schemas.microsoft.com/office/word/2010/wordprocessingShape">
                          <wps:wsp>
                            <wps:cNvCnPr/>
                            <wps:spPr>
                              <a:xfrm>
                                <a:off x="0" y="0"/>
                                <a:ext cx="129984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38DF432" id="Lines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8.45pt,3.65pt" to="180.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"/>
                  </w:pict>
                </mc:Fallback>
              </mc:AlternateContent>
            </w:r>
          </w:p>
          <w:p w14:paraId="7DF62F5A" w14:textId="14263D8E" w:rsidR="00467CD4" w:rsidRPr="00467CD4" w:rsidRDefault="00467CD4" w:rsidP="00467CD4">
            <w:pPr>
              <w:spacing w:after="0" w:line="240" w:lineRule="auto"/>
              <w:jc w:val="center"/>
              <w:rPr>
                <w:rFonts w:ascii="Times New Roman" w:hAnsi="Times New Roman" w:cs="Times New Roman"/>
                <w:color w:val="000000" w:themeColor="text1"/>
                <w:sz w:val="26"/>
                <w:szCs w:val="26"/>
              </w:rPr>
            </w:pPr>
          </w:p>
        </w:tc>
        <w:tc>
          <w:tcPr>
            <w:tcW w:w="6379" w:type="dxa"/>
          </w:tcPr>
          <w:p w14:paraId="688388A1" w14:textId="77777777" w:rsidR="00467CD4" w:rsidRPr="00467CD4" w:rsidRDefault="00467CD4" w:rsidP="00467CD4">
            <w:pPr>
              <w:pStyle w:val="Heading3"/>
              <w:spacing w:before="0" w:beforeAutospacing="0" w:after="0" w:afterAutospacing="0"/>
              <w:ind w:left="-114"/>
              <w:jc w:val="center"/>
              <w:rPr>
                <w:color w:val="000000" w:themeColor="text1"/>
                <w:sz w:val="26"/>
                <w:szCs w:val="26"/>
              </w:rPr>
            </w:pPr>
            <w:r w:rsidRPr="00467CD4">
              <w:rPr>
                <w:color w:val="000000" w:themeColor="text1"/>
                <w:sz w:val="26"/>
                <w:szCs w:val="26"/>
              </w:rPr>
              <w:t>CỘNG HÒA XÃ HỘI CHỦ NGHĨA VIỆT NAM</w:t>
            </w:r>
          </w:p>
          <w:p w14:paraId="191D68EC" w14:textId="08B9ADCA" w:rsidR="00467CD4" w:rsidRPr="00353F7C" w:rsidRDefault="00467CD4" w:rsidP="00467CD4">
            <w:pPr>
              <w:pStyle w:val="Heading2"/>
              <w:spacing w:before="0" w:line="240" w:lineRule="auto"/>
              <w:jc w:val="center"/>
              <w:rPr>
                <w:rFonts w:ascii="Times New Roman" w:hAnsi="Times New Roman" w:cs="Times New Roman"/>
                <w:b/>
                <w:bCs/>
                <w:color w:val="000000" w:themeColor="text1"/>
              </w:rPr>
            </w:pPr>
            <w:r w:rsidRPr="00353F7C">
              <w:rPr>
                <w:rFonts w:ascii="Times New Roman" w:hAnsi="Times New Roman" w:cs="Times New Roman"/>
                <w:b/>
                <w:bCs/>
                <w:color w:val="000000" w:themeColor="text1"/>
              </w:rPr>
              <w:t>Độc lập - Tự do - Hạnh phúc</w:t>
            </w:r>
          </w:p>
          <w:p w14:paraId="184EF6CF" w14:textId="1FEED684" w:rsidR="00467CD4" w:rsidRPr="00467CD4" w:rsidRDefault="004130A0" w:rsidP="00467CD4">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61312" behindDoc="0" locked="0" layoutInCell="1" allowOverlap="1" wp14:anchorId="28A84D10" wp14:editId="43B86DA6">
                      <wp:simplePos x="0" y="0"/>
                      <wp:positionH relativeFrom="column">
                        <wp:posOffset>1034821</wp:posOffset>
                      </wp:positionH>
                      <wp:positionV relativeFrom="paragraph">
                        <wp:posOffset>45136</wp:posOffset>
                      </wp:positionV>
                      <wp:extent cx="1894637"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89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B59D7"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3.55pt" to="230.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" strokecolor="black [3200]" strokeweight=".5pt">
                      <v:stroke joinstyle="miter"/>
                    </v:line>
                  </w:pict>
                </mc:Fallback>
              </mc:AlternateContent>
            </w:r>
          </w:p>
          <w:p w14:paraId="285F2B35" w14:textId="77777777" w:rsidR="00467CD4" w:rsidRPr="00467CD4" w:rsidRDefault="00467CD4" w:rsidP="00467CD4">
            <w:pPr>
              <w:spacing w:after="0" w:line="240" w:lineRule="auto"/>
              <w:ind w:left="-113" w:right="-108"/>
              <w:jc w:val="center"/>
              <w:rPr>
                <w:rFonts w:ascii="Times New Roman" w:hAnsi="Times New Roman" w:cs="Times New Roman"/>
                <w:i/>
                <w:iCs/>
                <w:color w:val="000000" w:themeColor="text1"/>
                <w:sz w:val="26"/>
                <w:szCs w:val="26"/>
              </w:rPr>
            </w:pPr>
            <w:r w:rsidRPr="00467CD4">
              <w:rPr>
                <w:rFonts w:ascii="Times New Roman" w:hAnsi="Times New Roman" w:cs="Times New Roman"/>
                <w:i/>
                <w:iCs/>
                <w:color w:val="000000" w:themeColor="text1"/>
                <w:sz w:val="26"/>
                <w:szCs w:val="26"/>
              </w:rPr>
              <w:t>Thành phố Hồ Chí Minh, ngày     tháng 8 năm 2026</w:t>
            </w:r>
          </w:p>
        </w:tc>
      </w:tr>
    </w:tbl>
    <w:p w14:paraId="42C27CAC" w14:textId="77777777" w:rsidR="00467CD4" w:rsidRDefault="00467CD4" w:rsidP="00470876">
      <w:pPr>
        <w:spacing w:after="0" w:line="240" w:lineRule="auto"/>
        <w:jc w:val="center"/>
        <w:rPr>
          <w:rFonts w:ascii="Times New Roman" w:hAnsi="Times New Roman" w:cs="Times New Roman"/>
          <w:b/>
          <w:bCs/>
          <w:sz w:val="28"/>
          <w:szCs w:val="28"/>
        </w:rPr>
      </w:pPr>
    </w:p>
    <w:p w14:paraId="39AE39EE" w14:textId="399C785E" w:rsidR="00D40059" w:rsidRDefault="00467CD4" w:rsidP="00470876">
      <w:pPr>
        <w:spacing w:after="0" w:line="240" w:lineRule="auto"/>
        <w:jc w:val="center"/>
        <w:rPr>
          <w:rFonts w:ascii="Times New Roman" w:hAnsi="Times New Roman" w:cs="Times New Roman"/>
          <w:b/>
          <w:i/>
          <w:sz w:val="28"/>
          <w:szCs w:val="28"/>
        </w:rPr>
      </w:pPr>
      <w:r w:rsidRPr="00467CD4">
        <w:rPr>
          <w:rFonts w:ascii="Times New Roman" w:hAnsi="Times New Roman" w:cs="Times New Roman"/>
          <w:b/>
          <w:bCs/>
          <w:sz w:val="28"/>
          <w:szCs w:val="28"/>
          <w:lang w:val="vi-VN"/>
        </w:rPr>
        <w:t>BẢN TỔNG HỢP </w:t>
      </w:r>
      <w:r w:rsidRPr="00467CD4">
        <w:rPr>
          <w:rFonts w:ascii="Times New Roman" w:hAnsi="Times New Roman" w:cs="Times New Roman"/>
          <w:b/>
          <w:bCs/>
          <w:sz w:val="28"/>
          <w:szCs w:val="28"/>
        </w:rPr>
        <w:t>Ý KI</w:t>
      </w:r>
      <w:r w:rsidRPr="00467CD4">
        <w:rPr>
          <w:rFonts w:ascii="Times New Roman" w:hAnsi="Times New Roman" w:cs="Times New Roman"/>
          <w:b/>
          <w:bCs/>
          <w:sz w:val="28"/>
          <w:szCs w:val="28"/>
          <w:lang w:val="vi-VN"/>
        </w:rPr>
        <w:t>ẾN, TIẾP THU, GIẢI TR</w:t>
      </w:r>
      <w:r w:rsidRPr="00467CD4">
        <w:rPr>
          <w:rFonts w:ascii="Times New Roman" w:hAnsi="Times New Roman" w:cs="Times New Roman"/>
          <w:b/>
          <w:bCs/>
          <w:sz w:val="28"/>
          <w:szCs w:val="28"/>
        </w:rPr>
        <w:t>ÌNH Ý KI</w:t>
      </w:r>
      <w:r w:rsidRPr="00467CD4">
        <w:rPr>
          <w:rFonts w:ascii="Times New Roman" w:hAnsi="Times New Roman" w:cs="Times New Roman"/>
          <w:b/>
          <w:bCs/>
          <w:sz w:val="28"/>
          <w:szCs w:val="28"/>
          <w:lang w:val="vi-VN"/>
        </w:rPr>
        <w:t>ẾN G</w:t>
      </w:r>
      <w:r w:rsidRPr="00467CD4">
        <w:rPr>
          <w:rFonts w:ascii="Times New Roman" w:hAnsi="Times New Roman" w:cs="Times New Roman"/>
          <w:b/>
          <w:bCs/>
          <w:sz w:val="28"/>
          <w:szCs w:val="28"/>
        </w:rPr>
        <w:t>ÓP Ý, PH</w:t>
      </w:r>
      <w:r w:rsidRPr="00467CD4">
        <w:rPr>
          <w:rFonts w:ascii="Times New Roman" w:hAnsi="Times New Roman" w:cs="Times New Roman"/>
          <w:b/>
          <w:bCs/>
          <w:sz w:val="28"/>
          <w:szCs w:val="28"/>
          <w:lang w:val="vi-VN"/>
        </w:rPr>
        <w:t>ẢN BIỆN X</w:t>
      </w:r>
      <w:r w:rsidRPr="00467CD4">
        <w:rPr>
          <w:rFonts w:ascii="Times New Roman" w:hAnsi="Times New Roman" w:cs="Times New Roman"/>
          <w:b/>
          <w:bCs/>
          <w:sz w:val="28"/>
          <w:szCs w:val="28"/>
        </w:rPr>
        <w:t>Ã H</w:t>
      </w:r>
      <w:r w:rsidRPr="00467CD4">
        <w:rPr>
          <w:rFonts w:ascii="Times New Roman" w:hAnsi="Times New Roman" w:cs="Times New Roman"/>
          <w:b/>
          <w:bCs/>
          <w:sz w:val="28"/>
          <w:szCs w:val="28"/>
          <w:lang w:val="vi-VN"/>
        </w:rPr>
        <w:t xml:space="preserve">ỘI ĐỐI VỚI </w:t>
      </w:r>
      <w:r w:rsidRPr="00467CD4">
        <w:rPr>
          <w:rFonts w:ascii="Times New Roman" w:hAnsi="Times New Roman" w:cs="Times New Roman"/>
          <w:b/>
          <w:bCs/>
          <w:sz w:val="28"/>
          <w:szCs w:val="28"/>
        </w:rPr>
        <w:t>D</w:t>
      </w:r>
      <w:r w:rsidRPr="00467CD4">
        <w:rPr>
          <w:rFonts w:ascii="Times New Roman" w:hAnsi="Times New Roman" w:cs="Times New Roman"/>
          <w:b/>
          <w:bCs/>
          <w:sz w:val="28"/>
          <w:szCs w:val="28"/>
          <w:lang w:val="vi-VN"/>
        </w:rPr>
        <w:t>Ự THẢO</w:t>
      </w:r>
      <w:r>
        <w:rPr>
          <w:rFonts w:ascii="Times New Roman" w:hAnsi="Times New Roman" w:cs="Times New Roman"/>
          <w:b/>
          <w:bCs/>
          <w:sz w:val="28"/>
          <w:szCs w:val="28"/>
        </w:rPr>
        <w:t xml:space="preserve"> </w:t>
      </w:r>
      <w:r w:rsidR="00470876" w:rsidRPr="00470876">
        <w:rPr>
          <w:rFonts w:ascii="Times New Roman" w:hAnsi="Times New Roman" w:cs="Times New Roman"/>
          <w:b/>
          <w:sz w:val="28"/>
          <w:szCs w:val="28"/>
        </w:rPr>
        <w:t>NGHỊ QUYẾT QUY ĐỊNH NỘI DUNG VÀ MỨC CHI TỪ NGÂN SÁCH NHÀ NƯỚC ĐỂ THỰC HIỆN HOẠT ĐỘNG SÁNG KIẾN TRÊN ĐỊA BÀN THÀNH PHỐ HỒ CHÍ MINH</w:t>
      </w:r>
      <w:r w:rsidR="00470876" w:rsidRPr="00D40059">
        <w:rPr>
          <w:rFonts w:ascii="Times New Roman" w:hAnsi="Times New Roman" w:cs="Times New Roman"/>
          <w:b/>
          <w:i/>
          <w:sz w:val="28"/>
          <w:szCs w:val="28"/>
        </w:rPr>
        <w:t xml:space="preserve"> </w:t>
      </w:r>
    </w:p>
    <w:p w14:paraId="487096DC" w14:textId="61EBC4E7" w:rsidR="00E04320" w:rsidRDefault="00E04320" w:rsidP="004A25CA">
      <w:pPr>
        <w:spacing w:before="120" w:after="120" w:line="240" w:lineRule="auto"/>
        <w:jc w:val="center"/>
        <w:rPr>
          <w:rFonts w:ascii="Times New Roman" w:hAnsi="Times New Roman" w:cs="Times New Roman"/>
          <w:i/>
          <w:sz w:val="28"/>
          <w:szCs w:val="28"/>
        </w:rPr>
      </w:pPr>
      <w:r w:rsidRPr="00E04320">
        <w:rPr>
          <w:rFonts w:ascii="Times New Roman" w:hAnsi="Times New Roman" w:cs="Times New Roman"/>
          <w:i/>
          <w:sz w:val="28"/>
          <w:szCs w:val="28"/>
        </w:rPr>
        <w:t xml:space="preserve">(kèm theo </w:t>
      </w:r>
      <w:r w:rsidR="0085366C">
        <w:rPr>
          <w:rFonts w:ascii="Times New Roman" w:hAnsi="Times New Roman" w:cs="Times New Roman"/>
          <w:i/>
          <w:sz w:val="28"/>
          <w:szCs w:val="28"/>
        </w:rPr>
        <w:t xml:space="preserve">Công văn </w:t>
      </w:r>
      <w:r w:rsidRPr="00E04320">
        <w:rPr>
          <w:rFonts w:ascii="Times New Roman" w:hAnsi="Times New Roman" w:cs="Times New Roman"/>
          <w:i/>
          <w:sz w:val="28"/>
          <w:szCs w:val="28"/>
        </w:rPr>
        <w:t xml:space="preserve">số      </w:t>
      </w:r>
      <w:r w:rsidR="00BF05BF">
        <w:rPr>
          <w:rFonts w:ascii="Times New Roman" w:hAnsi="Times New Roman" w:cs="Times New Roman"/>
          <w:i/>
          <w:sz w:val="28"/>
          <w:szCs w:val="28"/>
        </w:rPr>
        <w:t xml:space="preserve">   </w:t>
      </w:r>
      <w:r w:rsidRPr="00E04320">
        <w:rPr>
          <w:rFonts w:ascii="Times New Roman" w:hAnsi="Times New Roman" w:cs="Times New Roman"/>
          <w:i/>
          <w:sz w:val="28"/>
          <w:szCs w:val="28"/>
        </w:rPr>
        <w:t xml:space="preserve"> /SKHCN</w:t>
      </w:r>
      <w:r w:rsidR="0085366C">
        <w:rPr>
          <w:rFonts w:ascii="Times New Roman" w:hAnsi="Times New Roman" w:cs="Times New Roman"/>
          <w:i/>
          <w:sz w:val="28"/>
          <w:szCs w:val="28"/>
        </w:rPr>
        <w:t>-SHTT&amp;ĐMST</w:t>
      </w:r>
      <w:r w:rsidRPr="00E04320">
        <w:rPr>
          <w:rFonts w:ascii="Times New Roman" w:hAnsi="Times New Roman" w:cs="Times New Roman"/>
          <w:i/>
          <w:sz w:val="28"/>
          <w:szCs w:val="28"/>
        </w:rPr>
        <w:t xml:space="preserve"> ngày      tháng      năm </w:t>
      </w:r>
      <w:r w:rsidR="00365447">
        <w:rPr>
          <w:rFonts w:ascii="Times New Roman" w:hAnsi="Times New Roman" w:cs="Times New Roman"/>
          <w:i/>
          <w:sz w:val="28"/>
          <w:szCs w:val="28"/>
        </w:rPr>
        <w:t>2026</w:t>
      </w:r>
      <w:r w:rsidRPr="00E04320">
        <w:rPr>
          <w:rFonts w:ascii="Times New Roman" w:hAnsi="Times New Roman" w:cs="Times New Roman"/>
          <w:i/>
          <w:sz w:val="28"/>
          <w:szCs w:val="28"/>
        </w:rPr>
        <w:t xml:space="preserve"> của Sở Khoa học và Công nghệ)</w:t>
      </w:r>
    </w:p>
    <w:p w14:paraId="11928B7A" w14:textId="77777777" w:rsidR="00467CD4" w:rsidRDefault="00467CD4" w:rsidP="00467CD4">
      <w:pPr>
        <w:spacing w:before="120" w:after="120" w:line="240" w:lineRule="auto"/>
        <w:rPr>
          <w:rFonts w:ascii="Times New Roman" w:hAnsi="Times New Roman" w:cs="Times New Roman"/>
          <w:iCs/>
          <w:sz w:val="28"/>
          <w:szCs w:val="28"/>
          <w:lang w:val="en"/>
        </w:rPr>
      </w:pPr>
    </w:p>
    <w:p w14:paraId="5A61D60F" w14:textId="397BCDE0" w:rsidR="00467CD4" w:rsidRPr="00467CD4" w:rsidRDefault="00467CD4" w:rsidP="00467CD4">
      <w:pPr>
        <w:spacing w:before="120" w:after="120" w:line="240" w:lineRule="auto"/>
        <w:ind w:firstLine="720"/>
        <w:rPr>
          <w:rFonts w:ascii="Times New Roman" w:hAnsi="Times New Roman" w:cs="Times New Roman"/>
          <w:iCs/>
          <w:sz w:val="28"/>
          <w:szCs w:val="28"/>
        </w:rPr>
      </w:pPr>
      <w:r w:rsidRPr="00467CD4">
        <w:rPr>
          <w:rFonts w:ascii="Times New Roman" w:hAnsi="Times New Roman" w:cs="Times New Roman"/>
          <w:iCs/>
          <w:sz w:val="28"/>
          <w:szCs w:val="28"/>
          <w:lang w:val="en"/>
        </w:rPr>
        <w:t>Căn c</w:t>
      </w:r>
      <w:r w:rsidRPr="00467CD4">
        <w:rPr>
          <w:rFonts w:ascii="Times New Roman" w:hAnsi="Times New Roman" w:cs="Times New Roman"/>
          <w:iCs/>
          <w:sz w:val="28"/>
          <w:szCs w:val="28"/>
          <w:lang w:val="vi-VN"/>
        </w:rPr>
        <w:t>ứ Luật Ban h</w:t>
      </w:r>
      <w:r w:rsidRPr="00467CD4">
        <w:rPr>
          <w:rFonts w:ascii="Times New Roman" w:hAnsi="Times New Roman" w:cs="Times New Roman"/>
          <w:iCs/>
          <w:sz w:val="28"/>
          <w:szCs w:val="28"/>
        </w:rPr>
        <w:t>ành văn b</w:t>
      </w:r>
      <w:r w:rsidRPr="00467CD4">
        <w:rPr>
          <w:rFonts w:ascii="Times New Roman" w:hAnsi="Times New Roman" w:cs="Times New Roman"/>
          <w:iCs/>
          <w:sz w:val="28"/>
          <w:szCs w:val="28"/>
          <w:lang w:val="vi-VN"/>
        </w:rPr>
        <w:t>ản quy phạm ph</w:t>
      </w:r>
      <w:r w:rsidRPr="00467CD4">
        <w:rPr>
          <w:rFonts w:ascii="Times New Roman" w:hAnsi="Times New Roman" w:cs="Times New Roman"/>
          <w:iCs/>
          <w:sz w:val="28"/>
          <w:szCs w:val="28"/>
        </w:rPr>
        <w:t>áp lu</w:t>
      </w:r>
      <w:r w:rsidRPr="00467CD4">
        <w:rPr>
          <w:rFonts w:ascii="Times New Roman" w:hAnsi="Times New Roman" w:cs="Times New Roman"/>
          <w:iCs/>
          <w:sz w:val="28"/>
          <w:szCs w:val="28"/>
          <w:lang w:val="vi-VN"/>
        </w:rPr>
        <w:t xml:space="preserve">ật, </w:t>
      </w:r>
      <w:r>
        <w:rPr>
          <w:rFonts w:ascii="Times New Roman" w:hAnsi="Times New Roman" w:cs="Times New Roman"/>
          <w:iCs/>
          <w:sz w:val="28"/>
          <w:szCs w:val="28"/>
        </w:rPr>
        <w:t>Sở Khoa học và Công nghệ</w:t>
      </w:r>
      <w:r w:rsidRPr="00467CD4">
        <w:rPr>
          <w:rFonts w:ascii="Times New Roman" w:hAnsi="Times New Roman" w:cs="Times New Roman"/>
          <w:iCs/>
          <w:sz w:val="28"/>
          <w:szCs w:val="28"/>
          <w:lang w:val="vi-VN"/>
        </w:rPr>
        <w:t xml:space="preserve"> đ</w:t>
      </w:r>
      <w:r w:rsidRPr="00467CD4">
        <w:rPr>
          <w:rFonts w:ascii="Times New Roman" w:hAnsi="Times New Roman" w:cs="Times New Roman"/>
          <w:iCs/>
          <w:sz w:val="28"/>
          <w:szCs w:val="28"/>
        </w:rPr>
        <w:t>ã t</w:t>
      </w:r>
      <w:r w:rsidRPr="00467CD4">
        <w:rPr>
          <w:rFonts w:ascii="Times New Roman" w:hAnsi="Times New Roman" w:cs="Times New Roman"/>
          <w:iCs/>
          <w:sz w:val="28"/>
          <w:szCs w:val="28"/>
          <w:lang w:val="vi-VN"/>
        </w:rPr>
        <w:t>ổ chức lấy </w:t>
      </w:r>
      <w:r w:rsidRPr="00467CD4">
        <w:rPr>
          <w:rFonts w:ascii="Times New Roman" w:hAnsi="Times New Roman" w:cs="Times New Roman"/>
          <w:iCs/>
          <w:sz w:val="28"/>
          <w:szCs w:val="28"/>
        </w:rPr>
        <w:t>ý ki</w:t>
      </w:r>
      <w:r w:rsidRPr="00467CD4">
        <w:rPr>
          <w:rFonts w:ascii="Times New Roman" w:hAnsi="Times New Roman" w:cs="Times New Roman"/>
          <w:iCs/>
          <w:sz w:val="28"/>
          <w:szCs w:val="28"/>
          <w:lang w:val="vi-VN"/>
        </w:rPr>
        <w:t>ến, tham vấn/phản biện x</w:t>
      </w:r>
      <w:r w:rsidRPr="00467CD4">
        <w:rPr>
          <w:rFonts w:ascii="Times New Roman" w:hAnsi="Times New Roman" w:cs="Times New Roman"/>
          <w:iCs/>
          <w:sz w:val="28"/>
          <w:szCs w:val="28"/>
        </w:rPr>
        <w:t>ã h</w:t>
      </w:r>
      <w:r w:rsidRPr="00467CD4">
        <w:rPr>
          <w:rFonts w:ascii="Times New Roman" w:hAnsi="Times New Roman" w:cs="Times New Roman"/>
          <w:iCs/>
          <w:sz w:val="28"/>
          <w:szCs w:val="28"/>
          <w:lang w:val="vi-VN"/>
        </w:rPr>
        <w:t xml:space="preserve">ội đối với </w:t>
      </w:r>
      <w:r w:rsidRPr="00467CD4">
        <w:rPr>
          <w:rFonts w:ascii="Times New Roman" w:hAnsi="Times New Roman" w:cs="Times New Roman"/>
          <w:sz w:val="28"/>
          <w:szCs w:val="28"/>
        </w:rPr>
        <w:t>d</w:t>
      </w:r>
      <w:r w:rsidRPr="00467CD4">
        <w:rPr>
          <w:rFonts w:ascii="Times New Roman" w:hAnsi="Times New Roman" w:cs="Times New Roman"/>
          <w:sz w:val="28"/>
          <w:szCs w:val="28"/>
          <w:lang w:val="vi-VN"/>
        </w:rPr>
        <w:t>ự thảo</w:t>
      </w:r>
      <w:r w:rsidRPr="00467CD4">
        <w:rPr>
          <w:rFonts w:ascii="Times New Roman" w:hAnsi="Times New Roman" w:cs="Times New Roman"/>
          <w:sz w:val="28"/>
          <w:szCs w:val="28"/>
        </w:rPr>
        <w:t xml:space="preserve"> nghị quyết quy định nội dung và mức chi từ ngân sách nhà nước để thực hiện hoạt động sáng kiến trên địa bàn </w:t>
      </w:r>
      <w:r>
        <w:rPr>
          <w:rFonts w:ascii="Times New Roman" w:hAnsi="Times New Roman" w:cs="Times New Roman"/>
          <w:sz w:val="28"/>
          <w:szCs w:val="28"/>
        </w:rPr>
        <w:t>T</w:t>
      </w:r>
      <w:r w:rsidRPr="00467CD4">
        <w:rPr>
          <w:rFonts w:ascii="Times New Roman" w:hAnsi="Times New Roman" w:cs="Times New Roman"/>
          <w:sz w:val="28"/>
          <w:szCs w:val="28"/>
        </w:rPr>
        <w:t>hành phố Hồ Chí Minh</w:t>
      </w:r>
      <w:r>
        <w:rPr>
          <w:rFonts w:ascii="Times New Roman" w:hAnsi="Times New Roman" w:cs="Times New Roman"/>
          <w:sz w:val="28"/>
          <w:szCs w:val="28"/>
        </w:rPr>
        <w:t>.</w:t>
      </w:r>
    </w:p>
    <w:p w14:paraId="765DD869" w14:textId="3FFB1DE5" w:rsidR="00467CD4" w:rsidRPr="00467CD4" w:rsidRDefault="00467CD4" w:rsidP="00467CD4">
      <w:pPr>
        <w:spacing w:before="120" w:after="120" w:line="240" w:lineRule="auto"/>
        <w:ind w:firstLine="720"/>
        <w:rPr>
          <w:rFonts w:ascii="Times New Roman" w:hAnsi="Times New Roman" w:cs="Times New Roman"/>
          <w:iCs/>
          <w:sz w:val="28"/>
          <w:szCs w:val="28"/>
        </w:rPr>
      </w:pPr>
      <w:r w:rsidRPr="00467CD4">
        <w:rPr>
          <w:rFonts w:ascii="Times New Roman" w:hAnsi="Times New Roman" w:cs="Times New Roman"/>
          <w:b/>
          <w:bCs/>
          <w:iCs/>
          <w:sz w:val="28"/>
          <w:szCs w:val="28"/>
          <w:lang w:val="en"/>
        </w:rPr>
        <w:t>1.</w:t>
      </w:r>
      <w:r w:rsidRPr="00467CD4">
        <w:rPr>
          <w:rFonts w:ascii="Times New Roman" w:hAnsi="Times New Roman" w:cs="Times New Roman"/>
          <w:iCs/>
          <w:sz w:val="28"/>
          <w:szCs w:val="28"/>
          <w:lang w:val="en"/>
        </w:rPr>
        <w:t xml:space="preserve"> </w:t>
      </w:r>
      <w:r w:rsidRPr="006312F2">
        <w:rPr>
          <w:rFonts w:ascii="Times New Roman" w:hAnsi="Times New Roman"/>
          <w:sz w:val="28"/>
          <w:szCs w:val="28"/>
        </w:rPr>
        <w:t xml:space="preserve">Sở </w:t>
      </w:r>
      <w:r>
        <w:rPr>
          <w:rFonts w:ascii="Times New Roman" w:hAnsi="Times New Roman" w:cs="Times New Roman"/>
          <w:iCs/>
          <w:sz w:val="28"/>
          <w:szCs w:val="28"/>
        </w:rPr>
        <w:t>Khoa học và Công nghệ</w:t>
      </w:r>
      <w:r w:rsidRPr="00467CD4">
        <w:rPr>
          <w:rFonts w:ascii="Times New Roman" w:hAnsi="Times New Roman" w:cs="Times New Roman"/>
          <w:iCs/>
          <w:sz w:val="28"/>
          <w:szCs w:val="28"/>
          <w:lang w:val="vi-VN"/>
        </w:rPr>
        <w:t xml:space="preserve"> </w:t>
      </w:r>
      <w:r w:rsidRPr="006312F2">
        <w:rPr>
          <w:rFonts w:ascii="Times New Roman" w:hAnsi="Times New Roman"/>
          <w:sz w:val="28"/>
          <w:szCs w:val="28"/>
        </w:rPr>
        <w:t xml:space="preserve">đã nhận được góp ý của </w:t>
      </w:r>
      <w:r>
        <w:rPr>
          <w:rFonts w:ascii="Times New Roman" w:hAnsi="Times New Roman"/>
          <w:sz w:val="28"/>
          <w:szCs w:val="28"/>
        </w:rPr>
        <w:t>139</w:t>
      </w:r>
      <w:r w:rsidRPr="006312F2">
        <w:rPr>
          <w:rFonts w:ascii="Times New Roman" w:hAnsi="Times New Roman"/>
          <w:sz w:val="28"/>
          <w:szCs w:val="28"/>
        </w:rPr>
        <w:t>/2</w:t>
      </w:r>
      <w:r>
        <w:rPr>
          <w:rFonts w:ascii="Times New Roman" w:hAnsi="Times New Roman"/>
          <w:sz w:val="28"/>
          <w:szCs w:val="28"/>
        </w:rPr>
        <w:t>32</w:t>
      </w:r>
      <w:r w:rsidRPr="006312F2">
        <w:rPr>
          <w:rFonts w:ascii="Times New Roman" w:hAnsi="Times New Roman"/>
          <w:sz w:val="28"/>
          <w:szCs w:val="28"/>
        </w:rPr>
        <w:t xml:space="preserve"> cơ quan, đơn vị</w:t>
      </w:r>
      <w:r>
        <w:rPr>
          <w:rFonts w:ascii="Times New Roman" w:hAnsi="Times New Roman"/>
          <w:sz w:val="28"/>
          <w:szCs w:val="28"/>
        </w:rPr>
        <w:t xml:space="preserve"> (trong đó đã bao gồm ý kiến của Ủy ban Mặt trận Tổ quốc Việt Nam Thành phố Hồ Chí Minh, Văn phòng UBND Thành phố, Sở Tài chính, Sở Nội vụ, Sở Tư pháp), cụ thể </w:t>
      </w:r>
      <w:r w:rsidRPr="006312F2">
        <w:rPr>
          <w:rFonts w:ascii="Times New Roman" w:hAnsi="Times New Roman"/>
          <w:sz w:val="28"/>
          <w:szCs w:val="28"/>
        </w:rPr>
        <w:t xml:space="preserve">có </w:t>
      </w:r>
      <w:r>
        <w:rPr>
          <w:rFonts w:ascii="Times New Roman" w:hAnsi="Times New Roman"/>
          <w:sz w:val="28"/>
          <w:szCs w:val="28"/>
        </w:rPr>
        <w:t>124</w:t>
      </w:r>
      <w:r w:rsidRPr="006312F2">
        <w:rPr>
          <w:rFonts w:ascii="Times New Roman" w:hAnsi="Times New Roman"/>
          <w:sz w:val="28"/>
          <w:szCs w:val="28"/>
        </w:rPr>
        <w:t xml:space="preserve"> cơ quan, đơn vị thống nhất với dự thảo và </w:t>
      </w:r>
      <w:r>
        <w:rPr>
          <w:rFonts w:ascii="Times New Roman" w:hAnsi="Times New Roman"/>
          <w:sz w:val="28"/>
          <w:szCs w:val="28"/>
        </w:rPr>
        <w:t>15</w:t>
      </w:r>
      <w:r w:rsidRPr="006312F2">
        <w:rPr>
          <w:rFonts w:ascii="Times New Roman" w:hAnsi="Times New Roman"/>
          <w:sz w:val="28"/>
          <w:szCs w:val="28"/>
        </w:rPr>
        <w:t xml:space="preserve"> cơ quan, đơn vị có ý kiến góp ý chi tiết cho dự thảo </w:t>
      </w:r>
      <w:r>
        <w:rPr>
          <w:rFonts w:ascii="Times New Roman" w:hAnsi="Times New Roman"/>
          <w:sz w:val="28"/>
          <w:szCs w:val="28"/>
        </w:rPr>
        <w:t>Nghị quyết</w:t>
      </w:r>
      <w:r w:rsidRPr="00467CD4">
        <w:rPr>
          <w:rFonts w:ascii="Times New Roman" w:hAnsi="Times New Roman" w:cs="Times New Roman"/>
          <w:iCs/>
          <w:sz w:val="28"/>
          <w:szCs w:val="28"/>
          <w:lang w:val="vi-VN"/>
        </w:rPr>
        <w:t>.</w:t>
      </w:r>
    </w:p>
    <w:p w14:paraId="4FE3B04C" w14:textId="33603161" w:rsidR="00467CD4" w:rsidRPr="00467CD4" w:rsidRDefault="00467CD4" w:rsidP="00467CD4">
      <w:pPr>
        <w:spacing w:before="120" w:after="120" w:line="240" w:lineRule="auto"/>
        <w:ind w:firstLine="720"/>
        <w:rPr>
          <w:rFonts w:ascii="Times New Roman" w:hAnsi="Times New Roman" w:cs="Times New Roman"/>
          <w:iCs/>
          <w:sz w:val="28"/>
          <w:szCs w:val="28"/>
        </w:rPr>
      </w:pPr>
      <w:r w:rsidRPr="00467CD4">
        <w:rPr>
          <w:rFonts w:ascii="Times New Roman" w:hAnsi="Times New Roman" w:cs="Times New Roman"/>
          <w:b/>
          <w:bCs/>
          <w:iCs/>
          <w:sz w:val="28"/>
          <w:szCs w:val="28"/>
          <w:lang w:val="en"/>
        </w:rPr>
        <w:t>2.</w:t>
      </w:r>
      <w:r w:rsidRPr="00467CD4">
        <w:rPr>
          <w:rFonts w:ascii="Times New Roman" w:hAnsi="Times New Roman" w:cs="Times New Roman"/>
          <w:iCs/>
          <w:sz w:val="28"/>
          <w:szCs w:val="28"/>
          <w:lang w:val="en"/>
        </w:rPr>
        <w:t xml:space="preserve"> K</w:t>
      </w:r>
      <w:r w:rsidRPr="00467CD4">
        <w:rPr>
          <w:rFonts w:ascii="Times New Roman" w:hAnsi="Times New Roman" w:cs="Times New Roman"/>
          <w:iCs/>
          <w:sz w:val="28"/>
          <w:szCs w:val="28"/>
          <w:lang w:val="vi-VN"/>
        </w:rPr>
        <w:t>ết quả cụ thể như sau:</w:t>
      </w:r>
    </w:p>
    <w:tbl>
      <w:tblPr>
        <w:tblStyle w:val="TableGrid"/>
        <w:tblW w:w="14884" w:type="dxa"/>
        <w:tblInd w:w="-5" w:type="dxa"/>
        <w:tblLayout w:type="fixed"/>
        <w:tblLook w:val="04A0" w:firstRow="1" w:lastRow="0" w:firstColumn="1" w:lastColumn="0" w:noHBand="0" w:noVBand="1"/>
      </w:tblPr>
      <w:tblGrid>
        <w:gridCol w:w="709"/>
        <w:gridCol w:w="1598"/>
        <w:gridCol w:w="7899"/>
        <w:gridCol w:w="4678"/>
      </w:tblGrid>
      <w:tr w:rsidR="0023714E" w:rsidRPr="0023714E" w14:paraId="4FA60628" w14:textId="77777777" w:rsidTr="00A11C27">
        <w:tc>
          <w:tcPr>
            <w:tcW w:w="709" w:type="dxa"/>
            <w:vAlign w:val="center"/>
          </w:tcPr>
          <w:p w14:paraId="1631272E" w14:textId="358F4387" w:rsidR="00470876" w:rsidRPr="0023714E" w:rsidRDefault="00470876" w:rsidP="00A11C27">
            <w:pPr>
              <w:spacing w:before="120" w:after="120"/>
              <w:ind w:right="-102"/>
              <w:jc w:val="center"/>
              <w:rPr>
                <w:rFonts w:ascii="Times New Roman" w:hAnsi="Times New Roman" w:cs="Times New Roman"/>
                <w:i/>
                <w:sz w:val="24"/>
                <w:szCs w:val="24"/>
              </w:rPr>
            </w:pPr>
            <w:r w:rsidRPr="0023714E">
              <w:rPr>
                <w:rFonts w:ascii="Times New Roman" w:hAnsi="Times New Roman" w:cs="Times New Roman"/>
                <w:b/>
                <w:sz w:val="24"/>
                <w:szCs w:val="24"/>
              </w:rPr>
              <w:t>STT</w:t>
            </w:r>
          </w:p>
        </w:tc>
        <w:tc>
          <w:tcPr>
            <w:tcW w:w="1598" w:type="dxa"/>
            <w:vAlign w:val="center"/>
          </w:tcPr>
          <w:p w14:paraId="76B8C728" w14:textId="45297B91" w:rsidR="00470876" w:rsidRPr="0023714E" w:rsidRDefault="00467CD4" w:rsidP="00B74A71">
            <w:pPr>
              <w:spacing w:before="120" w:after="120"/>
              <w:jc w:val="center"/>
              <w:rPr>
                <w:rFonts w:ascii="Times New Roman" w:hAnsi="Times New Roman" w:cs="Times New Roman"/>
                <w:i/>
                <w:sz w:val="24"/>
                <w:szCs w:val="24"/>
              </w:rPr>
            </w:pPr>
            <w:r w:rsidRPr="0023714E">
              <w:rPr>
                <w:rFonts w:ascii="Times New Roman" w:hAnsi="Times New Roman" w:cs="Times New Roman"/>
                <w:b/>
                <w:sz w:val="24"/>
                <w:szCs w:val="24"/>
              </w:rPr>
              <w:t>ĐƠN VỊ</w:t>
            </w:r>
          </w:p>
        </w:tc>
        <w:tc>
          <w:tcPr>
            <w:tcW w:w="7899" w:type="dxa"/>
            <w:vAlign w:val="center"/>
          </w:tcPr>
          <w:p w14:paraId="29BD3342" w14:textId="4C71114C" w:rsidR="00470876" w:rsidRPr="0023714E" w:rsidRDefault="00467CD4" w:rsidP="00B74A71">
            <w:pPr>
              <w:spacing w:before="120" w:after="120"/>
              <w:jc w:val="center"/>
              <w:rPr>
                <w:rFonts w:ascii="Times New Roman" w:hAnsi="Times New Roman" w:cs="Times New Roman"/>
                <w:i/>
                <w:sz w:val="24"/>
                <w:szCs w:val="24"/>
              </w:rPr>
            </w:pPr>
            <w:r w:rsidRPr="00467CD4">
              <w:rPr>
                <w:rFonts w:ascii="Times New Roman" w:hAnsi="Times New Roman" w:cs="Times New Roman"/>
                <w:b/>
                <w:bCs/>
                <w:sz w:val="24"/>
                <w:szCs w:val="24"/>
                <w:lang w:val="en"/>
              </w:rPr>
              <w:t>N</w:t>
            </w:r>
            <w:r w:rsidRPr="00467CD4">
              <w:rPr>
                <w:rFonts w:ascii="Times New Roman" w:hAnsi="Times New Roman" w:cs="Times New Roman"/>
                <w:b/>
                <w:bCs/>
                <w:sz w:val="24"/>
                <w:szCs w:val="24"/>
                <w:lang w:val="vi-VN"/>
              </w:rPr>
              <w:t>ỘI DUNG G</w:t>
            </w:r>
            <w:r w:rsidRPr="00467CD4">
              <w:rPr>
                <w:rFonts w:ascii="Times New Roman" w:hAnsi="Times New Roman" w:cs="Times New Roman"/>
                <w:b/>
                <w:bCs/>
                <w:sz w:val="24"/>
                <w:szCs w:val="24"/>
              </w:rPr>
              <w:t>ÓP Ý/ THAM V</w:t>
            </w:r>
            <w:r w:rsidRPr="00467CD4">
              <w:rPr>
                <w:rFonts w:ascii="Times New Roman" w:hAnsi="Times New Roman" w:cs="Times New Roman"/>
                <w:b/>
                <w:bCs/>
                <w:sz w:val="24"/>
                <w:szCs w:val="24"/>
                <w:lang w:val="vi-VN"/>
              </w:rPr>
              <w:t>ẤN/ PHẢN BIỆN</w:t>
            </w:r>
          </w:p>
        </w:tc>
        <w:tc>
          <w:tcPr>
            <w:tcW w:w="4678" w:type="dxa"/>
          </w:tcPr>
          <w:p w14:paraId="5A6429D7" w14:textId="4807ECC0" w:rsidR="00470876" w:rsidRPr="0023714E" w:rsidRDefault="00467CD4" w:rsidP="00B74A71">
            <w:pPr>
              <w:spacing w:before="120" w:after="120"/>
              <w:jc w:val="center"/>
              <w:rPr>
                <w:rFonts w:ascii="Times New Roman" w:hAnsi="Times New Roman" w:cs="Times New Roman"/>
                <w:i/>
                <w:sz w:val="24"/>
                <w:szCs w:val="24"/>
              </w:rPr>
            </w:pPr>
            <w:r w:rsidRPr="00467CD4">
              <w:rPr>
                <w:rFonts w:ascii="Times New Roman" w:hAnsi="Times New Roman" w:cs="Times New Roman"/>
                <w:b/>
                <w:bCs/>
                <w:sz w:val="24"/>
                <w:szCs w:val="24"/>
                <w:lang w:val="en"/>
              </w:rPr>
              <w:t>N</w:t>
            </w:r>
            <w:r w:rsidRPr="00467CD4">
              <w:rPr>
                <w:rFonts w:ascii="Times New Roman" w:hAnsi="Times New Roman" w:cs="Times New Roman"/>
                <w:b/>
                <w:bCs/>
                <w:sz w:val="24"/>
                <w:szCs w:val="24"/>
                <w:lang w:val="vi-VN"/>
              </w:rPr>
              <w:t>ỘI DUNG TIẾP THU, GIẢI TR</w:t>
            </w:r>
            <w:r w:rsidRPr="00467CD4">
              <w:rPr>
                <w:rFonts w:ascii="Times New Roman" w:hAnsi="Times New Roman" w:cs="Times New Roman"/>
                <w:b/>
                <w:bCs/>
                <w:sz w:val="24"/>
                <w:szCs w:val="24"/>
              </w:rPr>
              <w:t>ÌNH</w:t>
            </w:r>
          </w:p>
        </w:tc>
      </w:tr>
      <w:tr w:rsidR="009D01BE" w:rsidRPr="0023714E" w14:paraId="4A37DF18" w14:textId="77777777" w:rsidTr="00A11C27">
        <w:tc>
          <w:tcPr>
            <w:tcW w:w="709" w:type="dxa"/>
            <w:vMerge w:val="restart"/>
          </w:tcPr>
          <w:p w14:paraId="4DBDC201" w14:textId="0C09FF68" w:rsidR="009D01BE" w:rsidRPr="009D01BE" w:rsidRDefault="009D01BE" w:rsidP="009D01BE">
            <w:pPr>
              <w:ind w:left="36"/>
              <w:jc w:val="center"/>
              <w:rPr>
                <w:rFonts w:ascii="Times New Roman" w:hAnsi="Times New Roman" w:cs="Times New Roman"/>
                <w:iCs/>
                <w:sz w:val="24"/>
                <w:szCs w:val="24"/>
              </w:rPr>
            </w:pPr>
            <w:r>
              <w:rPr>
                <w:rFonts w:ascii="Times New Roman" w:hAnsi="Times New Roman" w:cs="Times New Roman"/>
                <w:iCs/>
                <w:sz w:val="24"/>
                <w:szCs w:val="24"/>
              </w:rPr>
              <w:t>1.</w:t>
            </w:r>
          </w:p>
        </w:tc>
        <w:tc>
          <w:tcPr>
            <w:tcW w:w="1598" w:type="dxa"/>
            <w:vMerge w:val="restart"/>
          </w:tcPr>
          <w:p w14:paraId="1749792C" w14:textId="77777777" w:rsidR="009D01BE" w:rsidRPr="0023714E" w:rsidRDefault="009D01BE" w:rsidP="00841E1E">
            <w:pPr>
              <w:jc w:val="center"/>
              <w:rPr>
                <w:rFonts w:ascii="Times New Roman" w:hAnsi="Times New Roman" w:cs="Times New Roman"/>
                <w:bCs/>
                <w:sz w:val="24"/>
                <w:szCs w:val="24"/>
              </w:rPr>
            </w:pPr>
            <w:r w:rsidRPr="0023714E">
              <w:rPr>
                <w:rFonts w:ascii="Times New Roman" w:hAnsi="Times New Roman" w:cs="Times New Roman"/>
                <w:bCs/>
                <w:sz w:val="24"/>
                <w:szCs w:val="24"/>
              </w:rPr>
              <w:t>Sở Tư pháp</w:t>
            </w:r>
          </w:p>
          <w:p w14:paraId="03C89209" w14:textId="78BA445A" w:rsidR="009D01BE" w:rsidRPr="0023714E" w:rsidRDefault="009D01BE" w:rsidP="00841E1E">
            <w:pPr>
              <w:jc w:val="center"/>
              <w:rPr>
                <w:rFonts w:ascii="Times New Roman" w:hAnsi="Times New Roman" w:cs="Times New Roman"/>
                <w:bCs/>
                <w:sz w:val="24"/>
                <w:szCs w:val="24"/>
              </w:rPr>
            </w:pPr>
            <w:r w:rsidRPr="0023714E">
              <w:rPr>
                <w:rFonts w:ascii="Times New Roman" w:hAnsi="Times New Roman" w:cs="Times New Roman"/>
                <w:bCs/>
                <w:sz w:val="24"/>
                <w:szCs w:val="24"/>
              </w:rPr>
              <w:t>(Công văn số 9145/STP-VB ngày 23/7/20256)</w:t>
            </w:r>
          </w:p>
        </w:tc>
        <w:tc>
          <w:tcPr>
            <w:tcW w:w="7899" w:type="dxa"/>
          </w:tcPr>
          <w:p w14:paraId="033C36BB" w14:textId="77777777" w:rsidR="009D01BE" w:rsidRPr="0023714E" w:rsidRDefault="009D01BE" w:rsidP="00841E1E">
            <w:pPr>
              <w:ind w:firstLine="39"/>
              <w:jc w:val="both"/>
              <w:rPr>
                <w:rFonts w:ascii="Times New Roman" w:hAnsi="Times New Roman" w:cs="Times New Roman"/>
                <w:b/>
                <w:sz w:val="24"/>
                <w:szCs w:val="24"/>
              </w:rPr>
            </w:pPr>
            <w:r w:rsidRPr="0023714E">
              <w:rPr>
                <w:rFonts w:ascii="Times New Roman" w:hAnsi="Times New Roman" w:cs="Times New Roman"/>
                <w:b/>
                <w:sz w:val="24"/>
                <w:szCs w:val="24"/>
              </w:rPr>
              <w:t xml:space="preserve">1. Về cơ sở pháp lý, thẩm quyền ban hành Nghị quyết </w:t>
            </w:r>
          </w:p>
          <w:p w14:paraId="40970570" w14:textId="6154E886" w:rsidR="009D01BE" w:rsidRPr="00841E1E" w:rsidRDefault="009D01BE" w:rsidP="00841E1E">
            <w:pPr>
              <w:ind w:firstLine="443"/>
              <w:jc w:val="both"/>
              <w:rPr>
                <w:rFonts w:ascii="Times New Roman" w:hAnsi="Times New Roman" w:cs="Times New Roman"/>
                <w:iCs/>
                <w:sz w:val="24"/>
                <w:szCs w:val="24"/>
                <w:lang w:val="nl-NL"/>
              </w:rPr>
            </w:pPr>
            <w:r w:rsidRPr="0023714E">
              <w:rPr>
                <w:rFonts w:ascii="Times New Roman" w:hAnsi="Times New Roman" w:cs="Times New Roman"/>
                <w:iCs/>
                <w:sz w:val="24"/>
                <w:szCs w:val="24"/>
                <w:lang w:val="nl-NL"/>
              </w:rPr>
              <w:t xml:space="preserve">Sở Tư pháp nhận thấy, việc Sở Khoa học và Công nghệ </w:t>
            </w:r>
            <w:r>
              <w:rPr>
                <w:rFonts w:ascii="Times New Roman" w:hAnsi="Times New Roman" w:cs="Times New Roman"/>
                <w:iCs/>
                <w:sz w:val="24"/>
                <w:szCs w:val="24"/>
                <w:lang w:val="nl-NL"/>
              </w:rPr>
              <w:t xml:space="preserve">(Sở KH&amp;CN) </w:t>
            </w:r>
            <w:r w:rsidRPr="0023714E">
              <w:rPr>
                <w:rFonts w:ascii="Times New Roman" w:hAnsi="Times New Roman" w:cs="Times New Roman"/>
                <w:iCs/>
                <w:sz w:val="24"/>
                <w:szCs w:val="24"/>
                <w:lang w:val="nl-NL"/>
              </w:rPr>
              <w:t xml:space="preserve">đề xuất Ủy ban nhân dân </w:t>
            </w:r>
            <w:r>
              <w:rPr>
                <w:rFonts w:ascii="Times New Roman" w:hAnsi="Times New Roman" w:cs="Times New Roman"/>
                <w:iCs/>
                <w:sz w:val="24"/>
                <w:szCs w:val="24"/>
                <w:lang w:val="nl-NL"/>
              </w:rPr>
              <w:t xml:space="preserve">(UBND) </w:t>
            </w:r>
            <w:r w:rsidRPr="0023714E">
              <w:rPr>
                <w:rFonts w:ascii="Times New Roman" w:hAnsi="Times New Roman" w:cs="Times New Roman"/>
                <w:iCs/>
                <w:sz w:val="24"/>
                <w:szCs w:val="24"/>
                <w:lang w:val="nl-NL"/>
              </w:rPr>
              <w:t xml:space="preserve">Thành phố trình Hội đồng nhân dân </w:t>
            </w:r>
            <w:r>
              <w:rPr>
                <w:rFonts w:ascii="Times New Roman" w:hAnsi="Times New Roman" w:cs="Times New Roman"/>
                <w:iCs/>
                <w:sz w:val="24"/>
                <w:szCs w:val="24"/>
                <w:lang w:val="nl-NL"/>
              </w:rPr>
              <w:t xml:space="preserve">(HĐND) </w:t>
            </w:r>
            <w:r w:rsidRPr="0023714E">
              <w:rPr>
                <w:rFonts w:ascii="Times New Roman" w:hAnsi="Times New Roman" w:cs="Times New Roman"/>
                <w:iCs/>
                <w:sz w:val="24"/>
                <w:szCs w:val="24"/>
                <w:lang w:val="nl-NL"/>
              </w:rPr>
              <w:t>Thành phố xem xét, ban hành Nghị quyết là có cơ sở pháp lý và phù hợp thẩm quyền.</w:t>
            </w:r>
          </w:p>
        </w:tc>
        <w:tc>
          <w:tcPr>
            <w:tcW w:w="4678" w:type="dxa"/>
          </w:tcPr>
          <w:p w14:paraId="7CB86CEE" w14:textId="56EE69B1" w:rsidR="009D01BE" w:rsidRPr="00657DC6" w:rsidRDefault="00F177F4" w:rsidP="00F177F4">
            <w:pPr>
              <w:ind w:firstLine="322"/>
              <w:rPr>
                <w:rFonts w:ascii="Times New Roman" w:hAnsi="Times New Roman" w:cs="Times New Roman"/>
                <w:iCs/>
                <w:sz w:val="24"/>
                <w:szCs w:val="24"/>
              </w:rPr>
            </w:pPr>
            <w:r w:rsidRPr="00F177F4">
              <w:rPr>
                <w:rFonts w:ascii="Times New Roman" w:hAnsi="Times New Roman" w:cs="Times New Roman"/>
                <w:iCs/>
                <w:sz w:val="24"/>
                <w:szCs w:val="24"/>
              </w:rPr>
              <w:t>Sở KH&amp;CN tiếp thu ý kiến</w:t>
            </w:r>
            <w:r>
              <w:rPr>
                <w:rFonts w:ascii="Times New Roman" w:hAnsi="Times New Roman" w:cs="Times New Roman"/>
                <w:iCs/>
                <w:sz w:val="24"/>
                <w:szCs w:val="24"/>
              </w:rPr>
              <w:t>, h</w:t>
            </w:r>
            <w:r w:rsidRPr="00F177F4">
              <w:rPr>
                <w:rFonts w:ascii="Times New Roman" w:hAnsi="Times New Roman" w:cs="Times New Roman"/>
                <w:iCs/>
                <w:sz w:val="24"/>
                <w:szCs w:val="24"/>
              </w:rPr>
              <w:t>ồ sơ dự thảo được hoàn thiện trên cơ sở bảo đảm đúng thẩm quyền, căn cứ pháp lý và trình tự xây dựng văn bản quy phạm pháp luật.</w:t>
            </w:r>
          </w:p>
        </w:tc>
      </w:tr>
      <w:tr w:rsidR="009D01BE" w:rsidRPr="001A6699" w14:paraId="36DBBC91" w14:textId="77777777" w:rsidTr="00A11C27">
        <w:tc>
          <w:tcPr>
            <w:tcW w:w="709" w:type="dxa"/>
            <w:vMerge/>
          </w:tcPr>
          <w:p w14:paraId="494E79B2" w14:textId="77777777" w:rsidR="009D01BE" w:rsidRPr="0023714E" w:rsidRDefault="009D01BE" w:rsidP="00841E1E">
            <w:pPr>
              <w:pStyle w:val="ListParagraph"/>
              <w:ind w:left="449"/>
              <w:rPr>
                <w:rFonts w:ascii="Times New Roman" w:hAnsi="Times New Roman" w:cs="Times New Roman"/>
                <w:i/>
                <w:sz w:val="24"/>
                <w:szCs w:val="24"/>
              </w:rPr>
            </w:pPr>
          </w:p>
        </w:tc>
        <w:tc>
          <w:tcPr>
            <w:tcW w:w="1598" w:type="dxa"/>
            <w:vMerge/>
          </w:tcPr>
          <w:p w14:paraId="629F8D09" w14:textId="77777777" w:rsidR="009D01BE" w:rsidRPr="0023714E" w:rsidRDefault="009D01BE" w:rsidP="00B74A71">
            <w:pPr>
              <w:jc w:val="center"/>
              <w:rPr>
                <w:rFonts w:ascii="Times New Roman" w:hAnsi="Times New Roman" w:cs="Times New Roman"/>
                <w:i/>
                <w:sz w:val="24"/>
                <w:szCs w:val="24"/>
              </w:rPr>
            </w:pPr>
          </w:p>
        </w:tc>
        <w:tc>
          <w:tcPr>
            <w:tcW w:w="7899" w:type="dxa"/>
          </w:tcPr>
          <w:p w14:paraId="29E0EF48" w14:textId="77777777" w:rsidR="009D01BE" w:rsidRPr="0023714E" w:rsidRDefault="009D01BE" w:rsidP="00841E1E">
            <w:pPr>
              <w:ind w:firstLine="39"/>
              <w:jc w:val="both"/>
              <w:rPr>
                <w:rFonts w:ascii="Times New Roman" w:hAnsi="Times New Roman" w:cs="Times New Roman"/>
                <w:b/>
                <w:bCs/>
                <w:iCs/>
                <w:sz w:val="24"/>
                <w:szCs w:val="24"/>
                <w:lang w:val="nl-NL"/>
              </w:rPr>
            </w:pPr>
            <w:r w:rsidRPr="0023714E">
              <w:rPr>
                <w:rFonts w:ascii="Times New Roman" w:hAnsi="Times New Roman" w:cs="Times New Roman"/>
                <w:b/>
                <w:bCs/>
                <w:iCs/>
                <w:sz w:val="24"/>
                <w:szCs w:val="24"/>
                <w:lang w:val="nl-NL"/>
              </w:rPr>
              <w:t>2. Về đề xuất danh mục văn bản quy định chi tiết và nội dung được giao trong văn bản quy phạm pháp luật của cơ quan nhà nước cấp trên của Hội đồng nhân dân Thành phố</w:t>
            </w:r>
          </w:p>
          <w:p w14:paraId="325E22DC" w14:textId="6EBB9382" w:rsidR="009D01BE" w:rsidRPr="00841E1E" w:rsidRDefault="009D01BE" w:rsidP="00C8079F">
            <w:pPr>
              <w:ind w:firstLine="301"/>
              <w:jc w:val="both"/>
              <w:rPr>
                <w:rFonts w:ascii="Times New Roman" w:hAnsi="Times New Roman" w:cs="Times New Roman"/>
                <w:color w:val="000000"/>
                <w:sz w:val="24"/>
                <w:szCs w:val="24"/>
              </w:rPr>
            </w:pPr>
            <w:r>
              <w:rPr>
                <w:rFonts w:ascii="Times New Roman" w:hAnsi="Times New Roman" w:cs="Times New Roman"/>
                <w:color w:val="000000"/>
                <w:sz w:val="24"/>
                <w:szCs w:val="24"/>
                <w:lang w:val="nl-NL"/>
              </w:rPr>
              <w:t>T</w:t>
            </w:r>
            <w:r w:rsidRPr="0023714E">
              <w:rPr>
                <w:rFonts w:ascii="Times New Roman" w:hAnsi="Times New Roman" w:cs="Times New Roman"/>
                <w:color w:val="000000"/>
                <w:sz w:val="24"/>
                <w:szCs w:val="24"/>
                <w:lang w:val="nl-NL"/>
              </w:rPr>
              <w:t xml:space="preserve">ừ thời điểm Sở </w:t>
            </w:r>
            <w:r>
              <w:rPr>
                <w:rFonts w:ascii="Times New Roman" w:hAnsi="Times New Roman" w:cs="Times New Roman"/>
                <w:color w:val="000000"/>
                <w:sz w:val="24"/>
                <w:szCs w:val="24"/>
                <w:lang w:val="nl-NL"/>
              </w:rPr>
              <w:t>KH&amp;CN</w:t>
            </w:r>
            <w:r w:rsidRPr="0023714E">
              <w:rPr>
                <w:rFonts w:ascii="Times New Roman" w:hAnsi="Times New Roman" w:cs="Times New Roman"/>
                <w:color w:val="000000"/>
                <w:sz w:val="24"/>
                <w:szCs w:val="24"/>
                <w:lang w:val="nl-NL"/>
              </w:rPr>
              <w:t xml:space="preserve"> tham mưu </w:t>
            </w:r>
            <w:r>
              <w:rPr>
                <w:rFonts w:ascii="Times New Roman" w:hAnsi="Times New Roman" w:cs="Times New Roman"/>
                <w:color w:val="000000"/>
                <w:sz w:val="24"/>
                <w:szCs w:val="24"/>
                <w:lang w:val="nl-NL"/>
              </w:rPr>
              <w:t>UBND</w:t>
            </w:r>
            <w:r w:rsidRPr="0023714E">
              <w:rPr>
                <w:rFonts w:ascii="Times New Roman" w:hAnsi="Times New Roman" w:cs="Times New Roman"/>
                <w:color w:val="000000"/>
                <w:sz w:val="24"/>
                <w:szCs w:val="24"/>
                <w:lang w:val="nl-NL"/>
              </w:rPr>
              <w:t xml:space="preserve"> Thành phố đăng ký đến nay, Thường trực </w:t>
            </w:r>
            <w:r>
              <w:rPr>
                <w:rFonts w:ascii="Times New Roman" w:hAnsi="Times New Roman" w:cs="Times New Roman"/>
                <w:color w:val="000000"/>
                <w:sz w:val="24"/>
                <w:szCs w:val="24"/>
                <w:lang w:val="nl-NL"/>
              </w:rPr>
              <w:t>HĐND</w:t>
            </w:r>
            <w:r w:rsidRPr="0023714E">
              <w:rPr>
                <w:rFonts w:ascii="Times New Roman" w:hAnsi="Times New Roman" w:cs="Times New Roman"/>
                <w:color w:val="000000"/>
                <w:sz w:val="24"/>
                <w:szCs w:val="24"/>
                <w:lang w:val="nl-NL"/>
              </w:rPr>
              <w:t xml:space="preserve"> Thành phố chưa có văn bản chấp thuận việc đăng ký xây dựng Nghị quyết; đồng thời, Sở KH&amp;CN đã tiếp thu, điều chỉnh dự thảo Nghị quyết theo điểm a khoản 1 Điều 21 Luật Ban hành văn bản quy phạm pháp luật</w:t>
            </w:r>
            <w:r>
              <w:rPr>
                <w:rFonts w:ascii="Times New Roman" w:hAnsi="Times New Roman" w:cs="Times New Roman"/>
                <w:color w:val="000000"/>
                <w:sz w:val="24"/>
                <w:szCs w:val="24"/>
                <w:lang w:val="nl-NL"/>
              </w:rPr>
              <w:t xml:space="preserve"> </w:t>
            </w:r>
            <w:r>
              <w:rPr>
                <w:rFonts w:ascii="Times New Roman" w:hAnsi="Times New Roman" w:cs="Times New Roman"/>
                <w:color w:val="000000"/>
                <w:sz w:val="24"/>
                <w:szCs w:val="24"/>
                <w:lang w:val="nl-NL"/>
              </w:rPr>
              <w:lastRenderedPageBreak/>
              <w:t xml:space="preserve">theo Công văn số </w:t>
            </w:r>
            <w:r w:rsidRPr="00841E1E">
              <w:rPr>
                <w:rFonts w:ascii="Times New Roman" w:hAnsi="Times New Roman" w:cs="Times New Roman"/>
                <w:color w:val="000000"/>
                <w:sz w:val="24"/>
                <w:szCs w:val="24"/>
              </w:rPr>
              <w:t xml:space="preserve">758/HĐND-BĐT </w:t>
            </w:r>
            <w:r>
              <w:rPr>
                <w:rFonts w:ascii="Times New Roman" w:hAnsi="Times New Roman" w:cs="Times New Roman"/>
                <w:color w:val="000000"/>
                <w:sz w:val="24"/>
                <w:szCs w:val="24"/>
              </w:rPr>
              <w:t xml:space="preserve">của HĐND Thành phố </w:t>
            </w:r>
            <w:r w:rsidRPr="00841E1E">
              <w:rPr>
                <w:rFonts w:ascii="Times New Roman" w:hAnsi="Times New Roman" w:cs="Times New Roman"/>
                <w:color w:val="000000"/>
                <w:sz w:val="24"/>
                <w:szCs w:val="24"/>
              </w:rPr>
              <w:t xml:space="preserve">phúc đáp Tờ trình số 502/TTr-UBND của Thường trực </w:t>
            </w:r>
            <w:r>
              <w:rPr>
                <w:rFonts w:ascii="Times New Roman" w:hAnsi="Times New Roman" w:cs="Times New Roman"/>
                <w:color w:val="000000"/>
                <w:sz w:val="24"/>
                <w:szCs w:val="24"/>
              </w:rPr>
              <w:t xml:space="preserve">UBND </w:t>
            </w:r>
            <w:r w:rsidRPr="00841E1E">
              <w:rPr>
                <w:rFonts w:ascii="Times New Roman" w:hAnsi="Times New Roman" w:cs="Times New Roman"/>
                <w:color w:val="000000"/>
                <w:sz w:val="24"/>
                <w:szCs w:val="24"/>
              </w:rPr>
              <w:t>Thành phố</w:t>
            </w:r>
            <w:r>
              <w:rPr>
                <w:rFonts w:ascii="Times New Roman" w:hAnsi="Times New Roman" w:cs="Times New Roman"/>
                <w:color w:val="000000"/>
                <w:sz w:val="24"/>
                <w:szCs w:val="24"/>
              </w:rPr>
              <w:t xml:space="preserve">. </w:t>
            </w:r>
            <w:r w:rsidRPr="0023714E">
              <w:rPr>
                <w:rFonts w:ascii="Times New Roman" w:hAnsi="Times New Roman" w:cs="Times New Roman"/>
                <w:color w:val="000000"/>
                <w:sz w:val="24"/>
                <w:szCs w:val="24"/>
                <w:lang w:val="nl-NL"/>
              </w:rPr>
              <w:t xml:space="preserve">Tuy nhiên, hồ sơ đề nghị góp ý của Sở </w:t>
            </w:r>
            <w:r>
              <w:rPr>
                <w:rFonts w:ascii="Times New Roman" w:hAnsi="Times New Roman" w:cs="Times New Roman"/>
                <w:color w:val="000000"/>
                <w:sz w:val="24"/>
                <w:szCs w:val="24"/>
                <w:lang w:val="nl-NL"/>
              </w:rPr>
              <w:t>KH&amp;CN</w:t>
            </w:r>
            <w:r w:rsidRPr="0023714E">
              <w:rPr>
                <w:rFonts w:ascii="Times New Roman" w:hAnsi="Times New Roman" w:cs="Times New Roman"/>
                <w:color w:val="000000"/>
                <w:sz w:val="24"/>
                <w:szCs w:val="24"/>
                <w:lang w:val="nl-NL"/>
              </w:rPr>
              <w:t xml:space="preserve"> gửi Sở Tư pháp chưa thể hiện Sở </w:t>
            </w:r>
            <w:r>
              <w:rPr>
                <w:rFonts w:ascii="Times New Roman" w:hAnsi="Times New Roman" w:cs="Times New Roman"/>
                <w:color w:val="000000"/>
                <w:sz w:val="24"/>
                <w:szCs w:val="24"/>
                <w:lang w:val="nl-NL"/>
              </w:rPr>
              <w:t xml:space="preserve">KH&amp;CN </w:t>
            </w:r>
            <w:r w:rsidRPr="0023714E">
              <w:rPr>
                <w:rFonts w:ascii="Times New Roman" w:hAnsi="Times New Roman" w:cs="Times New Roman"/>
                <w:color w:val="000000"/>
                <w:sz w:val="24"/>
                <w:szCs w:val="24"/>
                <w:lang w:val="nl-NL"/>
              </w:rPr>
              <w:t xml:space="preserve">đã đề xuất danh mục văn bản quy định chi tiết của </w:t>
            </w:r>
            <w:r>
              <w:rPr>
                <w:rFonts w:ascii="Times New Roman" w:hAnsi="Times New Roman" w:cs="Times New Roman"/>
                <w:color w:val="000000"/>
                <w:sz w:val="24"/>
                <w:szCs w:val="24"/>
                <w:lang w:val="nl-NL"/>
              </w:rPr>
              <w:t>HĐND</w:t>
            </w:r>
            <w:r w:rsidRPr="0023714E">
              <w:rPr>
                <w:rFonts w:ascii="Times New Roman" w:hAnsi="Times New Roman" w:cs="Times New Roman"/>
                <w:color w:val="000000"/>
                <w:sz w:val="24"/>
                <w:szCs w:val="24"/>
                <w:lang w:val="nl-NL"/>
              </w:rPr>
              <w:t xml:space="preserve"> Thành phố với Nghị </w:t>
            </w:r>
            <w:r>
              <w:rPr>
                <w:rFonts w:ascii="Times New Roman" w:hAnsi="Times New Roman" w:cs="Times New Roman"/>
                <w:color w:val="000000"/>
                <w:sz w:val="24"/>
                <w:szCs w:val="24"/>
                <w:lang w:val="nl-NL"/>
              </w:rPr>
              <w:t xml:space="preserve">quyết </w:t>
            </w:r>
            <w:r w:rsidRPr="0023714E">
              <w:rPr>
                <w:rFonts w:ascii="Times New Roman" w:hAnsi="Times New Roman" w:cs="Times New Roman"/>
                <w:color w:val="000000"/>
                <w:sz w:val="24"/>
                <w:szCs w:val="24"/>
                <w:lang w:val="nl-NL"/>
              </w:rPr>
              <w:t>gửi Sở Tư pháp tổng hợp.</w:t>
            </w:r>
          </w:p>
          <w:p w14:paraId="606C22FE" w14:textId="3B0E5AFA" w:rsidR="009D01BE" w:rsidRPr="0023714E" w:rsidRDefault="009D01BE" w:rsidP="00C8079F">
            <w:pPr>
              <w:ind w:firstLine="301"/>
              <w:jc w:val="both"/>
              <w:rPr>
                <w:rFonts w:ascii="Times New Roman" w:hAnsi="Times New Roman" w:cs="Times New Roman"/>
                <w:color w:val="000000"/>
                <w:sz w:val="24"/>
                <w:szCs w:val="24"/>
                <w:lang w:val="nl-NL"/>
              </w:rPr>
            </w:pPr>
            <w:r>
              <w:rPr>
                <w:rFonts w:ascii="Times New Roman" w:hAnsi="Times New Roman" w:cs="Times New Roman"/>
                <w:color w:val="000000"/>
                <w:sz w:val="24"/>
                <w:szCs w:val="24"/>
                <w:lang w:val="nl-NL"/>
              </w:rPr>
              <w:t>Đ</w:t>
            </w:r>
            <w:r w:rsidRPr="0023714E">
              <w:rPr>
                <w:rFonts w:ascii="Times New Roman" w:hAnsi="Times New Roman" w:cs="Times New Roman"/>
                <w:color w:val="000000"/>
                <w:sz w:val="24"/>
                <w:szCs w:val="24"/>
                <w:lang w:val="nl-NL"/>
              </w:rPr>
              <w:t xml:space="preserve">ể đảm bảo việc tham mưu, đề xuất ban hành Quyết định quy phạm pháp luật của </w:t>
            </w:r>
            <w:r>
              <w:rPr>
                <w:rFonts w:ascii="Times New Roman" w:hAnsi="Times New Roman" w:cs="Times New Roman"/>
                <w:color w:val="000000"/>
                <w:sz w:val="24"/>
                <w:szCs w:val="24"/>
                <w:lang w:val="nl-NL"/>
              </w:rPr>
              <w:t>UBND</w:t>
            </w:r>
            <w:r w:rsidRPr="0023714E">
              <w:rPr>
                <w:rFonts w:ascii="Times New Roman" w:hAnsi="Times New Roman" w:cs="Times New Roman"/>
                <w:color w:val="000000"/>
                <w:sz w:val="24"/>
                <w:szCs w:val="24"/>
                <w:lang w:val="nl-NL"/>
              </w:rPr>
              <w:t xml:space="preserve"> Thành phố được đầy đủ về trình tự, thủ tục quy định, đề nghị Sở </w:t>
            </w:r>
            <w:r>
              <w:rPr>
                <w:rFonts w:ascii="Times New Roman" w:hAnsi="Times New Roman" w:cs="Times New Roman"/>
                <w:color w:val="000000"/>
                <w:sz w:val="24"/>
                <w:szCs w:val="24"/>
                <w:lang w:val="nl-NL"/>
              </w:rPr>
              <w:t>KH&amp;CN</w:t>
            </w:r>
            <w:r w:rsidRPr="0023714E">
              <w:rPr>
                <w:rFonts w:ascii="Times New Roman" w:hAnsi="Times New Roman" w:cs="Times New Roman"/>
                <w:sz w:val="24"/>
                <w:szCs w:val="24"/>
                <w:lang w:val="nl-NL"/>
              </w:rPr>
              <w:t xml:space="preserve"> </w:t>
            </w:r>
            <w:r w:rsidRPr="0023714E">
              <w:rPr>
                <w:rFonts w:ascii="Times New Roman" w:hAnsi="Times New Roman" w:cs="Times New Roman"/>
                <w:color w:val="000000"/>
                <w:sz w:val="24"/>
                <w:szCs w:val="24"/>
                <w:lang w:val="nl-NL"/>
              </w:rPr>
              <w:t>khẩn trương có văn bản gửi Sở Tư pháp tổng hợp đề xuất nội dung nêu trên vào Danh mục văn bản quy định chi tiết, nội dung khác được giao trong văn bản quy phạm pháp luật của cơ quan nhà nước cấp trên</w:t>
            </w:r>
            <w:r>
              <w:rPr>
                <w:rFonts w:ascii="Times New Roman" w:hAnsi="Times New Roman" w:cs="Times New Roman"/>
                <w:color w:val="000000"/>
                <w:sz w:val="24"/>
                <w:szCs w:val="24"/>
                <w:lang w:val="nl-NL"/>
              </w:rPr>
              <w:t xml:space="preserve">. </w:t>
            </w:r>
          </w:p>
          <w:p w14:paraId="1DF27746" w14:textId="76607AC5" w:rsidR="009D01BE" w:rsidRPr="00C8079F" w:rsidRDefault="009D01BE" w:rsidP="00C8079F">
            <w:pPr>
              <w:ind w:firstLine="301"/>
              <w:jc w:val="both"/>
              <w:rPr>
                <w:rFonts w:ascii="Times New Roman" w:hAnsi="Times New Roman" w:cs="Times New Roman"/>
                <w:color w:val="000000"/>
                <w:sz w:val="24"/>
                <w:szCs w:val="24"/>
                <w:lang w:val="nl-NL"/>
              </w:rPr>
            </w:pPr>
            <w:r w:rsidRPr="0023714E">
              <w:rPr>
                <w:rFonts w:ascii="Times New Roman" w:hAnsi="Times New Roman" w:cs="Times New Roman"/>
                <w:color w:val="000000"/>
                <w:sz w:val="24"/>
                <w:szCs w:val="24"/>
                <w:lang w:val="nl-NL"/>
              </w:rPr>
              <w:t xml:space="preserve">Ngoài ra, để đảm bảo thống nhất về cơ sở pháp lý tham mưu, đề xuất ban hành Nghị quyết, đề nghị Sở </w:t>
            </w:r>
            <w:r>
              <w:rPr>
                <w:rFonts w:ascii="Times New Roman" w:hAnsi="Times New Roman" w:cs="Times New Roman"/>
                <w:color w:val="000000"/>
                <w:sz w:val="24"/>
                <w:szCs w:val="24"/>
                <w:lang w:val="nl-NL"/>
              </w:rPr>
              <w:t>KH&amp;CN</w:t>
            </w:r>
            <w:r w:rsidRPr="0023714E">
              <w:rPr>
                <w:rFonts w:ascii="Times New Roman" w:hAnsi="Times New Roman" w:cs="Times New Roman"/>
                <w:color w:val="000000"/>
                <w:sz w:val="24"/>
                <w:szCs w:val="24"/>
                <w:lang w:val="nl-NL"/>
              </w:rPr>
              <w:t xml:space="preserve"> không trích dẫn điểm c khoản 1 Điều 21, Điều 8 Luật Ban hành văn bản quy phạm pháp luật; điểm l khoản 9 Điều 31 Luật Ngân sách nhà nước năm 2025 trong dự thảo Tờ trình của </w:t>
            </w:r>
            <w:r>
              <w:rPr>
                <w:rFonts w:ascii="Times New Roman" w:hAnsi="Times New Roman" w:cs="Times New Roman"/>
                <w:color w:val="000000"/>
                <w:sz w:val="24"/>
                <w:szCs w:val="24"/>
                <w:lang w:val="nl-NL"/>
              </w:rPr>
              <w:t>UBND</w:t>
            </w:r>
            <w:r w:rsidRPr="0023714E">
              <w:rPr>
                <w:rFonts w:ascii="Times New Roman" w:hAnsi="Times New Roman" w:cs="Times New Roman"/>
                <w:color w:val="000000"/>
                <w:sz w:val="24"/>
                <w:szCs w:val="24"/>
                <w:lang w:val="nl-NL"/>
              </w:rPr>
              <w:t xml:space="preserve"> Thành phố.</w:t>
            </w:r>
          </w:p>
        </w:tc>
        <w:tc>
          <w:tcPr>
            <w:tcW w:w="4678" w:type="dxa"/>
          </w:tcPr>
          <w:p w14:paraId="03F5517B" w14:textId="1D1E7CD8" w:rsidR="009D01BE" w:rsidRPr="004935BF" w:rsidRDefault="009D01BE" w:rsidP="009D01BE">
            <w:pPr>
              <w:ind w:firstLine="176"/>
              <w:jc w:val="both"/>
              <w:rPr>
                <w:rFonts w:ascii="Times New Roman" w:hAnsi="Times New Roman" w:cs="Times New Roman"/>
                <w:iCs/>
                <w:sz w:val="24"/>
                <w:szCs w:val="24"/>
              </w:rPr>
            </w:pPr>
            <w:r w:rsidRPr="004935BF">
              <w:rPr>
                <w:rFonts w:ascii="Times New Roman" w:hAnsi="Times New Roman" w:cs="Times New Roman"/>
                <w:iCs/>
                <w:sz w:val="24"/>
                <w:szCs w:val="24"/>
              </w:rPr>
              <w:lastRenderedPageBreak/>
              <w:t xml:space="preserve"> 1. HĐND Thành phố đã ban hành Danh mục văn bản quy định chi tiết và nội dung giao quy định thuộc thẩm quyền ban hành của HĐND Thành phố - Đợt 2 năm 2026 (Quyết định số 523/QĐ-HĐND ngày 29/4/2026), có nội dung giao Sở KH&amp;CN “Nghị quyết quy định về nội dung và mức chi từ ngân sách nhà nước để thực </w:t>
            </w:r>
            <w:r w:rsidRPr="004935BF">
              <w:rPr>
                <w:rFonts w:ascii="Times New Roman" w:hAnsi="Times New Roman" w:cs="Times New Roman"/>
                <w:iCs/>
                <w:sz w:val="24"/>
                <w:szCs w:val="24"/>
              </w:rPr>
              <w:lastRenderedPageBreak/>
              <w:t>hiện hoạt động sáng kiến trên địa bàn Thành phố Hồ Chí Minh” (Số thứ tự 02 mục I Danh mục văn bản ban hành).</w:t>
            </w:r>
          </w:p>
          <w:p w14:paraId="79D68C92" w14:textId="4AA67785" w:rsidR="009D01BE" w:rsidRPr="001A6699" w:rsidRDefault="009D01BE" w:rsidP="009D01BE">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2. Về </w:t>
            </w:r>
            <w:r w:rsidRPr="0023714E">
              <w:rPr>
                <w:rFonts w:ascii="Times New Roman" w:hAnsi="Times New Roman" w:cs="Times New Roman"/>
                <w:color w:val="000000"/>
                <w:sz w:val="24"/>
                <w:szCs w:val="24"/>
                <w:lang w:val="nl-NL"/>
              </w:rPr>
              <w:t>cơ sở pháp lý tham mưu</w:t>
            </w:r>
            <w:r w:rsidR="00B06843">
              <w:rPr>
                <w:rFonts w:ascii="Times New Roman" w:hAnsi="Times New Roman" w:cs="Times New Roman"/>
                <w:color w:val="000000"/>
                <w:sz w:val="24"/>
                <w:szCs w:val="24"/>
                <w:lang w:val="nl-NL"/>
              </w:rPr>
              <w:t xml:space="preserve">, </w:t>
            </w:r>
            <w:r w:rsidR="00B06843" w:rsidRPr="0023714E">
              <w:rPr>
                <w:rFonts w:ascii="Times New Roman" w:hAnsi="Times New Roman" w:cs="Times New Roman"/>
                <w:color w:val="000000"/>
                <w:sz w:val="24"/>
                <w:szCs w:val="24"/>
                <w:lang w:val="nl-NL"/>
              </w:rPr>
              <w:t>đề xuất ban hành Nghị quyết,</w:t>
            </w:r>
            <w:r>
              <w:rPr>
                <w:rFonts w:ascii="Times New Roman" w:hAnsi="Times New Roman" w:cs="Times New Roman"/>
                <w:color w:val="000000"/>
                <w:sz w:val="24"/>
                <w:szCs w:val="24"/>
                <w:lang w:val="nl-NL"/>
              </w:rPr>
              <w:t xml:space="preserve"> Sở KH&amp;CN </w:t>
            </w:r>
            <w:r w:rsidR="00B06843">
              <w:rPr>
                <w:rFonts w:ascii="Times New Roman" w:hAnsi="Times New Roman" w:cs="Times New Roman"/>
                <w:color w:val="000000"/>
                <w:sz w:val="24"/>
                <w:szCs w:val="24"/>
                <w:lang w:val="nl-NL"/>
              </w:rPr>
              <w:t xml:space="preserve">tiếp thu ý kiến và đã điều chỉnh không trích dẫn các quy định theo góp ý trong </w:t>
            </w:r>
            <w:r w:rsidR="00B06843" w:rsidRPr="0023714E">
              <w:rPr>
                <w:rFonts w:ascii="Times New Roman" w:hAnsi="Times New Roman" w:cs="Times New Roman"/>
                <w:color w:val="000000"/>
                <w:sz w:val="24"/>
                <w:szCs w:val="24"/>
                <w:lang w:val="nl-NL"/>
              </w:rPr>
              <w:t xml:space="preserve">dự thảo Tờ trình của </w:t>
            </w:r>
            <w:r w:rsidR="00B06843">
              <w:rPr>
                <w:rFonts w:ascii="Times New Roman" w:hAnsi="Times New Roman" w:cs="Times New Roman"/>
                <w:color w:val="000000"/>
                <w:sz w:val="24"/>
                <w:szCs w:val="24"/>
                <w:lang w:val="nl-NL"/>
              </w:rPr>
              <w:t>UBND</w:t>
            </w:r>
            <w:r w:rsidR="00B06843" w:rsidRPr="0023714E">
              <w:rPr>
                <w:rFonts w:ascii="Times New Roman" w:hAnsi="Times New Roman" w:cs="Times New Roman"/>
                <w:color w:val="000000"/>
                <w:sz w:val="24"/>
                <w:szCs w:val="24"/>
                <w:lang w:val="nl-NL"/>
              </w:rPr>
              <w:t xml:space="preserve"> Thành phố.</w:t>
            </w:r>
          </w:p>
        </w:tc>
      </w:tr>
      <w:tr w:rsidR="00841E1E" w:rsidRPr="0023714E" w14:paraId="6056CFB1" w14:textId="77777777" w:rsidTr="00A11C27">
        <w:tc>
          <w:tcPr>
            <w:tcW w:w="709" w:type="dxa"/>
          </w:tcPr>
          <w:p w14:paraId="4E23C4C5" w14:textId="77777777" w:rsidR="00841E1E" w:rsidRPr="0023714E" w:rsidRDefault="00841E1E" w:rsidP="00841E1E">
            <w:pPr>
              <w:pStyle w:val="ListParagraph"/>
              <w:ind w:left="449"/>
              <w:rPr>
                <w:rFonts w:ascii="Times New Roman" w:hAnsi="Times New Roman" w:cs="Times New Roman"/>
                <w:i/>
                <w:sz w:val="24"/>
                <w:szCs w:val="24"/>
              </w:rPr>
            </w:pPr>
          </w:p>
        </w:tc>
        <w:tc>
          <w:tcPr>
            <w:tcW w:w="1598" w:type="dxa"/>
          </w:tcPr>
          <w:p w14:paraId="4D409A73" w14:textId="77777777" w:rsidR="00841E1E" w:rsidRPr="0023714E" w:rsidRDefault="00841E1E" w:rsidP="00B74A71">
            <w:pPr>
              <w:jc w:val="center"/>
              <w:rPr>
                <w:rFonts w:ascii="Times New Roman" w:hAnsi="Times New Roman" w:cs="Times New Roman"/>
                <w:i/>
                <w:sz w:val="24"/>
                <w:szCs w:val="24"/>
              </w:rPr>
            </w:pPr>
          </w:p>
        </w:tc>
        <w:tc>
          <w:tcPr>
            <w:tcW w:w="7899" w:type="dxa"/>
          </w:tcPr>
          <w:p w14:paraId="789D0FCC" w14:textId="671D7DD9" w:rsidR="00C8079F" w:rsidRPr="0023714E" w:rsidRDefault="00C8079F" w:rsidP="00C8079F">
            <w:pPr>
              <w:ind w:firstLine="39"/>
              <w:jc w:val="both"/>
              <w:rPr>
                <w:rFonts w:ascii="Times New Roman" w:hAnsi="Times New Roman" w:cs="Times New Roman"/>
                <w:b/>
                <w:bCs/>
                <w:iCs/>
                <w:sz w:val="24"/>
                <w:szCs w:val="24"/>
                <w:lang w:val="nl-NL"/>
              </w:rPr>
            </w:pPr>
            <w:r w:rsidRPr="0023714E">
              <w:rPr>
                <w:rFonts w:ascii="Times New Roman" w:hAnsi="Times New Roman" w:cs="Times New Roman"/>
                <w:b/>
                <w:bCs/>
                <w:iCs/>
                <w:sz w:val="24"/>
                <w:szCs w:val="24"/>
                <w:lang w:val="nl-NL"/>
              </w:rPr>
              <w:t>3. Về soạn thảo, tổ chức lấy ý kiến và truyền thông văn bản</w:t>
            </w:r>
          </w:p>
          <w:p w14:paraId="79A9B0C0" w14:textId="532D4ED4" w:rsidR="00841E1E" w:rsidRDefault="00C8079F" w:rsidP="00C8079F">
            <w:pPr>
              <w:ind w:firstLine="301"/>
              <w:jc w:val="both"/>
              <w:rPr>
                <w:rFonts w:ascii="Times New Roman" w:hAnsi="Times New Roman" w:cs="Times New Roman"/>
                <w:sz w:val="24"/>
                <w:szCs w:val="24"/>
                <w:lang w:val="nl-NL"/>
              </w:rPr>
            </w:pPr>
            <w:r>
              <w:rPr>
                <w:rFonts w:ascii="Times New Roman" w:hAnsi="Times New Roman" w:cs="Times New Roman"/>
                <w:iCs/>
                <w:sz w:val="24"/>
                <w:szCs w:val="24"/>
                <w:lang w:val="nl-NL"/>
              </w:rPr>
              <w:t>Đ</w:t>
            </w:r>
            <w:r w:rsidRPr="0023714E">
              <w:rPr>
                <w:rFonts w:ascii="Times New Roman" w:hAnsi="Times New Roman" w:cs="Times New Roman"/>
                <w:iCs/>
                <w:sz w:val="24"/>
                <w:szCs w:val="24"/>
                <w:lang w:val="nl-NL"/>
              </w:rPr>
              <w:t xml:space="preserve">ề nghị Sở </w:t>
            </w:r>
            <w:r w:rsidR="009D01BE">
              <w:rPr>
                <w:rFonts w:ascii="Times New Roman" w:hAnsi="Times New Roman" w:cs="Times New Roman"/>
                <w:iCs/>
                <w:sz w:val="24"/>
                <w:szCs w:val="24"/>
                <w:lang w:val="nl-NL"/>
              </w:rPr>
              <w:t>KH&amp;CN</w:t>
            </w:r>
            <w:r w:rsidRPr="0023714E">
              <w:rPr>
                <w:rFonts w:ascii="Times New Roman" w:hAnsi="Times New Roman" w:cs="Times New Roman"/>
                <w:iCs/>
                <w:sz w:val="24"/>
                <w:szCs w:val="24"/>
                <w:lang w:val="nl-NL"/>
              </w:rPr>
              <w:t xml:space="preserve"> lưu ý, tổ chức thực hiện đầy đủ</w:t>
            </w:r>
            <w:r>
              <w:rPr>
                <w:rFonts w:ascii="Times New Roman" w:hAnsi="Times New Roman" w:cs="Times New Roman"/>
                <w:iCs/>
                <w:sz w:val="24"/>
                <w:szCs w:val="24"/>
                <w:lang w:val="nl-NL"/>
              </w:rPr>
              <w:t xml:space="preserve"> việc lấy ý kiến </w:t>
            </w:r>
            <w:r w:rsidRPr="00C8079F">
              <w:rPr>
                <w:rFonts w:ascii="Times New Roman" w:hAnsi="Times New Roman" w:cs="Times New Roman"/>
                <w:sz w:val="24"/>
                <w:szCs w:val="24"/>
                <w:lang w:val="nl-NL"/>
              </w:rPr>
              <w:t>trong quá trình xây dựng văn bản quy phạm pháp luật</w:t>
            </w:r>
            <w:r>
              <w:rPr>
                <w:rFonts w:ascii="Times New Roman" w:hAnsi="Times New Roman" w:cs="Times New Roman"/>
                <w:sz w:val="24"/>
                <w:szCs w:val="24"/>
                <w:lang w:val="nl-NL"/>
              </w:rPr>
              <w:t xml:space="preserve"> theo quy định</w:t>
            </w:r>
            <w:r w:rsidR="001A6699">
              <w:rPr>
                <w:rFonts w:ascii="Times New Roman" w:hAnsi="Times New Roman" w:cs="Times New Roman"/>
                <w:sz w:val="24"/>
                <w:szCs w:val="24"/>
                <w:lang w:val="nl-NL"/>
              </w:rPr>
              <w:t xml:space="preserve">. </w:t>
            </w:r>
          </w:p>
          <w:p w14:paraId="4272024C" w14:textId="0C35F9F4" w:rsidR="001A6699" w:rsidRPr="001A6699" w:rsidRDefault="001A6699" w:rsidP="001A6699">
            <w:pPr>
              <w:ind w:firstLine="301"/>
              <w:jc w:val="both"/>
              <w:rPr>
                <w:rFonts w:ascii="Times New Roman" w:hAnsi="Times New Roman" w:cs="Times New Roman"/>
                <w:iCs/>
                <w:sz w:val="24"/>
                <w:szCs w:val="24"/>
                <w:lang w:val="nl-NL"/>
              </w:rPr>
            </w:pPr>
            <w:r w:rsidRPr="0023714E">
              <w:rPr>
                <w:rFonts w:ascii="Times New Roman" w:hAnsi="Times New Roman" w:cs="Times New Roman"/>
                <w:iCs/>
                <w:sz w:val="24"/>
                <w:szCs w:val="24"/>
                <w:lang w:val="nl-NL"/>
              </w:rPr>
              <w:t xml:space="preserve">Qua rà soát, Sở Tư pháp nhận thấy tại phần kính gửi Công văn số 6800/SKHCN-SHTT&amp;ĐMST, Sở </w:t>
            </w:r>
            <w:r>
              <w:rPr>
                <w:rFonts w:ascii="Times New Roman" w:hAnsi="Times New Roman" w:cs="Times New Roman"/>
                <w:iCs/>
                <w:sz w:val="24"/>
                <w:szCs w:val="24"/>
                <w:lang w:val="nl-NL"/>
              </w:rPr>
              <w:t>KH&amp;CN</w:t>
            </w:r>
            <w:r w:rsidRPr="0023714E">
              <w:rPr>
                <w:rFonts w:ascii="Times New Roman" w:hAnsi="Times New Roman" w:cs="Times New Roman"/>
                <w:iCs/>
                <w:sz w:val="24"/>
                <w:szCs w:val="24"/>
                <w:lang w:val="nl-NL"/>
              </w:rPr>
              <w:t xml:space="preserve"> chưa gửi hồ sơ đến Ủy ban Mặt trận Tổ quốc Việt Nam Thành phố; do đó, đề nghị thực hiện bổ sung theo quy định.</w:t>
            </w:r>
          </w:p>
        </w:tc>
        <w:tc>
          <w:tcPr>
            <w:tcW w:w="4678" w:type="dxa"/>
          </w:tcPr>
          <w:p w14:paraId="1EAC32F9" w14:textId="72CB78FF" w:rsidR="00841E1E" w:rsidRPr="00A11C27" w:rsidRDefault="00655667" w:rsidP="00B06843">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1. </w:t>
            </w:r>
            <w:r w:rsidR="00B06843">
              <w:rPr>
                <w:rFonts w:ascii="Times New Roman" w:hAnsi="Times New Roman" w:cs="Times New Roman"/>
                <w:iCs/>
                <w:sz w:val="24"/>
                <w:szCs w:val="24"/>
              </w:rPr>
              <w:t xml:space="preserve">Về soạn thảo, lấy ý kiến, truyền thông văn bản: </w:t>
            </w:r>
            <w:r>
              <w:rPr>
                <w:rFonts w:ascii="Times New Roman" w:hAnsi="Times New Roman" w:cs="Times New Roman"/>
                <w:iCs/>
                <w:sz w:val="24"/>
                <w:szCs w:val="24"/>
              </w:rPr>
              <w:t>Sở KH&amp;CN đã</w:t>
            </w:r>
            <w:r w:rsidRPr="00655667">
              <w:rPr>
                <w:rFonts w:ascii="Times New Roman" w:hAnsi="Times New Roman" w:cs="Times New Roman"/>
                <w:iCs/>
                <w:sz w:val="24"/>
                <w:szCs w:val="24"/>
              </w:rPr>
              <w:t xml:space="preserve"> tổ chức </w:t>
            </w:r>
            <w:r>
              <w:rPr>
                <w:rFonts w:ascii="Times New Roman" w:hAnsi="Times New Roman" w:cs="Times New Roman"/>
                <w:iCs/>
                <w:sz w:val="24"/>
                <w:szCs w:val="24"/>
              </w:rPr>
              <w:t>thực hiện đầy đủ việc lấy ý kiến trong quá trình xây dựng văn bản quy phạm pháp luật theo quy định, cụ thể:</w:t>
            </w:r>
            <w:r>
              <w:rPr>
                <w:rFonts w:ascii="Times New Roman" w:hAnsi="Times New Roman" w:cs="Times New Roman"/>
                <w:iCs/>
                <w:sz w:val="24"/>
                <w:szCs w:val="24"/>
              </w:rPr>
              <w:br/>
            </w:r>
            <w:r w:rsidRPr="00A11C27">
              <w:rPr>
                <w:rFonts w:ascii="Times New Roman" w:hAnsi="Times New Roman" w:cs="Times New Roman"/>
                <w:iCs/>
                <w:sz w:val="24"/>
                <w:szCs w:val="24"/>
              </w:rPr>
              <w:t>- Truyền thông lấy ý kiến trên trang thông tin điện từ của Sở KH&amp;CN ngày 15/7/2026:</w:t>
            </w:r>
            <w:r w:rsidR="00B06843" w:rsidRPr="00A11C27">
              <w:rPr>
                <w:rFonts w:ascii="Times New Roman" w:hAnsi="Times New Roman" w:cs="Times New Roman"/>
                <w:iCs/>
                <w:sz w:val="24"/>
                <w:szCs w:val="24"/>
              </w:rPr>
              <w:t xml:space="preserve"> </w:t>
            </w:r>
            <w:hyperlink r:id="rId8" w:history="1">
              <w:r w:rsidR="00B06843" w:rsidRPr="00A11C27">
                <w:rPr>
                  <w:rStyle w:val="Hyperlink"/>
                  <w:rFonts w:ascii="Times New Roman" w:hAnsi="Times New Roman" w:cs="Times New Roman"/>
                  <w:iCs/>
                  <w:color w:val="auto"/>
                  <w:sz w:val="24"/>
                  <w:szCs w:val="24"/>
                </w:rPr>
                <w:t>https://dost.hochiminhcity.gov.vn/thong-bao/lay-y-kien-du-thao-nghi-quyet-quy-dinh-noi-dung-va-muc-chi-tu-ngan-sach-nha-nuoc-de-thuc-hien-hoat-dong-sang-kien-tren-di-ban-thanh-pho-ho-chi-minh/</w:t>
              </w:r>
            </w:hyperlink>
          </w:p>
          <w:p w14:paraId="685FBAEA" w14:textId="568F488D" w:rsidR="00655667" w:rsidRPr="00A11C27" w:rsidRDefault="00655667" w:rsidP="00B06843">
            <w:pPr>
              <w:ind w:firstLine="317"/>
              <w:jc w:val="both"/>
              <w:rPr>
                <w:rFonts w:ascii="Times New Roman" w:hAnsi="Times New Roman" w:cs="Times New Roman"/>
                <w:iCs/>
                <w:sz w:val="24"/>
                <w:szCs w:val="24"/>
              </w:rPr>
            </w:pPr>
            <w:r w:rsidRPr="00A11C27">
              <w:rPr>
                <w:rFonts w:ascii="Times New Roman" w:hAnsi="Times New Roman" w:cs="Times New Roman"/>
                <w:iCs/>
                <w:sz w:val="24"/>
                <w:szCs w:val="24"/>
              </w:rPr>
              <w:t>- Đăng tải hồ sơ dự thảo quyết định trên cổng thông tin điện tử của Thành phố, ngày bắt đầu 16/7/2026, ngày hết hạn 30/7/2026</w:t>
            </w:r>
            <w:r w:rsidR="00B06843" w:rsidRPr="00A11C27">
              <w:rPr>
                <w:rFonts w:ascii="Times New Roman" w:hAnsi="Times New Roman" w:cs="Times New Roman"/>
                <w:iCs/>
                <w:sz w:val="24"/>
                <w:szCs w:val="24"/>
              </w:rPr>
              <w:t xml:space="preserve">: </w:t>
            </w:r>
            <w:hyperlink r:id="rId9" w:history="1">
              <w:r w:rsidR="00B06843" w:rsidRPr="00A11C27">
                <w:rPr>
                  <w:rStyle w:val="Hyperlink"/>
                  <w:rFonts w:ascii="Times New Roman" w:hAnsi="Times New Roman" w:cs="Times New Roman"/>
                  <w:iCs/>
                  <w:color w:val="auto"/>
                  <w:sz w:val="24"/>
                  <w:szCs w:val="24"/>
                </w:rPr>
                <w:t>https://hochiminhcity.gov.vn/van-ban-duthao?p_p_id=VanBanDuThao_WAR_sdtvanbanportlet&amp;p_p_lifecycle=0&amp;p_p_state=normal&amp;p_p_mode=view&amp;_VanBanDuThao_WAR_sdtvanbanportlet_action=themMoi&amp;id=10086&amp;view=details</w:t>
              </w:r>
            </w:hyperlink>
          </w:p>
          <w:p w14:paraId="2ACEF341" w14:textId="2C19BC9D" w:rsidR="00655667" w:rsidRPr="00655667" w:rsidRDefault="00655667" w:rsidP="00B06843">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2. </w:t>
            </w:r>
            <w:r w:rsidR="00B06843">
              <w:rPr>
                <w:rFonts w:ascii="Times New Roman" w:hAnsi="Times New Roman" w:cs="Times New Roman"/>
                <w:iCs/>
                <w:sz w:val="24"/>
                <w:szCs w:val="24"/>
              </w:rPr>
              <w:t xml:space="preserve">Về việc </w:t>
            </w:r>
            <w:r w:rsidR="00A11C27">
              <w:rPr>
                <w:rFonts w:ascii="Times New Roman" w:hAnsi="Times New Roman" w:cs="Times New Roman"/>
                <w:iCs/>
                <w:sz w:val="24"/>
                <w:szCs w:val="24"/>
              </w:rPr>
              <w:t xml:space="preserve">lấy ý kiến </w:t>
            </w:r>
            <w:r w:rsidR="00B06843">
              <w:rPr>
                <w:rFonts w:ascii="Times New Roman" w:hAnsi="Times New Roman" w:cs="Times New Roman"/>
                <w:iCs/>
                <w:sz w:val="24"/>
                <w:szCs w:val="24"/>
              </w:rPr>
              <w:t xml:space="preserve">Ủy ban </w:t>
            </w:r>
            <w:r w:rsidR="00B06843" w:rsidRPr="00655667">
              <w:rPr>
                <w:rFonts w:ascii="Times New Roman" w:hAnsi="Times New Roman" w:cs="Times New Roman"/>
                <w:iCs/>
                <w:sz w:val="24"/>
                <w:szCs w:val="24"/>
              </w:rPr>
              <w:t>Mặt trận Tổ quốc Việt Nam Thành phố Hồ Chí Minh</w:t>
            </w:r>
            <w:r w:rsidR="00B06843">
              <w:rPr>
                <w:rFonts w:ascii="Times New Roman" w:hAnsi="Times New Roman" w:cs="Times New Roman"/>
                <w:iCs/>
                <w:sz w:val="24"/>
                <w:szCs w:val="24"/>
              </w:rPr>
              <w:t xml:space="preserve">: </w:t>
            </w:r>
            <w:r w:rsidR="00A11C27">
              <w:rPr>
                <w:rFonts w:ascii="Times New Roman" w:hAnsi="Times New Roman" w:cs="Times New Roman"/>
                <w:iCs/>
                <w:sz w:val="24"/>
                <w:szCs w:val="24"/>
              </w:rPr>
              <w:t xml:space="preserve">Uỷ </w:t>
            </w:r>
            <w:r w:rsidR="00A11C27">
              <w:rPr>
                <w:rFonts w:ascii="Times New Roman" w:hAnsi="Times New Roman" w:cs="Times New Roman"/>
                <w:iCs/>
                <w:sz w:val="24"/>
                <w:szCs w:val="24"/>
              </w:rPr>
              <w:lastRenderedPageBreak/>
              <w:t xml:space="preserve">ban đã có </w:t>
            </w:r>
            <w:r w:rsidRPr="00655667">
              <w:rPr>
                <w:rFonts w:ascii="Times New Roman" w:hAnsi="Times New Roman" w:cs="Times New Roman"/>
                <w:iCs/>
                <w:sz w:val="24"/>
                <w:szCs w:val="24"/>
              </w:rPr>
              <w:t xml:space="preserve">Công văn </w:t>
            </w:r>
            <w:r w:rsidR="00A11C27">
              <w:rPr>
                <w:rFonts w:ascii="Times New Roman" w:hAnsi="Times New Roman" w:cs="Times New Roman"/>
                <w:iCs/>
                <w:sz w:val="24"/>
                <w:szCs w:val="24"/>
              </w:rPr>
              <w:t xml:space="preserve">góp ý </w:t>
            </w:r>
            <w:r w:rsidRPr="00655667">
              <w:rPr>
                <w:rFonts w:ascii="Times New Roman" w:hAnsi="Times New Roman" w:cs="Times New Roman"/>
                <w:iCs/>
                <w:sz w:val="24"/>
                <w:szCs w:val="24"/>
              </w:rPr>
              <w:t>số 1595/MTTQ-BTT ngày 21/7/2026</w:t>
            </w:r>
            <w:r w:rsidR="00A11C27">
              <w:rPr>
                <w:rFonts w:ascii="Times New Roman" w:hAnsi="Times New Roman" w:cs="Times New Roman"/>
                <w:iCs/>
                <w:sz w:val="24"/>
                <w:szCs w:val="24"/>
              </w:rPr>
              <w:t>.</w:t>
            </w:r>
          </w:p>
        </w:tc>
      </w:tr>
      <w:tr w:rsidR="001A6699" w:rsidRPr="0023714E" w14:paraId="1425B55D" w14:textId="77777777" w:rsidTr="00A11C27">
        <w:tc>
          <w:tcPr>
            <w:tcW w:w="709" w:type="dxa"/>
          </w:tcPr>
          <w:p w14:paraId="6AF8B70E" w14:textId="77777777" w:rsidR="001A6699" w:rsidRPr="00F177F4" w:rsidRDefault="001A6699" w:rsidP="00F177F4">
            <w:pPr>
              <w:ind w:left="567"/>
              <w:jc w:val="center"/>
              <w:rPr>
                <w:rFonts w:ascii="Times New Roman" w:hAnsi="Times New Roman" w:cs="Times New Roman"/>
                <w:i/>
                <w:sz w:val="24"/>
                <w:szCs w:val="24"/>
              </w:rPr>
            </w:pPr>
          </w:p>
        </w:tc>
        <w:tc>
          <w:tcPr>
            <w:tcW w:w="1598" w:type="dxa"/>
          </w:tcPr>
          <w:p w14:paraId="62937CD5" w14:textId="77777777" w:rsidR="001A6699" w:rsidRPr="0023714E" w:rsidRDefault="001A6699" w:rsidP="00B74A71">
            <w:pPr>
              <w:jc w:val="center"/>
              <w:rPr>
                <w:rFonts w:ascii="Times New Roman" w:hAnsi="Times New Roman" w:cs="Times New Roman"/>
                <w:i/>
                <w:sz w:val="24"/>
                <w:szCs w:val="24"/>
              </w:rPr>
            </w:pPr>
          </w:p>
        </w:tc>
        <w:tc>
          <w:tcPr>
            <w:tcW w:w="7899" w:type="dxa"/>
          </w:tcPr>
          <w:p w14:paraId="39DEA2D5" w14:textId="77777777" w:rsidR="001A6699" w:rsidRPr="0023714E" w:rsidRDefault="001A6699" w:rsidP="001A6699">
            <w:pPr>
              <w:ind w:firstLine="39"/>
              <w:jc w:val="both"/>
              <w:rPr>
                <w:rFonts w:ascii="Times New Roman" w:hAnsi="Times New Roman" w:cs="Times New Roman"/>
                <w:b/>
                <w:iCs/>
                <w:sz w:val="24"/>
                <w:szCs w:val="24"/>
                <w:lang w:val="nl-NL"/>
              </w:rPr>
            </w:pPr>
            <w:r w:rsidRPr="0023714E">
              <w:rPr>
                <w:rFonts w:ascii="Times New Roman" w:hAnsi="Times New Roman" w:cs="Times New Roman"/>
                <w:b/>
                <w:iCs/>
                <w:sz w:val="24"/>
                <w:szCs w:val="24"/>
                <w:lang w:val="nl-NL"/>
              </w:rPr>
              <w:t>4. Về dự thảo Nghị quyết</w:t>
            </w:r>
          </w:p>
          <w:p w14:paraId="2D19910F" w14:textId="77777777" w:rsidR="001A6699" w:rsidRPr="0023714E" w:rsidRDefault="001A6699" w:rsidP="001A6699">
            <w:pPr>
              <w:ind w:firstLine="301"/>
              <w:jc w:val="both"/>
              <w:rPr>
                <w:rFonts w:ascii="Times New Roman" w:hAnsi="Times New Roman" w:cs="Times New Roman"/>
                <w:b/>
                <w:bCs/>
                <w:sz w:val="24"/>
                <w:szCs w:val="24"/>
                <w:lang w:val="nl-NL"/>
              </w:rPr>
            </w:pPr>
            <w:r w:rsidRPr="0023714E">
              <w:rPr>
                <w:rFonts w:ascii="Times New Roman" w:hAnsi="Times New Roman" w:cs="Times New Roman"/>
                <w:b/>
                <w:bCs/>
                <w:sz w:val="24"/>
                <w:szCs w:val="24"/>
                <w:lang w:val="nl-NL"/>
              </w:rPr>
              <w:t>4.1. Về tên dự thảo Nghị quyết</w:t>
            </w:r>
          </w:p>
          <w:p w14:paraId="4F28F52F" w14:textId="1F1619DE" w:rsidR="001A6699" w:rsidRPr="001A6699" w:rsidRDefault="001A6699" w:rsidP="001A6699">
            <w:pPr>
              <w:ind w:firstLine="301"/>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xml:space="preserve">Đề nghị xem xét, cân nhắc điều chỉnh nội dung </w:t>
            </w:r>
            <w:r w:rsidRPr="0023714E">
              <w:rPr>
                <w:rFonts w:ascii="Times New Roman" w:hAnsi="Times New Roman" w:cs="Times New Roman"/>
                <w:i/>
                <w:iCs/>
                <w:sz w:val="24"/>
                <w:szCs w:val="24"/>
                <w:lang w:val="nl-NL"/>
              </w:rPr>
              <w:t>“trên địa bàn Thành phố Hồ Chí Minh”</w:t>
            </w:r>
            <w:r w:rsidRPr="0023714E">
              <w:rPr>
                <w:rFonts w:ascii="Times New Roman" w:hAnsi="Times New Roman" w:cs="Times New Roman"/>
                <w:sz w:val="24"/>
                <w:szCs w:val="24"/>
                <w:lang w:val="nl-NL"/>
              </w:rPr>
              <w:t xml:space="preserve"> thành </w:t>
            </w:r>
            <w:r w:rsidRPr="0023714E">
              <w:rPr>
                <w:rFonts w:ascii="Times New Roman" w:hAnsi="Times New Roman" w:cs="Times New Roman"/>
                <w:i/>
                <w:iCs/>
                <w:sz w:val="24"/>
                <w:szCs w:val="24"/>
                <w:lang w:val="nl-NL"/>
              </w:rPr>
              <w:t>“thuộc phạm vi quản lý của Thành phố Hồ Chí Minh”</w:t>
            </w:r>
            <w:r w:rsidRPr="0023714E">
              <w:rPr>
                <w:rFonts w:ascii="Times New Roman" w:hAnsi="Times New Roman" w:cs="Times New Roman"/>
                <w:sz w:val="24"/>
                <w:szCs w:val="24"/>
                <w:lang w:val="nl-NL"/>
              </w:rPr>
              <w:t xml:space="preserve"> vì việc quy định như trên có thể được hiểu là dự thảo hiện nay có áp dung cho hoạt động sáng kiến của các bộ ngành Trung ương thực hiện </w:t>
            </w:r>
            <w:r w:rsidRPr="0023714E">
              <w:rPr>
                <w:rFonts w:ascii="Times New Roman" w:hAnsi="Times New Roman" w:cs="Times New Roman"/>
                <w:sz w:val="24"/>
                <w:szCs w:val="24"/>
                <w:u w:val="single"/>
                <w:lang w:val="nl-NL"/>
              </w:rPr>
              <w:t>trên địa bàn Thành phố Hồ Chí Minh</w:t>
            </w:r>
            <w:r w:rsidRPr="0023714E">
              <w:rPr>
                <w:rFonts w:ascii="Times New Roman" w:hAnsi="Times New Roman" w:cs="Times New Roman"/>
                <w:sz w:val="24"/>
                <w:szCs w:val="24"/>
                <w:lang w:val="nl-NL"/>
              </w:rPr>
              <w:t>.</w:t>
            </w:r>
          </w:p>
        </w:tc>
        <w:tc>
          <w:tcPr>
            <w:tcW w:w="4678" w:type="dxa"/>
          </w:tcPr>
          <w:p w14:paraId="3DB7845D" w14:textId="77777777" w:rsidR="00BC0E24" w:rsidRDefault="00BC0E24" w:rsidP="00B06843">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Sở KH&amp;CN tiếp thu và đã điều chỉnh </w:t>
            </w:r>
            <w:r w:rsidRPr="00BC0E24">
              <w:rPr>
                <w:rFonts w:ascii="Times New Roman" w:hAnsi="Times New Roman" w:cs="Times New Roman"/>
                <w:iCs/>
                <w:sz w:val="24"/>
                <w:szCs w:val="24"/>
              </w:rPr>
              <w:t>Điều 1 dự thảo Nghị quyết thành:</w:t>
            </w:r>
          </w:p>
          <w:p w14:paraId="5D29CF91" w14:textId="77777777" w:rsidR="00BC0E24" w:rsidRDefault="00BC0E24" w:rsidP="00B06843">
            <w:pPr>
              <w:ind w:firstLine="317"/>
              <w:jc w:val="both"/>
              <w:rPr>
                <w:rFonts w:ascii="Times New Roman" w:hAnsi="Times New Roman" w:cs="Times New Roman"/>
                <w:iCs/>
                <w:sz w:val="24"/>
                <w:szCs w:val="24"/>
              </w:rPr>
            </w:pPr>
            <w:r w:rsidRPr="00BC0E24">
              <w:rPr>
                <w:rFonts w:ascii="Times New Roman" w:hAnsi="Times New Roman" w:cs="Times New Roman"/>
                <w:iCs/>
                <w:sz w:val="24"/>
                <w:szCs w:val="24"/>
              </w:rPr>
              <w:t xml:space="preserve">“1. Phạm vi điều chỉnh: Nghị quyết này quy định nội dung và mức chi từ ngân sách nhà nước để thực hiện hoạt động sáng kiến </w:t>
            </w:r>
            <w:r w:rsidRPr="00BC0E24">
              <w:rPr>
                <w:rFonts w:ascii="Times New Roman" w:hAnsi="Times New Roman" w:cs="Times New Roman"/>
                <w:iCs/>
                <w:sz w:val="24"/>
                <w:szCs w:val="24"/>
                <w:u w:val="single"/>
              </w:rPr>
              <w:t>thuộc phạm vi quản lý của Thành phố Hồ Chí Minh</w:t>
            </w:r>
            <w:r w:rsidRPr="00BC0E24">
              <w:rPr>
                <w:rFonts w:ascii="Times New Roman" w:hAnsi="Times New Roman" w:cs="Times New Roman"/>
                <w:iCs/>
                <w:sz w:val="24"/>
                <w:szCs w:val="24"/>
              </w:rPr>
              <w:t xml:space="preserve">. </w:t>
            </w:r>
          </w:p>
          <w:p w14:paraId="7152E4F0" w14:textId="5829F85C" w:rsidR="001A6699" w:rsidRPr="00655667" w:rsidRDefault="00BC0E24" w:rsidP="00B06843">
            <w:pPr>
              <w:ind w:firstLine="317"/>
              <w:jc w:val="both"/>
              <w:rPr>
                <w:rFonts w:ascii="Times New Roman" w:hAnsi="Times New Roman" w:cs="Times New Roman"/>
                <w:iCs/>
                <w:sz w:val="24"/>
                <w:szCs w:val="24"/>
              </w:rPr>
            </w:pPr>
            <w:r w:rsidRPr="00BC0E24">
              <w:rPr>
                <w:rFonts w:ascii="Times New Roman" w:hAnsi="Times New Roman" w:cs="Times New Roman"/>
                <w:iCs/>
                <w:sz w:val="24"/>
                <w:szCs w:val="24"/>
              </w:rPr>
              <w:t xml:space="preserve">2. Đối tượng áp dụng: Cơ quan quản lý nhà nước, đơn vị sự nghiệp công lập và các tổ chức, cá nhân khác có liên quan đến hoạt động sáng kiến </w:t>
            </w:r>
            <w:r w:rsidRPr="00BC0E24">
              <w:rPr>
                <w:rFonts w:ascii="Times New Roman" w:hAnsi="Times New Roman" w:cs="Times New Roman"/>
                <w:iCs/>
                <w:sz w:val="24"/>
                <w:szCs w:val="24"/>
                <w:u w:val="single"/>
              </w:rPr>
              <w:t>thuộc phạm vi quản lý của Thành phố Hồ Chí Minh</w:t>
            </w:r>
            <w:r w:rsidRPr="00BC0E24">
              <w:rPr>
                <w:rFonts w:ascii="Times New Roman" w:hAnsi="Times New Roman" w:cs="Times New Roman"/>
                <w:iCs/>
                <w:sz w:val="24"/>
                <w:szCs w:val="24"/>
              </w:rPr>
              <w:t>.”</w:t>
            </w:r>
          </w:p>
        </w:tc>
      </w:tr>
      <w:tr w:rsidR="001A6699" w:rsidRPr="0023714E" w14:paraId="30360450" w14:textId="77777777" w:rsidTr="00A11C27">
        <w:tc>
          <w:tcPr>
            <w:tcW w:w="709" w:type="dxa"/>
          </w:tcPr>
          <w:p w14:paraId="5B1E4E96" w14:textId="77777777" w:rsidR="001A6699" w:rsidRPr="0023714E" w:rsidRDefault="001A6699" w:rsidP="00F177F4">
            <w:pPr>
              <w:pStyle w:val="ListParagraph"/>
              <w:ind w:left="449"/>
              <w:rPr>
                <w:rFonts w:ascii="Times New Roman" w:hAnsi="Times New Roman" w:cs="Times New Roman"/>
                <w:i/>
                <w:sz w:val="24"/>
                <w:szCs w:val="24"/>
              </w:rPr>
            </w:pPr>
          </w:p>
        </w:tc>
        <w:tc>
          <w:tcPr>
            <w:tcW w:w="1598" w:type="dxa"/>
          </w:tcPr>
          <w:p w14:paraId="34B9C6CE" w14:textId="77777777" w:rsidR="001A6699" w:rsidRPr="0023714E" w:rsidRDefault="001A6699" w:rsidP="00B74A71">
            <w:pPr>
              <w:jc w:val="center"/>
              <w:rPr>
                <w:rFonts w:ascii="Times New Roman" w:hAnsi="Times New Roman" w:cs="Times New Roman"/>
                <w:i/>
                <w:sz w:val="24"/>
                <w:szCs w:val="24"/>
              </w:rPr>
            </w:pPr>
          </w:p>
        </w:tc>
        <w:tc>
          <w:tcPr>
            <w:tcW w:w="7899" w:type="dxa"/>
          </w:tcPr>
          <w:p w14:paraId="5C79C757" w14:textId="77777777" w:rsidR="001A6699" w:rsidRPr="0023714E" w:rsidRDefault="001A6699" w:rsidP="001A6699">
            <w:pPr>
              <w:ind w:firstLine="301"/>
              <w:jc w:val="both"/>
              <w:rPr>
                <w:rFonts w:ascii="Times New Roman" w:hAnsi="Times New Roman" w:cs="Times New Roman"/>
                <w:b/>
                <w:bCs/>
                <w:sz w:val="24"/>
                <w:szCs w:val="24"/>
                <w:lang w:val="nl-NL"/>
              </w:rPr>
            </w:pPr>
            <w:r w:rsidRPr="0023714E">
              <w:rPr>
                <w:rFonts w:ascii="Times New Roman" w:hAnsi="Times New Roman" w:cs="Times New Roman"/>
                <w:b/>
                <w:bCs/>
                <w:sz w:val="24"/>
                <w:szCs w:val="24"/>
                <w:lang w:val="nl-NL"/>
              </w:rPr>
              <w:t>4.2. Về các nội dung chưa được quy định tại Thông tư số 03/2019/TT-BTP</w:t>
            </w:r>
          </w:p>
          <w:p w14:paraId="5A5DB8AA" w14:textId="5ECD8DD1" w:rsidR="001A6699" w:rsidRPr="0023714E" w:rsidRDefault="001A6699" w:rsidP="001A6699">
            <w:pPr>
              <w:ind w:firstLine="301"/>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xml:space="preserve">Sở Tư pháp nhận thấy một số nội dung do Sở </w:t>
            </w:r>
            <w:r w:rsidR="00B06843">
              <w:rPr>
                <w:rFonts w:ascii="Times New Roman" w:hAnsi="Times New Roman" w:cs="Times New Roman"/>
                <w:sz w:val="24"/>
                <w:szCs w:val="24"/>
                <w:lang w:val="nl-NL"/>
              </w:rPr>
              <w:t>KH&amp;CN</w:t>
            </w:r>
            <w:r w:rsidRPr="0023714E">
              <w:rPr>
                <w:rFonts w:ascii="Times New Roman" w:hAnsi="Times New Roman" w:cs="Times New Roman"/>
                <w:sz w:val="24"/>
                <w:szCs w:val="24"/>
                <w:lang w:val="nl-NL"/>
              </w:rPr>
              <w:t xml:space="preserve"> đề xuất hiện nay chưa được quy định hoặc quy định không thống nh</w:t>
            </w:r>
            <w:r>
              <w:rPr>
                <w:rFonts w:ascii="Times New Roman" w:hAnsi="Times New Roman" w:cs="Times New Roman"/>
                <w:sz w:val="24"/>
                <w:szCs w:val="24"/>
                <w:lang w:val="nl-NL"/>
              </w:rPr>
              <w:t>ất</w:t>
            </w:r>
            <w:r w:rsidRPr="0023714E">
              <w:rPr>
                <w:rFonts w:ascii="Times New Roman" w:hAnsi="Times New Roman" w:cs="Times New Roman"/>
                <w:sz w:val="24"/>
                <w:szCs w:val="24"/>
                <w:lang w:val="nl-NL"/>
              </w:rPr>
              <w:t xml:space="preserve"> với Thông tư số 03/2019/TT-BTP, cụ thể như</w:t>
            </w:r>
            <w:r w:rsidR="00B06843">
              <w:rPr>
                <w:rFonts w:ascii="Times New Roman" w:hAnsi="Times New Roman" w:cs="Times New Roman"/>
                <w:sz w:val="24"/>
                <w:szCs w:val="24"/>
                <w:lang w:val="nl-NL"/>
              </w:rPr>
              <w:t xml:space="preserve"> sau</w:t>
            </w:r>
            <w:r w:rsidRPr="0023714E">
              <w:rPr>
                <w:rFonts w:ascii="Times New Roman" w:hAnsi="Times New Roman" w:cs="Times New Roman"/>
                <w:sz w:val="24"/>
                <w:szCs w:val="24"/>
                <w:lang w:val="nl-NL"/>
              </w:rPr>
              <w:t>:</w:t>
            </w:r>
          </w:p>
          <w:p w14:paraId="560C9F68" w14:textId="66FC5755" w:rsidR="001A6699" w:rsidRPr="001A6699" w:rsidRDefault="001A6699" w:rsidP="001A6699">
            <w:pPr>
              <w:ind w:firstLine="301"/>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xml:space="preserve">- Chi kinh phí cho các thành viên Hội đồng sáng kiến trong trường hợp không tổ chức cuộc họp, trong khi đó khoản 2 Điều 4 Thông tư số 03/2019/TT-BTP quy định nội dung chi là “Nội dung và mức chi </w:t>
            </w:r>
            <w:r w:rsidRPr="0023714E">
              <w:rPr>
                <w:rFonts w:ascii="Times New Roman" w:hAnsi="Times New Roman" w:cs="Times New Roman"/>
                <w:b/>
                <w:bCs/>
                <w:sz w:val="24"/>
                <w:szCs w:val="24"/>
                <w:lang w:val="nl-NL"/>
              </w:rPr>
              <w:t>họp</w:t>
            </w:r>
            <w:r w:rsidRPr="0023714E">
              <w:rPr>
                <w:rFonts w:ascii="Times New Roman" w:hAnsi="Times New Roman" w:cs="Times New Roman"/>
                <w:sz w:val="24"/>
                <w:szCs w:val="24"/>
                <w:lang w:val="nl-NL"/>
              </w:rPr>
              <w:t xml:space="preserve"> của Hội đồng sáng kiến thực hiện” (điểm a khoản 1 Điều 2)</w:t>
            </w:r>
          </w:p>
        </w:tc>
        <w:tc>
          <w:tcPr>
            <w:tcW w:w="4678" w:type="dxa"/>
          </w:tcPr>
          <w:p w14:paraId="6FE7FD02" w14:textId="31A5F3D3" w:rsidR="00934491" w:rsidRPr="002B2F9F" w:rsidRDefault="002B2F9F" w:rsidP="00934491">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Sở KH&amp;CN </w:t>
            </w:r>
            <w:r w:rsidR="00934491">
              <w:rPr>
                <w:rFonts w:ascii="Times New Roman" w:hAnsi="Times New Roman" w:cs="Times New Roman"/>
                <w:iCs/>
                <w:sz w:val="24"/>
                <w:szCs w:val="24"/>
              </w:rPr>
              <w:t>tiếp thu ý kiến góp ý, đã loại bỏ nội dung chi mở rộng thêm.</w:t>
            </w:r>
          </w:p>
          <w:p w14:paraId="3D4C3911" w14:textId="1B596273" w:rsidR="002B2F9F" w:rsidRPr="002B2F9F" w:rsidRDefault="002B2F9F" w:rsidP="002B2F9F">
            <w:pPr>
              <w:ind w:firstLine="316"/>
              <w:jc w:val="both"/>
              <w:rPr>
                <w:rFonts w:ascii="Times New Roman" w:hAnsi="Times New Roman" w:cs="Times New Roman"/>
                <w:iCs/>
                <w:sz w:val="24"/>
                <w:szCs w:val="24"/>
              </w:rPr>
            </w:pPr>
          </w:p>
        </w:tc>
      </w:tr>
      <w:tr w:rsidR="001A6699" w:rsidRPr="0023714E" w14:paraId="669F5A5C" w14:textId="77777777" w:rsidTr="00A11C27">
        <w:tc>
          <w:tcPr>
            <w:tcW w:w="709" w:type="dxa"/>
          </w:tcPr>
          <w:p w14:paraId="7A7D31D1" w14:textId="77777777" w:rsidR="001A6699" w:rsidRPr="00F177F4" w:rsidRDefault="001A6699" w:rsidP="00F177F4">
            <w:pPr>
              <w:ind w:left="567"/>
              <w:jc w:val="center"/>
              <w:rPr>
                <w:rFonts w:ascii="Times New Roman" w:hAnsi="Times New Roman" w:cs="Times New Roman"/>
                <w:i/>
                <w:sz w:val="24"/>
                <w:szCs w:val="24"/>
              </w:rPr>
            </w:pPr>
          </w:p>
        </w:tc>
        <w:tc>
          <w:tcPr>
            <w:tcW w:w="1598" w:type="dxa"/>
          </w:tcPr>
          <w:p w14:paraId="2FED1769" w14:textId="77777777" w:rsidR="001A6699" w:rsidRPr="0023714E" w:rsidRDefault="001A6699" w:rsidP="00B74A71">
            <w:pPr>
              <w:jc w:val="center"/>
              <w:rPr>
                <w:rFonts w:ascii="Times New Roman" w:hAnsi="Times New Roman" w:cs="Times New Roman"/>
                <w:i/>
                <w:sz w:val="24"/>
                <w:szCs w:val="24"/>
              </w:rPr>
            </w:pPr>
          </w:p>
        </w:tc>
        <w:tc>
          <w:tcPr>
            <w:tcW w:w="7899" w:type="dxa"/>
          </w:tcPr>
          <w:p w14:paraId="2FEB1145" w14:textId="58E9279A" w:rsidR="001A6699" w:rsidRDefault="001A6699" w:rsidP="001A6699">
            <w:pPr>
              <w:ind w:firstLine="301"/>
              <w:jc w:val="both"/>
              <w:rPr>
                <w:rFonts w:ascii="Times New Roman" w:hAnsi="Times New Roman" w:cs="Times New Roman"/>
                <w:sz w:val="24"/>
                <w:szCs w:val="24"/>
                <w:lang w:val="nl-NL"/>
              </w:rPr>
            </w:pPr>
            <w:r>
              <w:rPr>
                <w:rFonts w:ascii="Times New Roman" w:hAnsi="Times New Roman" w:cs="Times New Roman"/>
                <w:sz w:val="24"/>
                <w:szCs w:val="24"/>
                <w:lang w:val="nl-NL"/>
              </w:rPr>
              <w:t>Điểm a khoản 3 Điều 2 dự thảo Nghị quyết quy định:</w:t>
            </w:r>
          </w:p>
          <w:p w14:paraId="55D90FFA" w14:textId="0D3582D7" w:rsidR="001A6699" w:rsidRDefault="001A6699" w:rsidP="001A6699">
            <w:pPr>
              <w:ind w:firstLine="301"/>
              <w:jc w:val="both"/>
              <w:rPr>
                <w:rFonts w:ascii="Times New Roman" w:hAnsi="Times New Roman" w:cs="Times New Roman"/>
                <w:sz w:val="24"/>
                <w:szCs w:val="24"/>
                <w:lang w:val="nl-NL"/>
              </w:rPr>
            </w:pPr>
            <w:r>
              <w:rPr>
                <w:rFonts w:ascii="Times New Roman" w:hAnsi="Times New Roman" w:cs="Times New Roman"/>
                <w:sz w:val="24"/>
                <w:szCs w:val="24"/>
                <w:lang w:val="nl-NL"/>
              </w:rPr>
              <w:t>“</w:t>
            </w:r>
            <w:r w:rsidRPr="001A6699">
              <w:rPr>
                <w:rFonts w:ascii="Times New Roman" w:hAnsi="Times New Roman" w:cs="Times New Roman"/>
                <w:i/>
                <w:iCs/>
                <w:sz w:val="24"/>
                <w:szCs w:val="24"/>
                <w:lang w:val="nl-NL"/>
              </w:rPr>
              <w:t>Tổ chức các cuộc thi, hội thi về khoa học, công nghệ, đổi mới sáng tạo trên địa bàn Thành phố Hồ Chí Minh, triển lãm kết quả lao động sáng tạo, tổng kết và khen thưởng hoạt động sáng kiến hàng năm và các hoạt động khác để tôn vinh tổ chức, cá nhân điển hình và biểu dương các sáng kiến có thể áp dụng rộng rãi và mang lại lợi ích thiết thực cho xã hội</w:t>
            </w:r>
            <w:r>
              <w:rPr>
                <w:rFonts w:ascii="Times New Roman" w:hAnsi="Times New Roman" w:cs="Times New Roman"/>
                <w:sz w:val="24"/>
                <w:szCs w:val="24"/>
                <w:lang w:val="nl-NL"/>
              </w:rPr>
              <w:t>”</w:t>
            </w:r>
          </w:p>
          <w:p w14:paraId="4E344BE6" w14:textId="46C32A73" w:rsidR="001A6699" w:rsidRPr="0023714E" w:rsidRDefault="001A6699" w:rsidP="001A6699">
            <w:pPr>
              <w:ind w:firstLine="301"/>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xml:space="preserve">Đề nghị thuyết minh bổ sung, làm rõ </w:t>
            </w:r>
            <w:r>
              <w:rPr>
                <w:rFonts w:ascii="Times New Roman" w:hAnsi="Times New Roman" w:cs="Times New Roman"/>
                <w:sz w:val="24"/>
                <w:szCs w:val="24"/>
                <w:lang w:val="nl-NL"/>
              </w:rPr>
              <w:t>HĐND</w:t>
            </w:r>
            <w:r w:rsidRPr="0023714E">
              <w:rPr>
                <w:rFonts w:ascii="Times New Roman" w:hAnsi="Times New Roman" w:cs="Times New Roman"/>
                <w:sz w:val="24"/>
                <w:szCs w:val="24"/>
                <w:lang w:val="nl-NL"/>
              </w:rPr>
              <w:t xml:space="preserve"> các tỉnh/</w:t>
            </w:r>
            <w:r w:rsidR="00F45F0F">
              <w:rPr>
                <w:rFonts w:ascii="Times New Roman" w:hAnsi="Times New Roman" w:cs="Times New Roman"/>
                <w:sz w:val="24"/>
                <w:szCs w:val="24"/>
                <w:lang w:val="nl-NL"/>
              </w:rPr>
              <w:t>t</w:t>
            </w:r>
            <w:r w:rsidRPr="0023714E">
              <w:rPr>
                <w:rFonts w:ascii="Times New Roman" w:hAnsi="Times New Roman" w:cs="Times New Roman"/>
                <w:sz w:val="24"/>
                <w:szCs w:val="24"/>
                <w:lang w:val="nl-NL"/>
              </w:rPr>
              <w:t xml:space="preserve">hành phố (trước sắp xếp) và </w:t>
            </w:r>
            <w:r>
              <w:rPr>
                <w:rFonts w:ascii="Times New Roman" w:hAnsi="Times New Roman" w:cs="Times New Roman"/>
                <w:sz w:val="24"/>
                <w:szCs w:val="24"/>
                <w:lang w:val="nl-NL"/>
              </w:rPr>
              <w:t>HĐND</w:t>
            </w:r>
            <w:r w:rsidRPr="0023714E">
              <w:rPr>
                <w:rFonts w:ascii="Times New Roman" w:hAnsi="Times New Roman" w:cs="Times New Roman"/>
                <w:sz w:val="24"/>
                <w:szCs w:val="24"/>
                <w:lang w:val="nl-NL"/>
              </w:rPr>
              <w:t xml:space="preserve"> Thành phố (sau sắp xếp) đã ban hành Nghị quyết để quy định về nội dung trên chưa</w:t>
            </w:r>
            <w:r>
              <w:rPr>
                <w:rFonts w:ascii="Times New Roman" w:hAnsi="Times New Roman" w:cs="Times New Roman"/>
                <w:sz w:val="24"/>
                <w:szCs w:val="24"/>
                <w:lang w:val="nl-NL"/>
              </w:rPr>
              <w:t>. T</w:t>
            </w:r>
            <w:r w:rsidRPr="0023714E">
              <w:rPr>
                <w:rFonts w:ascii="Times New Roman" w:hAnsi="Times New Roman" w:cs="Times New Roman"/>
                <w:sz w:val="24"/>
                <w:szCs w:val="24"/>
                <w:lang w:val="nl-NL"/>
              </w:rPr>
              <w:t xml:space="preserve">rường hợp chưa ban hành Nghị quyết quy định mức chi cho các cuộc thi, hội thi về khoa học, công nghệ, đổi mới sáng tạo trên địa bàn Thành phố Hồ Chí Minh, đề nghị Sở </w:t>
            </w:r>
            <w:r>
              <w:rPr>
                <w:rFonts w:ascii="Times New Roman" w:hAnsi="Times New Roman" w:cs="Times New Roman"/>
                <w:sz w:val="24"/>
                <w:szCs w:val="24"/>
                <w:lang w:val="nl-NL"/>
              </w:rPr>
              <w:t>KH&amp;CN</w:t>
            </w:r>
            <w:r w:rsidRPr="0023714E">
              <w:rPr>
                <w:rFonts w:ascii="Times New Roman" w:hAnsi="Times New Roman" w:cs="Times New Roman"/>
                <w:sz w:val="24"/>
                <w:szCs w:val="24"/>
                <w:lang w:val="nl-NL"/>
              </w:rPr>
              <w:t xml:space="preserve"> nghiên cứu, điều chỉnh như sau:</w:t>
            </w:r>
          </w:p>
          <w:p w14:paraId="35A7F3FB" w14:textId="70BDC0E7" w:rsidR="001A6699" w:rsidRPr="001A6699" w:rsidRDefault="001A6699" w:rsidP="001A6699">
            <w:pPr>
              <w:ind w:firstLine="39"/>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“a) ...: Trong thời gian</w:t>
            </w:r>
            <w:r w:rsidRPr="0023714E">
              <w:rPr>
                <w:rFonts w:ascii="Times New Roman" w:hAnsi="Times New Roman" w:cs="Times New Roman"/>
                <w:sz w:val="24"/>
                <w:szCs w:val="24"/>
                <w:lang w:val="nl-NL"/>
              </w:rPr>
              <w:t xml:space="preserve"> </w:t>
            </w:r>
            <w:r w:rsidRPr="0023714E">
              <w:rPr>
                <w:rFonts w:ascii="Times New Roman" w:hAnsi="Times New Roman" w:cs="Times New Roman"/>
                <w:i/>
                <w:iCs/>
                <w:sz w:val="24"/>
                <w:szCs w:val="24"/>
                <w:lang w:val="nl-NL"/>
              </w:rPr>
              <w:t xml:space="preserve">Hội đồng nhân dân Thành phố chưa ban hành Nghị quyết quy định mức chi cho các cuộc thi, hội thi về khoa học, công nghệ, đổi mới sáng </w:t>
            </w:r>
            <w:r w:rsidRPr="0023714E">
              <w:rPr>
                <w:rFonts w:ascii="Times New Roman" w:hAnsi="Times New Roman" w:cs="Times New Roman"/>
                <w:i/>
                <w:iCs/>
                <w:sz w:val="24"/>
                <w:szCs w:val="24"/>
                <w:lang w:val="nl-NL"/>
              </w:rPr>
              <w:lastRenderedPageBreak/>
              <w:t>tạo trên địa bàn Thành phố Hồ Chí Minh, áp dụng bằng mức chi tối đa quy định tại Điều 3 Thông tư số 27/2018/TT-BTC quy định chế độ tài chính cho hoạt động tổ chức giải thưởng sáng tạo khoa học công nghệ Việt Nam; sau khi Hội đồng nhân dân ban hành Nghị quyết nêu trên, thực hiện theo mức chi do Hội đồng nhân dân Thành phố quy định.”</w:t>
            </w:r>
          </w:p>
        </w:tc>
        <w:tc>
          <w:tcPr>
            <w:tcW w:w="4678" w:type="dxa"/>
          </w:tcPr>
          <w:p w14:paraId="1FBA1A01" w14:textId="051B7B82" w:rsidR="00FC3AF0" w:rsidRDefault="002B2F9F" w:rsidP="00FC3AF0">
            <w:pPr>
              <w:ind w:firstLine="317"/>
              <w:jc w:val="both"/>
              <w:rPr>
                <w:rFonts w:ascii="Times New Roman" w:hAnsi="Times New Roman" w:cs="Times New Roman"/>
                <w:sz w:val="24"/>
                <w:szCs w:val="24"/>
                <w:lang w:val="nl-NL"/>
              </w:rPr>
            </w:pPr>
            <w:r>
              <w:rPr>
                <w:rFonts w:ascii="Times New Roman" w:hAnsi="Times New Roman" w:cs="Times New Roman"/>
                <w:iCs/>
                <w:sz w:val="24"/>
                <w:szCs w:val="24"/>
              </w:rPr>
              <w:lastRenderedPageBreak/>
              <w:t xml:space="preserve">Sở KH&amp;CN tiếp thu và điều chỉnh toàn bộ </w:t>
            </w:r>
            <w:r w:rsidRPr="002B2F9F">
              <w:rPr>
                <w:rFonts w:ascii="Times New Roman" w:hAnsi="Times New Roman" w:cs="Times New Roman"/>
                <w:iCs/>
                <w:sz w:val="24"/>
                <w:szCs w:val="24"/>
              </w:rPr>
              <w:t>nội dung tại điểm a khoản 3 Điều 2 dự thảo</w:t>
            </w:r>
            <w:r>
              <w:rPr>
                <w:rFonts w:ascii="Times New Roman" w:hAnsi="Times New Roman" w:cs="Times New Roman"/>
                <w:iCs/>
                <w:sz w:val="24"/>
                <w:szCs w:val="24"/>
              </w:rPr>
              <w:t xml:space="preserve"> </w:t>
            </w:r>
            <w:r w:rsidR="00F45F0F">
              <w:rPr>
                <w:rFonts w:ascii="Times New Roman" w:hAnsi="Times New Roman" w:cs="Times New Roman"/>
                <w:iCs/>
                <w:sz w:val="24"/>
                <w:szCs w:val="24"/>
              </w:rPr>
              <w:t xml:space="preserve">Nghị quyết </w:t>
            </w:r>
            <w:r>
              <w:rPr>
                <w:rFonts w:ascii="Times New Roman" w:hAnsi="Times New Roman" w:cs="Times New Roman"/>
                <w:iCs/>
                <w:sz w:val="24"/>
                <w:szCs w:val="24"/>
              </w:rPr>
              <w:t xml:space="preserve">theo góp ý; đồng bổ sung nội dung giải trình làm rõ </w:t>
            </w:r>
            <w:r>
              <w:rPr>
                <w:rFonts w:ascii="Times New Roman" w:hAnsi="Times New Roman" w:cs="Times New Roman"/>
                <w:sz w:val="24"/>
                <w:szCs w:val="24"/>
                <w:lang w:val="nl-NL"/>
              </w:rPr>
              <w:t>HĐND</w:t>
            </w:r>
            <w:r w:rsidRPr="0023714E">
              <w:rPr>
                <w:rFonts w:ascii="Times New Roman" w:hAnsi="Times New Roman" w:cs="Times New Roman"/>
                <w:sz w:val="24"/>
                <w:szCs w:val="24"/>
                <w:lang w:val="nl-NL"/>
              </w:rPr>
              <w:t xml:space="preserve"> các tỉnh/</w:t>
            </w:r>
            <w:r w:rsidR="00F45F0F">
              <w:rPr>
                <w:rFonts w:ascii="Times New Roman" w:hAnsi="Times New Roman" w:cs="Times New Roman"/>
                <w:sz w:val="24"/>
                <w:szCs w:val="24"/>
                <w:lang w:val="nl-NL"/>
              </w:rPr>
              <w:t>t</w:t>
            </w:r>
            <w:r w:rsidRPr="0023714E">
              <w:rPr>
                <w:rFonts w:ascii="Times New Roman" w:hAnsi="Times New Roman" w:cs="Times New Roman"/>
                <w:sz w:val="24"/>
                <w:szCs w:val="24"/>
                <w:lang w:val="nl-NL"/>
              </w:rPr>
              <w:t xml:space="preserve">hành phố (trước sắp xếp) và </w:t>
            </w:r>
            <w:r>
              <w:rPr>
                <w:rFonts w:ascii="Times New Roman" w:hAnsi="Times New Roman" w:cs="Times New Roman"/>
                <w:sz w:val="24"/>
                <w:szCs w:val="24"/>
                <w:lang w:val="nl-NL"/>
              </w:rPr>
              <w:t>HĐND</w:t>
            </w:r>
            <w:r w:rsidRPr="0023714E">
              <w:rPr>
                <w:rFonts w:ascii="Times New Roman" w:hAnsi="Times New Roman" w:cs="Times New Roman"/>
                <w:sz w:val="24"/>
                <w:szCs w:val="24"/>
                <w:lang w:val="nl-NL"/>
              </w:rPr>
              <w:t xml:space="preserve"> Thành phố (sau sắp xếp) đã ban hành Nghị quyết để quy định</w:t>
            </w:r>
            <w:r>
              <w:rPr>
                <w:rFonts w:ascii="Times New Roman" w:hAnsi="Times New Roman" w:cs="Times New Roman"/>
                <w:sz w:val="24"/>
                <w:szCs w:val="24"/>
                <w:lang w:val="nl-NL"/>
              </w:rPr>
              <w:t xml:space="preserve"> </w:t>
            </w:r>
            <w:r w:rsidRPr="0023714E">
              <w:rPr>
                <w:rFonts w:ascii="Times New Roman" w:hAnsi="Times New Roman" w:cs="Times New Roman"/>
                <w:sz w:val="24"/>
                <w:szCs w:val="24"/>
                <w:lang w:val="nl-NL"/>
              </w:rPr>
              <w:t xml:space="preserve">mức chi cho các cuộc thi, hội thi về khoa học, công nghệ, đổi mới sáng tạo trên địa bàn Thành phố Hồ Chí </w:t>
            </w:r>
            <w:r w:rsidRPr="00FC3AF0">
              <w:rPr>
                <w:rFonts w:ascii="Times New Roman" w:hAnsi="Times New Roman" w:cs="Times New Roman"/>
                <w:sz w:val="24"/>
                <w:szCs w:val="24"/>
                <w:lang w:val="nl-NL"/>
              </w:rPr>
              <w:t>Minh</w:t>
            </w:r>
            <w:r w:rsidR="00FC3AF0">
              <w:rPr>
                <w:rFonts w:ascii="Times New Roman" w:hAnsi="Times New Roman" w:cs="Times New Roman"/>
                <w:sz w:val="24"/>
                <w:szCs w:val="24"/>
                <w:lang w:val="nl-NL"/>
              </w:rPr>
              <w:t>.</w:t>
            </w:r>
            <w:r w:rsidRPr="002B2F9F">
              <w:rPr>
                <w:rFonts w:ascii="Times New Roman" w:hAnsi="Times New Roman" w:cs="Times New Roman"/>
                <w:sz w:val="24"/>
                <w:szCs w:val="24"/>
                <w:highlight w:val="yellow"/>
                <w:lang w:val="nl-NL"/>
              </w:rPr>
              <w:t xml:space="preserve"> </w:t>
            </w:r>
          </w:p>
          <w:p w14:paraId="0747C00D" w14:textId="022BFC9D" w:rsidR="001112A4" w:rsidRPr="002B2F9F" w:rsidRDefault="001112A4" w:rsidP="00FC3AF0">
            <w:pPr>
              <w:ind w:firstLine="317"/>
              <w:jc w:val="both"/>
              <w:rPr>
                <w:rFonts w:ascii="Times New Roman" w:hAnsi="Times New Roman" w:cs="Times New Roman"/>
                <w:iCs/>
                <w:sz w:val="24"/>
                <w:szCs w:val="24"/>
              </w:rPr>
            </w:pPr>
          </w:p>
        </w:tc>
      </w:tr>
      <w:tr w:rsidR="001A6699" w:rsidRPr="0023714E" w14:paraId="31CDB21D" w14:textId="77777777" w:rsidTr="00A11C27">
        <w:tc>
          <w:tcPr>
            <w:tcW w:w="709" w:type="dxa"/>
          </w:tcPr>
          <w:p w14:paraId="627830CD" w14:textId="77777777" w:rsidR="001A6699" w:rsidRPr="00F177F4" w:rsidRDefault="001A6699" w:rsidP="00F177F4">
            <w:pPr>
              <w:ind w:left="567"/>
              <w:jc w:val="center"/>
              <w:rPr>
                <w:rFonts w:ascii="Times New Roman" w:hAnsi="Times New Roman" w:cs="Times New Roman"/>
                <w:i/>
                <w:sz w:val="24"/>
                <w:szCs w:val="24"/>
              </w:rPr>
            </w:pPr>
          </w:p>
        </w:tc>
        <w:tc>
          <w:tcPr>
            <w:tcW w:w="1598" w:type="dxa"/>
          </w:tcPr>
          <w:p w14:paraId="37F5065C" w14:textId="77777777" w:rsidR="001A6699" w:rsidRPr="0023714E" w:rsidRDefault="001A6699" w:rsidP="00B74A71">
            <w:pPr>
              <w:jc w:val="center"/>
              <w:rPr>
                <w:rFonts w:ascii="Times New Roman" w:hAnsi="Times New Roman" w:cs="Times New Roman"/>
                <w:i/>
                <w:sz w:val="24"/>
                <w:szCs w:val="24"/>
              </w:rPr>
            </w:pPr>
          </w:p>
        </w:tc>
        <w:tc>
          <w:tcPr>
            <w:tcW w:w="7899" w:type="dxa"/>
          </w:tcPr>
          <w:p w14:paraId="1C34337B" w14:textId="77777777" w:rsidR="00CC4FBD" w:rsidRPr="0023714E" w:rsidRDefault="00CC4FBD" w:rsidP="005B7305">
            <w:pPr>
              <w:ind w:firstLine="313"/>
              <w:jc w:val="both"/>
              <w:rPr>
                <w:rFonts w:ascii="Times New Roman" w:hAnsi="Times New Roman" w:cs="Times New Roman"/>
                <w:b/>
                <w:bCs/>
                <w:sz w:val="24"/>
                <w:szCs w:val="24"/>
                <w:lang w:val="nl-NL"/>
              </w:rPr>
            </w:pPr>
            <w:r w:rsidRPr="0023714E">
              <w:rPr>
                <w:rFonts w:ascii="Times New Roman" w:hAnsi="Times New Roman" w:cs="Times New Roman"/>
                <w:b/>
                <w:bCs/>
                <w:sz w:val="24"/>
                <w:szCs w:val="24"/>
                <w:lang w:val="nl-NL"/>
              </w:rPr>
              <w:t>4.3. Về hiệu lực thi hành và điều khoản chuyển tiếp</w:t>
            </w:r>
          </w:p>
          <w:p w14:paraId="068DEEDE" w14:textId="2E16A729" w:rsidR="00CC4FBD" w:rsidRPr="0023714E" w:rsidRDefault="00CC4FBD" w:rsidP="005B7305">
            <w:pPr>
              <w:ind w:firstLine="313"/>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 Về </w:t>
            </w:r>
            <w:r w:rsidRPr="00CC4FBD">
              <w:rPr>
                <w:rFonts w:ascii="Times New Roman" w:hAnsi="Times New Roman" w:cs="Times New Roman"/>
                <w:sz w:val="24"/>
                <w:szCs w:val="24"/>
                <w:lang w:val="nl-NL"/>
              </w:rPr>
              <w:t>hiệu lực thi hành:</w:t>
            </w:r>
            <w:r>
              <w:rPr>
                <w:rFonts w:ascii="Times New Roman" w:hAnsi="Times New Roman" w:cs="Times New Roman"/>
                <w:b/>
                <w:bCs/>
                <w:sz w:val="24"/>
                <w:szCs w:val="24"/>
                <w:lang w:val="nl-NL"/>
              </w:rPr>
              <w:t xml:space="preserve"> </w:t>
            </w:r>
            <w:r w:rsidRPr="0023714E">
              <w:rPr>
                <w:rFonts w:ascii="Times New Roman" w:hAnsi="Times New Roman" w:cs="Times New Roman"/>
                <w:sz w:val="24"/>
                <w:szCs w:val="24"/>
                <w:lang w:val="nl-NL"/>
              </w:rPr>
              <w:t>do Nghị quyết quyết định áp dụng là văn bản hành chính; do đó, đề nghị nghiên cứu, điều chỉnh quy định trên như sau:</w:t>
            </w:r>
          </w:p>
          <w:p w14:paraId="0E117E89" w14:textId="77777777" w:rsidR="00CC4FBD" w:rsidRPr="0023714E" w:rsidRDefault="00CC4FBD"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“Điều 4. Hiệu lực thi hành và điều khoản chuyển tiếp</w:t>
            </w:r>
          </w:p>
          <w:p w14:paraId="503016F9" w14:textId="77777777" w:rsidR="00CC4FBD" w:rsidRPr="0023714E" w:rsidRDefault="00CC4FBD"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1. Nghị quyết này có hiệu lực thi hành kể từ ngày ... tháng ... năm 2026.</w:t>
            </w:r>
          </w:p>
          <w:p w14:paraId="5FEE3A0D" w14:textId="77777777" w:rsidR="00CC4FBD" w:rsidRPr="0023714E" w:rsidRDefault="00CC4FBD"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2. Các Nghị quyết sau đây hết hiệu lực kể từ ngày Nghị quyết định này có hiệu lực thi hành:</w:t>
            </w:r>
          </w:p>
          <w:p w14:paraId="5135FEA1" w14:textId="77777777" w:rsidR="00CC4FBD" w:rsidRPr="0023714E" w:rsidRDefault="00CC4FBD"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a) Nghị quyết số 06/2019/NQ-HĐND quy định về mức chi từ ngân sách nhà nước để thực hiện hoạt động sáng kiến trên địa bàn Thành phố Hồ Chí Minh;</w:t>
            </w:r>
          </w:p>
          <w:p w14:paraId="1F7654A3" w14:textId="77777777" w:rsidR="00CC4FBD" w:rsidRPr="0023714E" w:rsidRDefault="00CC4FBD"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 xml:space="preserve"> b) Nghị quyết số 17/2019/NQ-HĐND quy định nội dung chi và mức chi thực hiện hoạt động sáng kiến có sử dụng ngân sách nhà nước trên địa bàn tỉnh Bình Dương;</w:t>
            </w:r>
          </w:p>
          <w:p w14:paraId="1999A525" w14:textId="77777777" w:rsidR="00CC4FBD" w:rsidRPr="0023714E" w:rsidRDefault="00CC4FBD"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c) Nghị quyết 107/2019/NQ-HĐND quy định về nội dung, mức chi từ ngân sách nhà nước để thực hiện hoạt động sáng kiến trên địa bàn tỉnh Bà Rịa-Vũng Tàu</w:t>
            </w:r>
          </w:p>
          <w:p w14:paraId="4E01C1C0" w14:textId="179C95E5" w:rsidR="001A6699" w:rsidRPr="00F23951" w:rsidRDefault="00CC4FBD"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d) Nghị quyết số 415/NQ-HĐND ngày 29 tháng 9 năm 2026 về việc áp dụng “Nghị quyết số 06/2019/NQ-HĐND ngày 13 tháng 7 năm 2019 của Hội đồng nhân dân Thành phố Hồ Chí Minh quy định về nội dung và mức chi từ ngân sách nhà nước để thực hiện hoạt động sáng kiến trên địa bàn Thành phố Hồ Chí Minh” trên địa bàn Thành phố Hồ Chí Minh (sau sắp xếp) ”.</w:t>
            </w:r>
          </w:p>
        </w:tc>
        <w:tc>
          <w:tcPr>
            <w:tcW w:w="4678" w:type="dxa"/>
          </w:tcPr>
          <w:p w14:paraId="3472C3C8" w14:textId="2FAF1B2C" w:rsidR="001A6699" w:rsidRPr="00CC4FBD" w:rsidRDefault="00CC4FBD" w:rsidP="00F45F0F">
            <w:pPr>
              <w:ind w:firstLine="317"/>
              <w:jc w:val="both"/>
              <w:rPr>
                <w:rFonts w:ascii="Times New Roman" w:hAnsi="Times New Roman" w:cs="Times New Roman"/>
                <w:iCs/>
                <w:sz w:val="24"/>
                <w:szCs w:val="24"/>
              </w:rPr>
            </w:pPr>
            <w:r>
              <w:rPr>
                <w:rFonts w:ascii="Times New Roman" w:hAnsi="Times New Roman" w:cs="Times New Roman"/>
                <w:iCs/>
                <w:sz w:val="24"/>
                <w:szCs w:val="24"/>
              </w:rPr>
              <w:t>Sở KH&amp;CN tiếp thu và điều chỉnh toàn bộ nội dung tại Điều 4 dự thảo Nghị quyết theo góp ý</w:t>
            </w:r>
            <w:r w:rsidR="00F45F0F">
              <w:rPr>
                <w:rFonts w:ascii="Times New Roman" w:hAnsi="Times New Roman" w:cs="Times New Roman"/>
                <w:iCs/>
                <w:sz w:val="24"/>
                <w:szCs w:val="24"/>
              </w:rPr>
              <w:t>.</w:t>
            </w:r>
          </w:p>
        </w:tc>
      </w:tr>
      <w:tr w:rsidR="00F23951" w:rsidRPr="0023714E" w14:paraId="0A5443E3" w14:textId="77777777" w:rsidTr="00A11C27">
        <w:tc>
          <w:tcPr>
            <w:tcW w:w="709" w:type="dxa"/>
          </w:tcPr>
          <w:p w14:paraId="68EC6E60" w14:textId="77777777" w:rsidR="00F23951" w:rsidRPr="00F177F4" w:rsidRDefault="00F23951" w:rsidP="00F177F4">
            <w:pPr>
              <w:rPr>
                <w:rFonts w:ascii="Times New Roman" w:hAnsi="Times New Roman" w:cs="Times New Roman"/>
                <w:i/>
                <w:sz w:val="24"/>
                <w:szCs w:val="24"/>
              </w:rPr>
            </w:pPr>
          </w:p>
        </w:tc>
        <w:tc>
          <w:tcPr>
            <w:tcW w:w="1598" w:type="dxa"/>
          </w:tcPr>
          <w:p w14:paraId="51534B5D" w14:textId="77777777" w:rsidR="00F23951" w:rsidRPr="0023714E" w:rsidRDefault="00F23951" w:rsidP="00B74A71">
            <w:pPr>
              <w:jc w:val="center"/>
              <w:rPr>
                <w:rFonts w:ascii="Times New Roman" w:hAnsi="Times New Roman" w:cs="Times New Roman"/>
                <w:i/>
                <w:sz w:val="24"/>
                <w:szCs w:val="24"/>
              </w:rPr>
            </w:pPr>
          </w:p>
        </w:tc>
        <w:tc>
          <w:tcPr>
            <w:tcW w:w="7899" w:type="dxa"/>
          </w:tcPr>
          <w:p w14:paraId="654423DF" w14:textId="77777777" w:rsidR="00F23951" w:rsidRPr="0023714E" w:rsidRDefault="00F23951" w:rsidP="005B7305">
            <w:pPr>
              <w:ind w:firstLine="313"/>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Về điều khoản chuyển tiếp: khoản 2 Điều 4 dự thảo quy định:</w:t>
            </w:r>
          </w:p>
          <w:p w14:paraId="02210705" w14:textId="77777777" w:rsidR="00F23951" w:rsidRPr="0023714E" w:rsidRDefault="00F23951"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 xml:space="preserve">“2. Đối với các hồ sơ sáng kiến, nhiệm vụ khoa học và công nghệ, nhiệm vụ đổi mới sáng tạo đã được cơ quan, đơn vị tổ chức đánh giá nhưng chưa ban hành quyết định công nhận và chưa hoàn thành việc chi trả kinh phí trước ngày Nghị quyết này có hiệu lực thì được áp dụng mức chi theo Nghị quyết này </w:t>
            </w:r>
            <w:r w:rsidRPr="0023714E">
              <w:rPr>
                <w:rFonts w:ascii="Times New Roman" w:hAnsi="Times New Roman" w:cs="Times New Roman"/>
                <w:b/>
                <w:bCs/>
                <w:i/>
                <w:iCs/>
                <w:sz w:val="24"/>
                <w:szCs w:val="24"/>
                <w:lang w:val="nl-NL"/>
              </w:rPr>
              <w:t>nếu đáp ứng điều kiện quy định</w:t>
            </w:r>
            <w:r w:rsidRPr="0023714E">
              <w:rPr>
                <w:rFonts w:ascii="Times New Roman" w:hAnsi="Times New Roman" w:cs="Times New Roman"/>
                <w:i/>
                <w:iCs/>
                <w:sz w:val="24"/>
                <w:szCs w:val="24"/>
                <w:lang w:val="nl-NL"/>
              </w:rPr>
              <w:t xml:space="preserve"> và chưa thực hiện thanh toán theo quy định trước đó.”.</w:t>
            </w:r>
          </w:p>
          <w:p w14:paraId="037F1D9C" w14:textId="7220B2B0" w:rsidR="00F23951" w:rsidRPr="00F23951" w:rsidRDefault="00F23951" w:rsidP="005B7305">
            <w:pPr>
              <w:ind w:firstLine="313"/>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xml:space="preserve">Để đảm bảo cơ sở áp dụng, thực hiện thống nhất sau khi ban hành, đề nghị thuyết minh, làm rõ nội dung quy định </w:t>
            </w:r>
            <w:r w:rsidRPr="0023714E">
              <w:rPr>
                <w:rFonts w:ascii="Times New Roman" w:hAnsi="Times New Roman" w:cs="Times New Roman"/>
                <w:i/>
                <w:iCs/>
                <w:sz w:val="24"/>
                <w:szCs w:val="24"/>
                <w:lang w:val="nl-NL"/>
              </w:rPr>
              <w:t>“được áp dụng mức chi theo Nghị quyết này nếu đáp ứng điều kiện quy định”</w:t>
            </w:r>
            <w:r w:rsidRPr="0023714E">
              <w:rPr>
                <w:rFonts w:ascii="Times New Roman" w:hAnsi="Times New Roman" w:cs="Times New Roman"/>
                <w:sz w:val="24"/>
                <w:szCs w:val="24"/>
                <w:lang w:val="nl-NL"/>
              </w:rPr>
              <w:t xml:space="preserve"> là đáp ứng điều kiện nào.</w:t>
            </w:r>
          </w:p>
        </w:tc>
        <w:tc>
          <w:tcPr>
            <w:tcW w:w="4678" w:type="dxa"/>
          </w:tcPr>
          <w:p w14:paraId="2F729A37" w14:textId="18FAFAB9" w:rsidR="00F23951" w:rsidRDefault="00B11874" w:rsidP="00F23951">
            <w:pPr>
              <w:pBdr>
                <w:bottom w:val="single" w:sz="4" w:space="8" w:color="FFFFFF"/>
              </w:pBdr>
              <w:shd w:val="clear" w:color="auto" w:fill="FFFFFF"/>
              <w:tabs>
                <w:tab w:val="num" w:pos="720"/>
              </w:tabs>
              <w:spacing w:after="120"/>
              <w:ind w:firstLine="316"/>
              <w:jc w:val="both"/>
              <w:rPr>
                <w:rFonts w:ascii="Times New Roman" w:hAnsi="Times New Roman"/>
                <w:color w:val="FF0000"/>
                <w:sz w:val="28"/>
                <w:szCs w:val="28"/>
              </w:rPr>
            </w:pPr>
            <w:r w:rsidRPr="00B11874">
              <w:rPr>
                <w:rFonts w:ascii="Times New Roman" w:hAnsi="Times New Roman" w:cs="Times New Roman"/>
                <w:iCs/>
                <w:sz w:val="24"/>
                <w:szCs w:val="24"/>
              </w:rPr>
              <w:t>"</w:t>
            </w:r>
            <w:r>
              <w:rPr>
                <w:rFonts w:ascii="Times New Roman" w:hAnsi="Times New Roman" w:cs="Times New Roman"/>
                <w:iCs/>
                <w:sz w:val="24"/>
                <w:szCs w:val="24"/>
              </w:rPr>
              <w:t>Đ</w:t>
            </w:r>
            <w:r w:rsidRPr="00B11874">
              <w:rPr>
                <w:rFonts w:ascii="Times New Roman" w:hAnsi="Times New Roman" w:cs="Times New Roman"/>
                <w:iCs/>
                <w:sz w:val="24"/>
                <w:szCs w:val="24"/>
              </w:rPr>
              <w:t>áp ứng điều kiện"</w:t>
            </w:r>
            <w:r>
              <w:rPr>
                <w:rFonts w:ascii="Times New Roman" w:hAnsi="Times New Roman" w:cs="Times New Roman"/>
                <w:iCs/>
                <w:sz w:val="24"/>
                <w:szCs w:val="24"/>
              </w:rPr>
              <w:t xml:space="preserve"> </w:t>
            </w:r>
            <w:r w:rsidRPr="00B11874">
              <w:rPr>
                <w:rFonts w:ascii="Times New Roman" w:hAnsi="Times New Roman" w:cs="Times New Roman"/>
                <w:iCs/>
                <w:sz w:val="24"/>
                <w:szCs w:val="24"/>
              </w:rPr>
              <w:t>là</w:t>
            </w:r>
            <w:r>
              <w:rPr>
                <w:rFonts w:ascii="Times New Roman" w:hAnsi="Times New Roman" w:cs="Times New Roman"/>
                <w:iCs/>
                <w:sz w:val="24"/>
                <w:szCs w:val="24"/>
              </w:rPr>
              <w:t xml:space="preserve"> sáng kiến đã được đánh giá, chưa ban hành quyết định công nhận và chưa hoàn thành chi trả kinh phí đánh giá. Do đó, </w:t>
            </w:r>
            <w:r w:rsidR="00F23951">
              <w:rPr>
                <w:rFonts w:ascii="Times New Roman" w:hAnsi="Times New Roman" w:cs="Times New Roman"/>
                <w:iCs/>
                <w:sz w:val="24"/>
                <w:szCs w:val="24"/>
              </w:rPr>
              <w:t xml:space="preserve">Sở KH&amp;CN </w:t>
            </w:r>
            <w:r>
              <w:rPr>
                <w:rFonts w:ascii="Times New Roman" w:hAnsi="Times New Roman" w:cs="Times New Roman"/>
                <w:iCs/>
                <w:sz w:val="24"/>
                <w:szCs w:val="24"/>
              </w:rPr>
              <w:t xml:space="preserve">tiếp thu ý kiến, </w:t>
            </w:r>
            <w:r w:rsidR="00F23951">
              <w:rPr>
                <w:rFonts w:ascii="Times New Roman" w:hAnsi="Times New Roman" w:cs="Times New Roman"/>
                <w:iCs/>
                <w:sz w:val="24"/>
                <w:szCs w:val="24"/>
              </w:rPr>
              <w:t xml:space="preserve">đã rà soát và điều chỉnh lại nội dung quy định tại </w:t>
            </w:r>
            <w:r w:rsidR="00F23951" w:rsidRPr="0023714E">
              <w:rPr>
                <w:rFonts w:ascii="Times New Roman" w:hAnsi="Times New Roman" w:cs="Times New Roman"/>
                <w:sz w:val="24"/>
                <w:szCs w:val="24"/>
                <w:lang w:val="nl-NL"/>
              </w:rPr>
              <w:t>2 Điều 4 dự thảo</w:t>
            </w:r>
            <w:r w:rsidR="00F23951">
              <w:rPr>
                <w:rFonts w:ascii="Times New Roman" w:hAnsi="Times New Roman" w:cs="Times New Roman"/>
                <w:sz w:val="24"/>
                <w:szCs w:val="24"/>
                <w:lang w:val="nl-NL"/>
              </w:rPr>
              <w:t xml:space="preserve"> Nghị quyết như sau:</w:t>
            </w:r>
            <w:r w:rsidR="00F23951" w:rsidRPr="00707662">
              <w:rPr>
                <w:rFonts w:ascii="Times New Roman" w:hAnsi="Times New Roman"/>
                <w:color w:val="FF0000"/>
                <w:sz w:val="28"/>
                <w:szCs w:val="28"/>
              </w:rPr>
              <w:t xml:space="preserve"> </w:t>
            </w:r>
          </w:p>
          <w:p w14:paraId="3E9F8F96" w14:textId="60F32148" w:rsidR="00F23951" w:rsidRPr="005B7305" w:rsidRDefault="00F23951" w:rsidP="005B7305">
            <w:pPr>
              <w:pBdr>
                <w:bottom w:val="single" w:sz="4" w:space="8" w:color="FFFFFF"/>
              </w:pBdr>
              <w:shd w:val="clear" w:color="auto" w:fill="FFFFFF"/>
              <w:tabs>
                <w:tab w:val="num" w:pos="720"/>
              </w:tabs>
              <w:spacing w:after="120"/>
              <w:ind w:firstLine="316"/>
              <w:jc w:val="both"/>
              <w:rPr>
                <w:rFonts w:ascii="Times New Roman" w:hAnsi="Times New Roman"/>
                <w:i/>
                <w:iCs/>
                <w:sz w:val="24"/>
                <w:szCs w:val="24"/>
              </w:rPr>
            </w:pPr>
            <w:r>
              <w:rPr>
                <w:rFonts w:ascii="Times New Roman" w:hAnsi="Times New Roman"/>
                <w:i/>
                <w:iCs/>
                <w:sz w:val="24"/>
                <w:szCs w:val="24"/>
              </w:rPr>
              <w:t>“</w:t>
            </w:r>
            <w:r w:rsidRPr="00F23951">
              <w:rPr>
                <w:rFonts w:ascii="Times New Roman" w:hAnsi="Times New Roman"/>
                <w:i/>
                <w:iCs/>
                <w:sz w:val="24"/>
                <w:szCs w:val="24"/>
              </w:rPr>
              <w:t xml:space="preserve">2. Đối với các hồ sơ sáng kiến đã được cơ quan, đơn vị tổ chức đánh giá nhưng chưa ban hành quyết định công nhận và chưa hoàn thành việc chi trả kinh phí trước ngày Nghị </w:t>
            </w:r>
            <w:r w:rsidRPr="00F23951">
              <w:rPr>
                <w:rFonts w:ascii="Times New Roman" w:hAnsi="Times New Roman"/>
                <w:i/>
                <w:iCs/>
                <w:sz w:val="24"/>
                <w:szCs w:val="24"/>
              </w:rPr>
              <w:lastRenderedPageBreak/>
              <w:t>quyết này có hiệu lực thì được áp dụng mức chi theo Nghị quyết này</w:t>
            </w:r>
            <w:r w:rsidR="005B7305">
              <w:rPr>
                <w:rFonts w:ascii="Times New Roman" w:hAnsi="Times New Roman"/>
                <w:i/>
                <w:iCs/>
                <w:sz w:val="24"/>
                <w:szCs w:val="24"/>
              </w:rPr>
              <w:t>”.</w:t>
            </w:r>
          </w:p>
        </w:tc>
      </w:tr>
      <w:tr w:rsidR="00F23951" w:rsidRPr="0023714E" w14:paraId="4F87E363" w14:textId="77777777" w:rsidTr="00A11C27">
        <w:tc>
          <w:tcPr>
            <w:tcW w:w="709" w:type="dxa"/>
          </w:tcPr>
          <w:p w14:paraId="602A6500" w14:textId="77777777" w:rsidR="00F23951" w:rsidRPr="00F177F4" w:rsidRDefault="00F23951" w:rsidP="00F177F4">
            <w:pPr>
              <w:rPr>
                <w:rFonts w:ascii="Times New Roman" w:hAnsi="Times New Roman" w:cs="Times New Roman"/>
                <w:i/>
                <w:sz w:val="24"/>
                <w:szCs w:val="24"/>
              </w:rPr>
            </w:pPr>
          </w:p>
        </w:tc>
        <w:tc>
          <w:tcPr>
            <w:tcW w:w="1598" w:type="dxa"/>
          </w:tcPr>
          <w:p w14:paraId="55718871" w14:textId="77777777" w:rsidR="00F23951" w:rsidRPr="0023714E" w:rsidRDefault="00F23951" w:rsidP="00B74A71">
            <w:pPr>
              <w:jc w:val="center"/>
              <w:rPr>
                <w:rFonts w:ascii="Times New Roman" w:hAnsi="Times New Roman" w:cs="Times New Roman"/>
                <w:i/>
                <w:sz w:val="24"/>
                <w:szCs w:val="24"/>
              </w:rPr>
            </w:pPr>
          </w:p>
        </w:tc>
        <w:tc>
          <w:tcPr>
            <w:tcW w:w="7899" w:type="dxa"/>
          </w:tcPr>
          <w:p w14:paraId="6C7D0978" w14:textId="77777777" w:rsidR="00F23951" w:rsidRPr="0023714E" w:rsidRDefault="00F23951" w:rsidP="005B7305">
            <w:pPr>
              <w:ind w:firstLine="313"/>
              <w:jc w:val="both"/>
              <w:rPr>
                <w:rFonts w:ascii="Times New Roman" w:hAnsi="Times New Roman" w:cs="Times New Roman"/>
                <w:b/>
                <w:bCs/>
                <w:sz w:val="24"/>
                <w:szCs w:val="24"/>
                <w:lang w:val="nl-NL"/>
              </w:rPr>
            </w:pPr>
            <w:r w:rsidRPr="0023714E">
              <w:rPr>
                <w:rFonts w:ascii="Times New Roman" w:hAnsi="Times New Roman" w:cs="Times New Roman"/>
                <w:b/>
                <w:bCs/>
                <w:sz w:val="24"/>
                <w:szCs w:val="24"/>
                <w:lang w:val="nl-NL"/>
              </w:rPr>
              <w:t>5. Về thể thức kỹ thuật trình bày văn bản</w:t>
            </w:r>
          </w:p>
          <w:p w14:paraId="13E140BA" w14:textId="77777777" w:rsidR="00F23951" w:rsidRPr="0023714E" w:rsidRDefault="00F23951" w:rsidP="005B7305">
            <w:pPr>
              <w:ind w:firstLine="313"/>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Về tên dự thảo Nghị quyết: đề nghị lược bỏ đường gạch chân liền nét dưới tên dự thảo.</w:t>
            </w:r>
          </w:p>
          <w:p w14:paraId="437CDAFD" w14:textId="77777777" w:rsidR="00F23951" w:rsidRPr="0023714E" w:rsidRDefault="00F23951" w:rsidP="005B7305">
            <w:pPr>
              <w:ind w:firstLine="313"/>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Về căn cứ ban hành: Căn cứ nội dung hướng dẫn tại Phần III Phụ lục I ban hành kèm theo Nghị định số 187/2025/NĐ-CP, đề nghị Sở Khoa học và Công nghệ nghiên cứu, điều chỉnh:</w:t>
            </w:r>
          </w:p>
          <w:p w14:paraId="27E9F753" w14:textId="77777777" w:rsidR="00F23951" w:rsidRPr="0023714E" w:rsidRDefault="00F23951"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w:t>
            </w:r>
          </w:p>
          <w:p w14:paraId="55C1F5B4" w14:textId="77777777" w:rsidR="00F23951" w:rsidRPr="0023714E" w:rsidRDefault="00F23951" w:rsidP="005B7305">
            <w:pPr>
              <w:ind w:firstLine="313"/>
              <w:jc w:val="both"/>
              <w:rPr>
                <w:rFonts w:ascii="Times New Roman" w:hAnsi="Times New Roman" w:cs="Times New Roman"/>
                <w:i/>
                <w:iCs/>
                <w:sz w:val="24"/>
                <w:szCs w:val="24"/>
                <w:lang w:val="nl-NL"/>
              </w:rPr>
            </w:pPr>
            <w:bookmarkStart w:id="0" w:name="_Hlk236130618"/>
            <w:r w:rsidRPr="0023714E">
              <w:rPr>
                <w:rFonts w:ascii="Times New Roman" w:hAnsi="Times New Roman" w:cs="Times New Roman"/>
                <w:i/>
                <w:iCs/>
                <w:sz w:val="24"/>
                <w:szCs w:val="24"/>
                <w:lang w:val="nl-NL"/>
              </w:rPr>
              <w:t xml:space="preserve">Căn cứ Luật Ban hành văn bản quy phạm pháp luật số 64/2025/QH15 được sửa đổi, bổ sung bởi Luật số 87/2025/QH15; </w:t>
            </w:r>
          </w:p>
          <w:bookmarkEnd w:id="0"/>
          <w:p w14:paraId="0CFBF055" w14:textId="77777777" w:rsidR="00F23951" w:rsidRPr="0023714E" w:rsidRDefault="00F23951"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Căn cứ Luật ngân sách nhà nước số 89/2025/QH15;</w:t>
            </w:r>
          </w:p>
          <w:p w14:paraId="383F9C9C" w14:textId="77777777" w:rsidR="00F23951" w:rsidRPr="0023714E" w:rsidRDefault="00F23951"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Căn cứ Nghị định số 13/2012/NĐ-CP của Chính phủ ban hành Điều lệ Sáng kiến;</w:t>
            </w:r>
          </w:p>
          <w:p w14:paraId="7B67DB32" w14:textId="77777777" w:rsidR="00F23951" w:rsidRPr="0023714E" w:rsidRDefault="00F23951"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Căn cứ Thông tư số 18/2013/TT-BKHCN của Bộ trưởng Bộ Khoa học và Công nghệ hướng dẫn thi hành một số quy định của Điều lệ Sáng kiến được ban hành theo Nghị định số 13/2012/NĐ-CP ngày 02 tháng 3 năm 2012 của Chính phủ;</w:t>
            </w:r>
          </w:p>
          <w:p w14:paraId="5A50F4CA" w14:textId="77777777" w:rsidR="00F23951" w:rsidRPr="0023714E" w:rsidRDefault="00F23951"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Căn cứ Thông tư số 03/2019/TT-BTC của Bộ Tài chính Quy định về nguồn kinh phí, nội dung và mức chi từ ngân sách nhà nước để thực hiện hoạt động sáng kiến;</w:t>
            </w:r>
          </w:p>
          <w:p w14:paraId="6ECBCB50" w14:textId="77777777" w:rsidR="00F23951" w:rsidRPr="0023714E" w:rsidRDefault="00F23951" w:rsidP="005B7305">
            <w:pPr>
              <w:ind w:firstLine="313"/>
              <w:jc w:val="both"/>
              <w:rPr>
                <w:rFonts w:ascii="Times New Roman" w:hAnsi="Times New Roman" w:cs="Times New Roman"/>
                <w:i/>
                <w:iCs/>
                <w:sz w:val="24"/>
                <w:szCs w:val="24"/>
                <w:lang w:val="nl-NL"/>
              </w:rPr>
            </w:pPr>
            <w:r w:rsidRPr="0023714E">
              <w:rPr>
                <w:rFonts w:ascii="Times New Roman" w:hAnsi="Times New Roman" w:cs="Times New Roman"/>
                <w:i/>
                <w:iCs/>
                <w:sz w:val="24"/>
                <w:szCs w:val="24"/>
                <w:lang w:val="nl-NL"/>
              </w:rPr>
              <w:t>...”.</w:t>
            </w:r>
          </w:p>
          <w:p w14:paraId="1B43A56A" w14:textId="4C2071AE" w:rsidR="00F23951" w:rsidRPr="0023714E" w:rsidRDefault="00F23951" w:rsidP="005B7305">
            <w:pPr>
              <w:ind w:firstLine="313"/>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xml:space="preserve">Ngoài ra, dự thảo Nghị quyết chỉ quy định về nội dung chi, mức chi để thực hiện sáng kiến; không quy định các vấn đề liên quan đến việc thi đua, khen thưởng. Do đó, đề nghị Sở </w:t>
            </w:r>
            <w:r w:rsidR="00C82F7D">
              <w:rPr>
                <w:rFonts w:ascii="Times New Roman" w:hAnsi="Times New Roman" w:cs="Times New Roman"/>
                <w:sz w:val="24"/>
                <w:szCs w:val="24"/>
                <w:lang w:val="nl-NL"/>
              </w:rPr>
              <w:t>KH&amp;CN</w:t>
            </w:r>
            <w:r w:rsidRPr="0023714E">
              <w:rPr>
                <w:rFonts w:ascii="Times New Roman" w:hAnsi="Times New Roman" w:cs="Times New Roman"/>
                <w:sz w:val="24"/>
                <w:szCs w:val="24"/>
                <w:lang w:val="nl-NL"/>
              </w:rPr>
              <w:t xml:space="preserve"> cân nhắc, không căn cứ các văn bản quy phạm pháp luật liên quan đến hoạt động thi đua, khen thưởng vào dự thảo Nghị quyết hiện nay.</w:t>
            </w:r>
          </w:p>
          <w:p w14:paraId="0D2D95F9" w14:textId="77777777" w:rsidR="00F23951" w:rsidRPr="0023714E" w:rsidRDefault="00F23951" w:rsidP="005B7305">
            <w:pPr>
              <w:ind w:firstLine="313"/>
              <w:jc w:val="both"/>
              <w:rPr>
                <w:rFonts w:ascii="Times New Roman" w:hAnsi="Times New Roman" w:cs="Times New Roman"/>
                <w:sz w:val="24"/>
                <w:szCs w:val="24"/>
                <w:lang w:val="nl-NL"/>
              </w:rPr>
            </w:pPr>
            <w:r w:rsidRPr="0023714E">
              <w:rPr>
                <w:rFonts w:ascii="Times New Roman" w:hAnsi="Times New Roman" w:cs="Times New Roman"/>
                <w:sz w:val="24"/>
                <w:szCs w:val="24"/>
                <w:lang w:val="nl-NL"/>
              </w:rPr>
              <w:t>- Về nội dung Điều 3: đề nghị điều chỉnh các điểm a), b), c) thành 1. 2. 3.</w:t>
            </w:r>
          </w:p>
          <w:p w14:paraId="7F8C2FEA" w14:textId="28DF295B" w:rsidR="00F23951" w:rsidRPr="0023714E" w:rsidRDefault="00F23951" w:rsidP="005B7305">
            <w:pPr>
              <w:ind w:firstLine="313"/>
              <w:jc w:val="both"/>
              <w:rPr>
                <w:rFonts w:ascii="Times New Roman" w:hAnsi="Times New Roman" w:cs="Times New Roman"/>
                <w:b/>
                <w:bCs/>
                <w:sz w:val="24"/>
                <w:szCs w:val="24"/>
                <w:lang w:val="nl-NL"/>
              </w:rPr>
            </w:pPr>
            <w:r w:rsidRPr="0023714E">
              <w:rPr>
                <w:rFonts w:ascii="Times New Roman" w:hAnsi="Times New Roman" w:cs="Times New Roman"/>
                <w:sz w:val="24"/>
                <w:szCs w:val="24"/>
                <w:lang w:val="nl-NL"/>
              </w:rPr>
              <w:t>- Đề nghị không sử dụng các ký hiệu a1), a2), ... để bố cục văn bản vì nội dung này chỉ được áp dụng đối với văn bản sửa đổi, bổ sung.</w:t>
            </w:r>
          </w:p>
        </w:tc>
        <w:tc>
          <w:tcPr>
            <w:tcW w:w="4678" w:type="dxa"/>
          </w:tcPr>
          <w:p w14:paraId="40170E2E" w14:textId="59FFF06F" w:rsidR="00F23951" w:rsidRDefault="002E3881" w:rsidP="00C82F7D">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Sở KH&amp;CN tiếp thu </w:t>
            </w:r>
            <w:r w:rsidR="00934491">
              <w:rPr>
                <w:rFonts w:ascii="Times New Roman" w:hAnsi="Times New Roman" w:cs="Times New Roman"/>
                <w:iCs/>
                <w:sz w:val="24"/>
                <w:szCs w:val="24"/>
              </w:rPr>
              <w:t xml:space="preserve">ý kiến </w:t>
            </w:r>
            <w:r>
              <w:rPr>
                <w:rFonts w:ascii="Times New Roman" w:hAnsi="Times New Roman" w:cs="Times New Roman"/>
                <w:iCs/>
                <w:sz w:val="24"/>
                <w:szCs w:val="24"/>
              </w:rPr>
              <w:t xml:space="preserve">và </w:t>
            </w:r>
            <w:r w:rsidR="00D040B2">
              <w:rPr>
                <w:rFonts w:ascii="Times New Roman" w:hAnsi="Times New Roman" w:cs="Times New Roman"/>
                <w:iCs/>
                <w:sz w:val="24"/>
                <w:szCs w:val="24"/>
              </w:rPr>
              <w:t xml:space="preserve">đã </w:t>
            </w:r>
            <w:r>
              <w:rPr>
                <w:rFonts w:ascii="Times New Roman" w:hAnsi="Times New Roman" w:cs="Times New Roman"/>
                <w:iCs/>
                <w:sz w:val="24"/>
                <w:szCs w:val="24"/>
              </w:rPr>
              <w:t>điều chỉnh</w:t>
            </w:r>
            <w:r w:rsidR="00D040B2">
              <w:rPr>
                <w:rFonts w:ascii="Times New Roman" w:hAnsi="Times New Roman" w:cs="Times New Roman"/>
                <w:iCs/>
                <w:sz w:val="24"/>
                <w:szCs w:val="24"/>
              </w:rPr>
              <w:t xml:space="preserve">. </w:t>
            </w:r>
          </w:p>
        </w:tc>
      </w:tr>
      <w:tr w:rsidR="00630FA4" w:rsidRPr="0023714E" w14:paraId="79CC2607" w14:textId="77777777" w:rsidTr="00A11C27">
        <w:tc>
          <w:tcPr>
            <w:tcW w:w="709" w:type="dxa"/>
          </w:tcPr>
          <w:p w14:paraId="2B2B9623" w14:textId="7E07494E" w:rsidR="00630FA4" w:rsidRPr="00F177F4" w:rsidRDefault="00F177F4" w:rsidP="00F177F4">
            <w:pPr>
              <w:jc w:val="center"/>
              <w:rPr>
                <w:rFonts w:ascii="Times New Roman" w:hAnsi="Times New Roman" w:cs="Times New Roman"/>
                <w:iCs/>
                <w:sz w:val="24"/>
                <w:szCs w:val="24"/>
              </w:rPr>
            </w:pPr>
            <w:r>
              <w:rPr>
                <w:rFonts w:ascii="Times New Roman" w:hAnsi="Times New Roman" w:cs="Times New Roman"/>
                <w:iCs/>
                <w:sz w:val="24"/>
                <w:szCs w:val="24"/>
              </w:rPr>
              <w:t>2</w:t>
            </w:r>
          </w:p>
        </w:tc>
        <w:tc>
          <w:tcPr>
            <w:tcW w:w="1598" w:type="dxa"/>
          </w:tcPr>
          <w:p w14:paraId="0B0CD1DC" w14:textId="77777777" w:rsidR="00630FA4" w:rsidRPr="0023714E" w:rsidRDefault="00630FA4" w:rsidP="00630FA4">
            <w:pPr>
              <w:jc w:val="center"/>
              <w:rPr>
                <w:rFonts w:ascii="Times New Roman" w:hAnsi="Times New Roman" w:cs="Times New Roman"/>
                <w:iCs/>
                <w:sz w:val="24"/>
                <w:szCs w:val="24"/>
              </w:rPr>
            </w:pPr>
            <w:r w:rsidRPr="0023714E">
              <w:rPr>
                <w:rFonts w:ascii="Times New Roman" w:hAnsi="Times New Roman" w:cs="Times New Roman"/>
                <w:iCs/>
                <w:sz w:val="24"/>
                <w:szCs w:val="24"/>
              </w:rPr>
              <w:t>Sở Y tế</w:t>
            </w:r>
          </w:p>
          <w:p w14:paraId="422B8279" w14:textId="05DB92B5" w:rsidR="00630FA4" w:rsidRPr="0023714E" w:rsidRDefault="00630FA4" w:rsidP="00630FA4">
            <w:pPr>
              <w:jc w:val="center"/>
              <w:rPr>
                <w:rFonts w:ascii="Times New Roman" w:hAnsi="Times New Roman" w:cs="Times New Roman"/>
                <w:iCs/>
                <w:sz w:val="24"/>
                <w:szCs w:val="24"/>
              </w:rPr>
            </w:pPr>
            <w:r w:rsidRPr="0023714E">
              <w:rPr>
                <w:rFonts w:ascii="Times New Roman" w:hAnsi="Times New Roman" w:cs="Times New Roman"/>
                <w:iCs/>
                <w:sz w:val="24"/>
                <w:szCs w:val="24"/>
              </w:rPr>
              <w:t>(Công văn số 10057/SYT-</w:t>
            </w:r>
            <w:r w:rsidRPr="0023714E">
              <w:rPr>
                <w:rFonts w:ascii="Times New Roman" w:hAnsi="Times New Roman" w:cs="Times New Roman"/>
                <w:iCs/>
                <w:sz w:val="24"/>
                <w:szCs w:val="24"/>
              </w:rPr>
              <w:lastRenderedPageBreak/>
              <w:t>KHTC ngày 23/7/2026)</w:t>
            </w:r>
          </w:p>
        </w:tc>
        <w:tc>
          <w:tcPr>
            <w:tcW w:w="7899" w:type="dxa"/>
          </w:tcPr>
          <w:p w14:paraId="1277D298" w14:textId="77777777" w:rsidR="00630FA4" w:rsidRPr="0023714E" w:rsidRDefault="00630FA4" w:rsidP="00C82F7D">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lastRenderedPageBreak/>
              <w:t xml:space="preserve">1. Về cơ sở pháp lý và đối tượng thực hiện </w:t>
            </w:r>
          </w:p>
          <w:p w14:paraId="1A3939EB" w14:textId="643DB6F0" w:rsidR="00630FA4" w:rsidRPr="00630FA4" w:rsidRDefault="00630FA4" w:rsidP="00C82F7D">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 Về cơ sở pháp lý mở rộng đối tượng chi:</w:t>
            </w:r>
            <w:r w:rsidRPr="0023714E">
              <w:rPr>
                <w:rFonts w:ascii="Times New Roman" w:hAnsi="Times New Roman" w:cs="Times New Roman"/>
                <w:iCs/>
                <w:sz w:val="24"/>
                <w:szCs w:val="24"/>
              </w:rPr>
              <w:t xml:space="preserve"> Đề nghị bổ sung phân tích rõ căn cứ pháp lý cho việc áp dụng cơ chế chi từ ngân sách nhà nước đối với hoạt động đánh giá nhiệm vụ khoa học và công nghệ, nhiệm vụ đổi mới sáng tạo. Tại khoản </w:t>
            </w:r>
            <w:r w:rsidRPr="0023714E">
              <w:rPr>
                <w:rFonts w:ascii="Times New Roman" w:hAnsi="Times New Roman" w:cs="Times New Roman"/>
                <w:iCs/>
                <w:sz w:val="24"/>
                <w:szCs w:val="24"/>
              </w:rPr>
              <w:lastRenderedPageBreak/>
              <w:t xml:space="preserve">6 Điều 33 Nghị định số 152/2025/NĐ-CP được viện dẫn trong dự thảo Tờ trình chỉ quy định chức năng của Hội đồng sáng kiến, Hội đồng khoa học các cấp có nhiệm vụ giúp người đứng đầu công nhận hiệu quả áp dụng để làm căn cứ đề nghị xét tặng danh hiệu thi đua, khen thưởng; </w:t>
            </w:r>
            <w:r w:rsidRPr="0023714E">
              <w:rPr>
                <w:rFonts w:ascii="Times New Roman" w:hAnsi="Times New Roman" w:cs="Times New Roman"/>
                <w:iCs/>
                <w:sz w:val="24"/>
                <w:szCs w:val="24"/>
                <w:u w:val="single"/>
              </w:rPr>
              <w:t>chưa phải là căn cứ trực tiếp để thiết lập chế độ chi ngân sách</w:t>
            </w:r>
            <w:r w:rsidRPr="0023714E">
              <w:rPr>
                <w:rFonts w:ascii="Times New Roman" w:hAnsi="Times New Roman" w:cs="Times New Roman"/>
                <w:iCs/>
                <w:sz w:val="24"/>
                <w:szCs w:val="24"/>
              </w:rPr>
              <w:t xml:space="preserve">. Việc bổ sung đối tượng đánh giá này cần được giải trình chi tiết để hạn chế tối đa sự chồng chéo với các cơ chế tài chính hiện hành, cụ thể là </w:t>
            </w:r>
            <w:r w:rsidRPr="0023714E">
              <w:rPr>
                <w:rFonts w:ascii="Times New Roman" w:hAnsi="Times New Roman" w:cs="Times New Roman"/>
                <w:i/>
                <w:sz w:val="24"/>
                <w:szCs w:val="24"/>
              </w:rPr>
              <w:t>“Nghị quyết số 24/2026/NQ-HĐND ngày 19 tháng 6 năm 2026 của Hội đồng nhân dân Thành phố quy định nội dung, mức chi quản lý hoạt động khoa học, công nghệ và đổi mới sáng tạo; thực hiện nhiệm vụ khoa học, công nghệ và đổi mới sáng tạo có sử dụng ngân sách Thành phố Hồ Chí Minh”</w:t>
            </w:r>
            <w:r w:rsidRPr="0023714E">
              <w:rPr>
                <w:rFonts w:ascii="Times New Roman" w:hAnsi="Times New Roman" w:cs="Times New Roman"/>
                <w:iCs/>
                <w:sz w:val="24"/>
                <w:szCs w:val="24"/>
              </w:rPr>
              <w:t>.</w:t>
            </w:r>
          </w:p>
        </w:tc>
        <w:tc>
          <w:tcPr>
            <w:tcW w:w="4678" w:type="dxa"/>
          </w:tcPr>
          <w:p w14:paraId="206FBDAC" w14:textId="5A6BE310" w:rsidR="00630FA4" w:rsidRDefault="00630FA4" w:rsidP="00C82F7D">
            <w:pPr>
              <w:ind w:firstLine="317"/>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Sở KH&amp;CN đã rà soát và </w:t>
            </w:r>
            <w:r w:rsidR="00F92C7D">
              <w:rPr>
                <w:rFonts w:ascii="Times New Roman" w:hAnsi="Times New Roman" w:cs="Times New Roman"/>
                <w:iCs/>
                <w:sz w:val="24"/>
                <w:szCs w:val="24"/>
              </w:rPr>
              <w:t xml:space="preserve">tiếp thu ý kiến, thống nhất </w:t>
            </w:r>
            <w:r>
              <w:rPr>
                <w:rFonts w:ascii="Times New Roman" w:hAnsi="Times New Roman" w:cs="Times New Roman"/>
                <w:iCs/>
                <w:sz w:val="24"/>
                <w:szCs w:val="24"/>
              </w:rPr>
              <w:t>loại bỏ đối tượng nhiệm vụ khoa học, công nghệ và đổi mới sáng tạo ra khỏi Nghị quyết.</w:t>
            </w:r>
          </w:p>
        </w:tc>
      </w:tr>
      <w:tr w:rsidR="00630FA4" w:rsidRPr="0023714E" w14:paraId="64AB124B" w14:textId="77777777" w:rsidTr="00A11C27">
        <w:tc>
          <w:tcPr>
            <w:tcW w:w="709" w:type="dxa"/>
          </w:tcPr>
          <w:p w14:paraId="74DCA47C" w14:textId="77777777" w:rsidR="00630FA4" w:rsidRPr="001F1A29" w:rsidRDefault="00630FA4" w:rsidP="001F1A29">
            <w:pPr>
              <w:ind w:left="567"/>
              <w:jc w:val="center"/>
              <w:rPr>
                <w:rFonts w:ascii="Times New Roman" w:hAnsi="Times New Roman" w:cs="Times New Roman"/>
                <w:i/>
                <w:sz w:val="24"/>
                <w:szCs w:val="24"/>
              </w:rPr>
            </w:pPr>
          </w:p>
        </w:tc>
        <w:tc>
          <w:tcPr>
            <w:tcW w:w="1598" w:type="dxa"/>
          </w:tcPr>
          <w:p w14:paraId="4F9F2AF9" w14:textId="77777777" w:rsidR="00630FA4" w:rsidRPr="0023714E" w:rsidRDefault="00630FA4" w:rsidP="00B74A71">
            <w:pPr>
              <w:jc w:val="center"/>
              <w:rPr>
                <w:rFonts w:ascii="Times New Roman" w:hAnsi="Times New Roman" w:cs="Times New Roman"/>
                <w:iCs/>
                <w:sz w:val="24"/>
                <w:szCs w:val="24"/>
              </w:rPr>
            </w:pPr>
          </w:p>
        </w:tc>
        <w:tc>
          <w:tcPr>
            <w:tcW w:w="7899" w:type="dxa"/>
          </w:tcPr>
          <w:p w14:paraId="28406B19" w14:textId="528E57FE" w:rsidR="00630FA4" w:rsidRPr="00630FA4" w:rsidRDefault="00630FA4" w:rsidP="00F92C7D">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 Về sự thống nhất đối tượng thực hiện:</w:t>
            </w:r>
            <w:r w:rsidRPr="0023714E">
              <w:rPr>
                <w:rFonts w:ascii="Times New Roman" w:hAnsi="Times New Roman" w:cs="Times New Roman"/>
                <w:iCs/>
                <w:sz w:val="24"/>
                <w:szCs w:val="24"/>
              </w:rPr>
              <w:t xml:space="preserve"> Đề nghị rà soát, đồng bộ thông tin giữa dự thảo Tờ trình và dự thảo Nghị quyết. Cụ thể, Mục IV dự thảo Tờ trình liệt kê chi tiết cơ quan thực hiện bao gồm </w:t>
            </w:r>
            <w:r w:rsidRPr="0023714E">
              <w:rPr>
                <w:rFonts w:ascii="Times New Roman" w:hAnsi="Times New Roman" w:cs="Times New Roman"/>
                <w:i/>
                <w:sz w:val="24"/>
                <w:szCs w:val="24"/>
              </w:rPr>
              <w:t>“sở, ban, ngành, đơn vị sự nghiệp công lập, tổ chức kinh tế thuộc Thành phố; Ủy ban Mặt trận Tổ quốc Việt Nam và các tổ chức chính trị, tổ chức chính trị - xã hội...”, trong khi khoản 2 Điều 1 dự thảo Nghị quyết lại quy định khái quát là “Cơ quan quản lý nhà nước, đơn vị sự nghiệp công lập và các tổ chức, cá nhân khác có liên quan”</w:t>
            </w:r>
            <w:r w:rsidRPr="0023714E">
              <w:rPr>
                <w:rFonts w:ascii="Times New Roman" w:hAnsi="Times New Roman" w:cs="Times New Roman"/>
                <w:iCs/>
                <w:sz w:val="24"/>
                <w:szCs w:val="24"/>
              </w:rPr>
              <w:t>. Phạm vi nêu trong dự thảo Tờ trình rộng và chi tiết hơn dự thảo Nghị quyết có thể dẫn đến sự thiếu đồng bộ, gây khó khăn trong quá trình tổ chức thực hiện.</w:t>
            </w:r>
          </w:p>
        </w:tc>
        <w:tc>
          <w:tcPr>
            <w:tcW w:w="4678" w:type="dxa"/>
          </w:tcPr>
          <w:p w14:paraId="4A59735A" w14:textId="786C4115" w:rsidR="00630FA4" w:rsidRPr="002E3881" w:rsidRDefault="00630FA4" w:rsidP="00F92C7D">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Sở KH&amp;CN đã rà soát và </w:t>
            </w:r>
            <w:r w:rsidR="00F92C7D">
              <w:rPr>
                <w:rFonts w:ascii="Times New Roman" w:hAnsi="Times New Roman" w:cs="Times New Roman"/>
                <w:iCs/>
                <w:sz w:val="24"/>
                <w:szCs w:val="24"/>
              </w:rPr>
              <w:t xml:space="preserve">tiếp thu ý kiến, đã </w:t>
            </w:r>
            <w:r>
              <w:rPr>
                <w:rFonts w:ascii="Times New Roman" w:hAnsi="Times New Roman" w:cs="Times New Roman"/>
                <w:iCs/>
                <w:sz w:val="24"/>
                <w:szCs w:val="24"/>
              </w:rPr>
              <w:t>điều chỉnh thống nhất nội dung này tại Tờ trình UBND Thành phố.</w:t>
            </w:r>
          </w:p>
        </w:tc>
      </w:tr>
      <w:tr w:rsidR="00630FA4" w:rsidRPr="0023714E" w14:paraId="10A45C75" w14:textId="77777777" w:rsidTr="00A11C27">
        <w:tc>
          <w:tcPr>
            <w:tcW w:w="709" w:type="dxa"/>
          </w:tcPr>
          <w:p w14:paraId="552C9D97" w14:textId="77777777" w:rsidR="00630FA4" w:rsidRPr="001F1A29" w:rsidRDefault="00630FA4" w:rsidP="001F1A29">
            <w:pPr>
              <w:ind w:left="567"/>
              <w:jc w:val="center"/>
              <w:rPr>
                <w:rFonts w:ascii="Times New Roman" w:hAnsi="Times New Roman" w:cs="Times New Roman"/>
                <w:i/>
                <w:sz w:val="24"/>
                <w:szCs w:val="24"/>
              </w:rPr>
            </w:pPr>
          </w:p>
        </w:tc>
        <w:tc>
          <w:tcPr>
            <w:tcW w:w="1598" w:type="dxa"/>
          </w:tcPr>
          <w:p w14:paraId="2BA68319" w14:textId="77777777" w:rsidR="00630FA4" w:rsidRPr="0023714E" w:rsidRDefault="00630FA4" w:rsidP="00B74A71">
            <w:pPr>
              <w:jc w:val="center"/>
              <w:rPr>
                <w:rFonts w:ascii="Times New Roman" w:hAnsi="Times New Roman" w:cs="Times New Roman"/>
                <w:iCs/>
                <w:sz w:val="24"/>
                <w:szCs w:val="24"/>
              </w:rPr>
            </w:pPr>
          </w:p>
        </w:tc>
        <w:tc>
          <w:tcPr>
            <w:tcW w:w="7899" w:type="dxa"/>
          </w:tcPr>
          <w:p w14:paraId="02A85D22" w14:textId="77777777" w:rsidR="00630FA4" w:rsidRPr="0023714E" w:rsidRDefault="00630FA4" w:rsidP="00F92C7D">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2. Về tên gọi và phạm vi điều chỉnh của dự thảo Nghị quyết</w:t>
            </w:r>
          </w:p>
          <w:p w14:paraId="10098D7D" w14:textId="77777777" w:rsidR="00630FA4" w:rsidRPr="0023714E" w:rsidRDefault="00630FA4" w:rsidP="00F92C7D">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Đề nghị nghiên cứu điều chỉnh tên gọi hoặc bổ sung giải thích phạm vi điều chỉnh để phản ánh đầy đủ nội dung thực tế của Nghị quyết, bảo đảm thống nhất với nội dung tại Điều 2 </w:t>
            </w:r>
            <w:r w:rsidRPr="0023714E">
              <w:rPr>
                <w:rFonts w:ascii="Times New Roman" w:hAnsi="Times New Roman" w:cs="Times New Roman"/>
                <w:iCs/>
                <w:sz w:val="24"/>
                <w:szCs w:val="24"/>
                <w:u w:val="single"/>
              </w:rPr>
              <w:t>khi áp dụng cho cả việc đánh giá nhiệm vụ khoa học và công nghệ, nhiệm vụ đổi mới sáng tạo</w:t>
            </w:r>
            <w:r w:rsidRPr="0023714E">
              <w:rPr>
                <w:rFonts w:ascii="Times New Roman" w:hAnsi="Times New Roman" w:cs="Times New Roman"/>
                <w:iCs/>
                <w:sz w:val="24"/>
                <w:szCs w:val="24"/>
              </w:rPr>
              <w:t xml:space="preserve">. </w:t>
            </w:r>
          </w:p>
          <w:p w14:paraId="2E00165F" w14:textId="7772790B" w:rsidR="00630FA4" w:rsidRPr="00630FA4" w:rsidRDefault="00630FA4" w:rsidP="00F92C7D">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Tại Điều 1 dự thảo Nghị quyết, đề nghị bổ sung nội dung: </w:t>
            </w:r>
            <w:r w:rsidRPr="0023714E">
              <w:rPr>
                <w:rFonts w:ascii="Times New Roman" w:hAnsi="Times New Roman" w:cs="Times New Roman"/>
                <w:i/>
                <w:sz w:val="24"/>
                <w:szCs w:val="24"/>
              </w:rPr>
              <w:t>“bao gồm hoạt động đánh giá, xét công nhận sáng kiến; công nhận hiệu quả áp dụng, khả năng nhân rộng, phạm vi ảnh hưởng của sáng kiến, nhiệm vụ khoa học và công nghệ, nhiệm vụ đổi mới sáng tạo theo quy định pháp luật”</w:t>
            </w:r>
            <w:r w:rsidRPr="0023714E">
              <w:rPr>
                <w:rFonts w:ascii="Times New Roman" w:hAnsi="Times New Roman" w:cs="Times New Roman"/>
                <w:iCs/>
                <w:sz w:val="24"/>
                <w:szCs w:val="24"/>
              </w:rPr>
              <w:t xml:space="preserve">. </w:t>
            </w:r>
          </w:p>
        </w:tc>
        <w:tc>
          <w:tcPr>
            <w:tcW w:w="4678" w:type="dxa"/>
          </w:tcPr>
          <w:p w14:paraId="54670E81" w14:textId="2C2956FD" w:rsidR="00630FA4" w:rsidRPr="002E3881" w:rsidRDefault="00630FA4" w:rsidP="00F92C7D">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Sở KH&amp;CN đã loại bỏ </w:t>
            </w:r>
            <w:r w:rsidR="00F366CE">
              <w:rPr>
                <w:rFonts w:ascii="Times New Roman" w:hAnsi="Times New Roman" w:cs="Times New Roman"/>
                <w:iCs/>
                <w:sz w:val="24"/>
                <w:szCs w:val="24"/>
              </w:rPr>
              <w:t xml:space="preserve">hoàn toàn </w:t>
            </w:r>
            <w:r>
              <w:rPr>
                <w:rFonts w:ascii="Times New Roman" w:hAnsi="Times New Roman" w:cs="Times New Roman"/>
                <w:iCs/>
                <w:sz w:val="24"/>
                <w:szCs w:val="24"/>
              </w:rPr>
              <w:t>đối tượng nhiệm vụ khoa học, công nghệ và đổi mới sáng tạo ra khỏi dự thảo Nghị quyết</w:t>
            </w:r>
            <w:r w:rsidR="00F366CE">
              <w:rPr>
                <w:rFonts w:ascii="Times New Roman" w:hAnsi="Times New Roman" w:cs="Times New Roman"/>
                <w:iCs/>
                <w:sz w:val="24"/>
                <w:szCs w:val="24"/>
              </w:rPr>
              <w:t xml:space="preserve">. </w:t>
            </w:r>
          </w:p>
        </w:tc>
      </w:tr>
      <w:tr w:rsidR="00630FA4" w:rsidRPr="0023714E" w14:paraId="1EB879A3" w14:textId="77777777" w:rsidTr="00A11C27">
        <w:tc>
          <w:tcPr>
            <w:tcW w:w="709" w:type="dxa"/>
          </w:tcPr>
          <w:p w14:paraId="03369A5F" w14:textId="77777777" w:rsidR="00630FA4" w:rsidRPr="001F1A29" w:rsidRDefault="00630FA4" w:rsidP="001F1A29">
            <w:pPr>
              <w:ind w:left="567"/>
              <w:jc w:val="center"/>
              <w:rPr>
                <w:rFonts w:ascii="Times New Roman" w:hAnsi="Times New Roman" w:cs="Times New Roman"/>
                <w:i/>
                <w:sz w:val="24"/>
                <w:szCs w:val="24"/>
              </w:rPr>
            </w:pPr>
          </w:p>
        </w:tc>
        <w:tc>
          <w:tcPr>
            <w:tcW w:w="1598" w:type="dxa"/>
          </w:tcPr>
          <w:p w14:paraId="60CCD1A7" w14:textId="77777777" w:rsidR="00630FA4" w:rsidRPr="0023714E" w:rsidRDefault="00630FA4" w:rsidP="00B74A71">
            <w:pPr>
              <w:jc w:val="center"/>
              <w:rPr>
                <w:rFonts w:ascii="Times New Roman" w:hAnsi="Times New Roman" w:cs="Times New Roman"/>
                <w:iCs/>
                <w:sz w:val="24"/>
                <w:szCs w:val="24"/>
              </w:rPr>
            </w:pPr>
          </w:p>
        </w:tc>
        <w:tc>
          <w:tcPr>
            <w:tcW w:w="7899" w:type="dxa"/>
          </w:tcPr>
          <w:p w14:paraId="071B7261" w14:textId="77777777" w:rsidR="00630FA4" w:rsidRPr="0023714E" w:rsidRDefault="00630FA4" w:rsidP="00F366CE">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 xml:space="preserve">3. Về nội dung và mức chi tại Điều 2 dự thảo Nghị quyết </w:t>
            </w:r>
          </w:p>
          <w:p w14:paraId="2C93D4C7" w14:textId="1F2ECFEC" w:rsidR="00630FA4" w:rsidRPr="00630FA4" w:rsidRDefault="00630FA4" w:rsidP="00F366CE">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 Về các thành phần khác tham gia Hội đồng</w:t>
            </w:r>
            <w:r w:rsidRPr="0023714E">
              <w:rPr>
                <w:rFonts w:ascii="Times New Roman" w:hAnsi="Times New Roman" w:cs="Times New Roman"/>
                <w:iCs/>
                <w:sz w:val="24"/>
                <w:szCs w:val="24"/>
              </w:rPr>
              <w:t xml:space="preserve">: Tại điểm a khoản 1 Điều 2 dự thảo Nghị quyết quy định mức chi 100.000 đồng đối với </w:t>
            </w:r>
            <w:r w:rsidRPr="00F366CE">
              <w:rPr>
                <w:rFonts w:ascii="Times New Roman" w:hAnsi="Times New Roman" w:cs="Times New Roman"/>
                <w:i/>
                <w:sz w:val="24"/>
                <w:szCs w:val="24"/>
              </w:rPr>
              <w:t>“</w:t>
            </w:r>
            <w:r w:rsidRPr="0023714E">
              <w:rPr>
                <w:rFonts w:ascii="Times New Roman" w:hAnsi="Times New Roman" w:cs="Times New Roman"/>
                <w:i/>
                <w:sz w:val="24"/>
                <w:szCs w:val="24"/>
                <w:u w:val="single"/>
              </w:rPr>
              <w:t>Các thành phần khác tham gia Hội đồng</w:t>
            </w:r>
            <w:r w:rsidRPr="0023714E">
              <w:rPr>
                <w:rFonts w:ascii="Times New Roman" w:hAnsi="Times New Roman" w:cs="Times New Roman"/>
                <w:i/>
                <w:sz w:val="24"/>
                <w:szCs w:val="24"/>
              </w:rPr>
              <w:t xml:space="preserve"> (gồm đại diện các cơ quan, đơn vị liên quan đến nội dung, lĩnh vực sáng kiến)”</w:t>
            </w:r>
            <w:r w:rsidRPr="0023714E">
              <w:rPr>
                <w:rFonts w:ascii="Times New Roman" w:hAnsi="Times New Roman" w:cs="Times New Roman"/>
                <w:iCs/>
                <w:sz w:val="24"/>
                <w:szCs w:val="24"/>
              </w:rPr>
              <w:t xml:space="preserve">. Đề nghị mô tả rõ chức danh, thành phần cụ thể thuộc đối tượng được hưởng chế độ chi này (ví dụ: chuyên gia phản biện độc lập, người hướng dẫn thực hành chuyên môn, kỹ thuật viên vận hành thiết bị y tế) hoặc bổ </w:t>
            </w:r>
            <w:r w:rsidRPr="0023714E">
              <w:rPr>
                <w:rFonts w:ascii="Times New Roman" w:hAnsi="Times New Roman" w:cs="Times New Roman"/>
                <w:iCs/>
                <w:sz w:val="24"/>
                <w:szCs w:val="24"/>
              </w:rPr>
              <w:lastRenderedPageBreak/>
              <w:t xml:space="preserve">sung điều khoản giao cơ quan có thẩm quyền quy định chi tiết. Khái niệm </w:t>
            </w:r>
            <w:r w:rsidRPr="001F1A29">
              <w:rPr>
                <w:rFonts w:ascii="Times New Roman" w:hAnsi="Times New Roman" w:cs="Times New Roman"/>
                <w:i/>
                <w:sz w:val="24"/>
                <w:szCs w:val="24"/>
              </w:rPr>
              <w:t>“các thành phần khác”</w:t>
            </w:r>
            <w:r w:rsidRPr="001F1A29">
              <w:rPr>
                <w:rFonts w:ascii="Times New Roman" w:hAnsi="Times New Roman" w:cs="Times New Roman"/>
                <w:iCs/>
                <w:sz w:val="24"/>
                <w:szCs w:val="24"/>
              </w:rPr>
              <w:t xml:space="preserve"> chưa</w:t>
            </w:r>
            <w:r w:rsidRPr="0023714E">
              <w:rPr>
                <w:rFonts w:ascii="Times New Roman" w:hAnsi="Times New Roman" w:cs="Times New Roman"/>
                <w:iCs/>
                <w:sz w:val="24"/>
                <w:szCs w:val="24"/>
              </w:rPr>
              <w:t xml:space="preserve"> đủ rõ ràng để các đơn vị cơ sở làm căn cứ lập dự toán. Việc làm rõ thành phần sẽ hỗ trợ các đơn vị áp dụng đúng đối tượng, hạn chế tối đa các cách hiểu khác nhau và vướng mắc trong khâu kiểm soát chi tại Kho bạc Nhà nước.</w:t>
            </w:r>
          </w:p>
        </w:tc>
        <w:tc>
          <w:tcPr>
            <w:tcW w:w="4678" w:type="dxa"/>
          </w:tcPr>
          <w:p w14:paraId="3E56B05B" w14:textId="2358CF2B" w:rsidR="00630FA4" w:rsidRDefault="00FF057E" w:rsidP="00FF057E">
            <w:pPr>
              <w:ind w:firstLine="317"/>
              <w:jc w:val="both"/>
              <w:rPr>
                <w:rFonts w:ascii="Times New Roman" w:hAnsi="Times New Roman" w:cs="Times New Roman"/>
                <w:iCs/>
                <w:sz w:val="24"/>
                <w:szCs w:val="24"/>
              </w:rPr>
            </w:pPr>
            <w:r w:rsidRPr="00FF057E">
              <w:rPr>
                <w:rFonts w:ascii="Times New Roman" w:hAnsi="Times New Roman" w:cs="Times New Roman"/>
                <w:iCs/>
                <w:sz w:val="24"/>
                <w:szCs w:val="24"/>
              </w:rPr>
              <w:lastRenderedPageBreak/>
              <w:t>Dự thảo Nghị quyết quy định "</w:t>
            </w:r>
            <w:r w:rsidRPr="00FF057E">
              <w:rPr>
                <w:rFonts w:ascii="Times New Roman" w:hAnsi="Times New Roman" w:cs="Times New Roman"/>
                <w:i/>
                <w:sz w:val="24"/>
                <w:szCs w:val="24"/>
              </w:rPr>
              <w:t>các thành phần khác tham gia Hội đồng (gồm đại diện các cơ quan, đơn vị liên quan đến nội dung, lĩnh vực sáng kiến)"</w:t>
            </w:r>
            <w:r w:rsidRPr="00FF057E">
              <w:rPr>
                <w:rFonts w:ascii="Times New Roman" w:hAnsi="Times New Roman" w:cs="Times New Roman"/>
                <w:iCs/>
                <w:sz w:val="24"/>
                <w:szCs w:val="24"/>
              </w:rPr>
              <w:t xml:space="preserve"> nhằm tạo cơ sở chi đối với các cá nhân được mời tham gia Hội đồng nhưng không phải là thành viên Hội đồng theo quyết định thành lập. Tùy theo tính chất, nội </w:t>
            </w:r>
            <w:r w:rsidRPr="00FF057E">
              <w:rPr>
                <w:rFonts w:ascii="Times New Roman" w:hAnsi="Times New Roman" w:cs="Times New Roman"/>
                <w:iCs/>
                <w:sz w:val="24"/>
                <w:szCs w:val="24"/>
              </w:rPr>
              <w:lastRenderedPageBreak/>
              <w:t>dung của từng sáng kiến, cơ quan, đơn vị có thể mời đại diện các cơ quan, tổ chức, đơn vị hoặc cá nhân có liên quan tham dự để cung cấp thông tin, làm rõ các nội dung chuyên môn phục vụ việc xem xét, đánh giá sáng kiến. Do đối tượng tham gia có thể phát sinh đa dạng theo từng trường hợp cụ thể, việc liệt kê đầy đủ các thành phần là không khả thi và có thể làm hạn chế phạm vi áp dụng. Vì vậy, quy định tại dự thảo theo hướng khái quát là phù hợp, đồng thời vẫn bảo đảm căn cứ để cơ quan có thẩm quyền quyết định thành phần tham dự và thực hiện chi đúng đối tượng theo quy định.</w:t>
            </w:r>
          </w:p>
        </w:tc>
      </w:tr>
      <w:tr w:rsidR="00630FA4" w:rsidRPr="0023714E" w14:paraId="0F2BD9CE" w14:textId="77777777" w:rsidTr="00A11C27">
        <w:tc>
          <w:tcPr>
            <w:tcW w:w="709" w:type="dxa"/>
          </w:tcPr>
          <w:p w14:paraId="3C4E1C08" w14:textId="77777777" w:rsidR="00630FA4" w:rsidRPr="001F1A29" w:rsidRDefault="00630FA4" w:rsidP="001F1A29">
            <w:pPr>
              <w:ind w:left="567"/>
              <w:jc w:val="center"/>
              <w:rPr>
                <w:rFonts w:ascii="Times New Roman" w:hAnsi="Times New Roman" w:cs="Times New Roman"/>
                <w:i/>
                <w:sz w:val="24"/>
                <w:szCs w:val="24"/>
              </w:rPr>
            </w:pPr>
          </w:p>
        </w:tc>
        <w:tc>
          <w:tcPr>
            <w:tcW w:w="1598" w:type="dxa"/>
          </w:tcPr>
          <w:p w14:paraId="1B9624F7" w14:textId="77777777" w:rsidR="00630FA4" w:rsidRPr="0023714E" w:rsidRDefault="00630FA4" w:rsidP="00B74A71">
            <w:pPr>
              <w:jc w:val="center"/>
              <w:rPr>
                <w:rFonts w:ascii="Times New Roman" w:hAnsi="Times New Roman" w:cs="Times New Roman"/>
                <w:iCs/>
                <w:sz w:val="24"/>
                <w:szCs w:val="24"/>
              </w:rPr>
            </w:pPr>
          </w:p>
        </w:tc>
        <w:tc>
          <w:tcPr>
            <w:tcW w:w="7899" w:type="dxa"/>
          </w:tcPr>
          <w:p w14:paraId="6A14EB33" w14:textId="6149337C" w:rsidR="00630FA4" w:rsidRPr="00630FA4" w:rsidRDefault="00630FA4" w:rsidP="00DB40F3">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 Về kinh phí hội chợ, triển lãm sáng kiến:</w:t>
            </w:r>
            <w:r w:rsidRPr="0023714E">
              <w:rPr>
                <w:rFonts w:ascii="Times New Roman" w:hAnsi="Times New Roman" w:cs="Times New Roman"/>
                <w:iCs/>
                <w:sz w:val="24"/>
                <w:szCs w:val="24"/>
              </w:rPr>
              <w:t xml:space="preserve"> Tại tiết a2 điểm a khoản 2 Điều 2 dự thảo Nghị quyết có quy định </w:t>
            </w:r>
            <w:r w:rsidRPr="0023714E">
              <w:rPr>
                <w:rFonts w:ascii="Times New Roman" w:hAnsi="Times New Roman" w:cs="Times New Roman"/>
                <w:i/>
                <w:sz w:val="24"/>
                <w:szCs w:val="24"/>
              </w:rPr>
              <w:t>“Mức hỗ trợ là 10 triệu đồng/</w:t>
            </w:r>
            <w:r w:rsidRPr="0023714E">
              <w:rPr>
                <w:rFonts w:ascii="Times New Roman" w:hAnsi="Times New Roman" w:cs="Times New Roman"/>
                <w:i/>
                <w:sz w:val="24"/>
                <w:szCs w:val="24"/>
                <w:u w:val="single"/>
              </w:rPr>
              <w:t>đơn vị tham gia</w:t>
            </w:r>
            <w:r w:rsidRPr="0023714E">
              <w:rPr>
                <w:rFonts w:ascii="Times New Roman" w:hAnsi="Times New Roman" w:cs="Times New Roman"/>
                <w:i/>
                <w:sz w:val="24"/>
                <w:szCs w:val="24"/>
              </w:rPr>
              <w:t xml:space="preserve">”. </w:t>
            </w:r>
            <w:r w:rsidRPr="0023714E">
              <w:rPr>
                <w:rFonts w:ascii="Times New Roman" w:hAnsi="Times New Roman" w:cs="Times New Roman"/>
                <w:iCs/>
                <w:sz w:val="24"/>
                <w:szCs w:val="24"/>
              </w:rPr>
              <w:t>Đề nghị làm rõ thuật ngữ</w:t>
            </w:r>
            <w:r w:rsidRPr="0023714E">
              <w:rPr>
                <w:rFonts w:ascii="Times New Roman" w:hAnsi="Times New Roman" w:cs="Times New Roman"/>
                <w:i/>
                <w:sz w:val="24"/>
                <w:szCs w:val="24"/>
              </w:rPr>
              <w:t xml:space="preserve"> “đơn vị tham gia”</w:t>
            </w:r>
            <w:r w:rsidRPr="0023714E">
              <w:rPr>
                <w:rFonts w:ascii="Times New Roman" w:hAnsi="Times New Roman" w:cs="Times New Roman"/>
                <w:iCs/>
                <w:sz w:val="24"/>
                <w:szCs w:val="24"/>
              </w:rPr>
              <w:t xml:space="preserve"> (áp dụng cho cấp tổ chức, tập thể khoa/phòng hay cá nhân tác giả); quy định giới hạn số lần tối đa được hỗ trợ trong một năm tài chính; chỉ rõ nguồn ngân sách cấp nào bảo đảm kinh phí và các tiêu chí cụ thể để được xét duyệt hỗ trợ. Việc quy định chặt chẽ các điều kiện và nguồn chi sẽ từng bước giúp các đơn vị chủ động lập kế hoạch tài chính hàng năm, phù hợp thực tiễn. </w:t>
            </w:r>
          </w:p>
        </w:tc>
        <w:tc>
          <w:tcPr>
            <w:tcW w:w="4678" w:type="dxa"/>
          </w:tcPr>
          <w:p w14:paraId="3F8FEAB4" w14:textId="33371D9F" w:rsidR="00630FA4" w:rsidRDefault="00FF057E" w:rsidP="00FF057E">
            <w:pPr>
              <w:ind w:firstLine="317"/>
              <w:jc w:val="both"/>
              <w:rPr>
                <w:rFonts w:ascii="Times New Roman" w:hAnsi="Times New Roman" w:cs="Times New Roman"/>
                <w:iCs/>
                <w:sz w:val="24"/>
                <w:szCs w:val="24"/>
              </w:rPr>
            </w:pPr>
            <w:r w:rsidRPr="00FF057E">
              <w:rPr>
                <w:rFonts w:ascii="Times New Roman" w:hAnsi="Times New Roman" w:cs="Times New Roman"/>
                <w:iCs/>
                <w:sz w:val="24"/>
                <w:szCs w:val="24"/>
              </w:rPr>
              <w:t>Nội dung hỗ trợ kinh phí tham gia hội chợ, triển lãm sáng kiến tại dự thảo Nghị quyết được xây dựng trên cơ sở quy định khung về nội dung và mức chi. Trong đó, "đơn vị tham gia" được hiểu là cơ quan, tổ chức, đơn vị được cử tham gia hội chợ, triển lãm sáng kiến theo kế hoạch hoặc quyết định của cơ quan có thẩm quyền, không áp dụng đối với cá nhân tác giả. Việc quy định giới hạn số lần hỗ trợ trong năm, nguồn kinh phí bảo đảm và tiêu chí xét duyệt hỗ trợ thuộc nội dung tổ chức thực hiện, được xác định trên cơ sở kế hoạch, dự toán ngân sách được cấp có thẩm quyền giao và các quy định của pháp luật về ngân sách nhà nước. Do đó, không cần thiết quy định chi tiết các nội dung này trong Nghị quyết nhằm bảo đảm tính khái quát, thống nhất và linh hoạt trong quá trình triển khai thực hiện.</w:t>
            </w:r>
          </w:p>
        </w:tc>
      </w:tr>
      <w:tr w:rsidR="0023714E" w:rsidRPr="0023714E" w14:paraId="4484DE57" w14:textId="77777777" w:rsidTr="00A11C27">
        <w:tc>
          <w:tcPr>
            <w:tcW w:w="709" w:type="dxa"/>
          </w:tcPr>
          <w:p w14:paraId="08DB253D" w14:textId="77777777" w:rsidR="00470876" w:rsidRPr="001F1A29" w:rsidRDefault="00470876" w:rsidP="001F1A29">
            <w:pPr>
              <w:ind w:left="567"/>
              <w:jc w:val="center"/>
              <w:rPr>
                <w:rFonts w:ascii="Times New Roman" w:hAnsi="Times New Roman" w:cs="Times New Roman"/>
                <w:i/>
                <w:sz w:val="24"/>
                <w:szCs w:val="24"/>
              </w:rPr>
            </w:pPr>
          </w:p>
        </w:tc>
        <w:tc>
          <w:tcPr>
            <w:tcW w:w="1598" w:type="dxa"/>
          </w:tcPr>
          <w:p w14:paraId="5A303CA5" w14:textId="78FFDEA1" w:rsidR="005754B4" w:rsidRPr="0023714E" w:rsidRDefault="005754B4" w:rsidP="00B74A71">
            <w:pPr>
              <w:jc w:val="both"/>
              <w:rPr>
                <w:rFonts w:ascii="Times New Roman" w:hAnsi="Times New Roman" w:cs="Times New Roman"/>
                <w:iCs/>
                <w:sz w:val="24"/>
                <w:szCs w:val="24"/>
              </w:rPr>
            </w:pPr>
          </w:p>
        </w:tc>
        <w:tc>
          <w:tcPr>
            <w:tcW w:w="7899" w:type="dxa"/>
          </w:tcPr>
          <w:p w14:paraId="79ABF067" w14:textId="77777777" w:rsidR="005754B4" w:rsidRPr="0023714E" w:rsidRDefault="005754B4" w:rsidP="00DB40F3">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 xml:space="preserve">4. Về kỹ thuật trình bày văn bản: </w:t>
            </w:r>
            <w:r w:rsidRPr="0023714E">
              <w:rPr>
                <w:rFonts w:ascii="Times New Roman" w:hAnsi="Times New Roman" w:cs="Times New Roman"/>
                <w:iCs/>
                <w:sz w:val="24"/>
                <w:szCs w:val="24"/>
              </w:rPr>
              <w:t xml:space="preserve">Đề nghị cơ quan chủ trì rà soát, điều chỉnh một số chi tiết về thể thức trình bày tại dự thảo Nghị quyết và Tờ trình để bảo đảm tuân thủ quy định của pháp luật hiện hành. Cụ thể: </w:t>
            </w:r>
          </w:p>
          <w:p w14:paraId="09178CCE" w14:textId="1E59E4D1" w:rsidR="005754B4" w:rsidRPr="0023714E" w:rsidRDefault="005754B4" w:rsidP="00DB40F3">
            <w:pPr>
              <w:ind w:firstLine="313"/>
              <w:jc w:val="both"/>
              <w:rPr>
                <w:rFonts w:ascii="Times New Roman" w:hAnsi="Times New Roman" w:cs="Times New Roman"/>
                <w:b/>
                <w:bCs/>
                <w:iCs/>
                <w:sz w:val="24"/>
                <w:szCs w:val="24"/>
              </w:rPr>
            </w:pPr>
            <w:r w:rsidRPr="0023714E">
              <w:rPr>
                <w:rFonts w:ascii="Times New Roman" w:hAnsi="Times New Roman" w:cs="Times New Roman"/>
                <w:iCs/>
                <w:sz w:val="24"/>
                <w:szCs w:val="24"/>
              </w:rPr>
              <w:lastRenderedPageBreak/>
              <w:t xml:space="preserve">- Tại khoản 2 Điều 2 dự thảo Nghị quyết, việc phân chia các điểm hiện đang sử dụng ký hiệu </w:t>
            </w:r>
            <w:r w:rsidRPr="0023714E">
              <w:rPr>
                <w:rFonts w:ascii="Times New Roman" w:hAnsi="Times New Roman" w:cs="Times New Roman"/>
                <w:i/>
                <w:sz w:val="24"/>
                <w:szCs w:val="24"/>
              </w:rPr>
              <w:t>“a1), a2)”.</w:t>
            </w:r>
            <w:r w:rsidRPr="0023714E">
              <w:rPr>
                <w:rFonts w:ascii="Times New Roman" w:hAnsi="Times New Roman" w:cs="Times New Roman"/>
                <w:iCs/>
                <w:sz w:val="24"/>
                <w:szCs w:val="24"/>
              </w:rPr>
              <w:t xml:space="preserve"> Căn cứ quy định về thể thức kỹ thuật trình bày văn bản quy phạm pháp luật, các điểm trong mỗi khoản phải dùng chữ cái tiếng Việt theo thứ tự bảng chữ cái tiếng Việt. Đề nghị điều chỉnh lại thành các điểm a), b), c)... để bảo đảm tính chuẩn xác.</w:t>
            </w:r>
          </w:p>
          <w:p w14:paraId="328D4641" w14:textId="77777777" w:rsidR="005754B4" w:rsidRPr="0023714E" w:rsidRDefault="005754B4"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Lược bỏ cụm từ </w:t>
            </w:r>
            <w:r w:rsidRPr="0023714E">
              <w:rPr>
                <w:rFonts w:ascii="Times New Roman" w:hAnsi="Times New Roman" w:cs="Times New Roman"/>
                <w:i/>
                <w:sz w:val="24"/>
                <w:szCs w:val="24"/>
              </w:rPr>
              <w:t>“QUYẾT NGHỊ:”</w:t>
            </w:r>
            <w:r w:rsidRPr="0023714E">
              <w:rPr>
                <w:rFonts w:ascii="Times New Roman" w:hAnsi="Times New Roman" w:cs="Times New Roman"/>
                <w:iCs/>
                <w:sz w:val="24"/>
                <w:szCs w:val="24"/>
              </w:rPr>
              <w:t xml:space="preserve"> được đặt ngay trước Điều 1 của dự thảo Nghị quyết. Căn cứ Mẫu số 17 Phụ lục III ban hành kèm theo Nghị định số 187/2025/NĐ-CP ngày 01 tháng 7 năm 2025 của Chính phủ, thể thức Nghị quyết của Hội đồng nhân dân các cấp quy định trực tiếp nội dung </w:t>
            </w:r>
            <w:r w:rsidRPr="0023714E">
              <w:rPr>
                <w:rFonts w:ascii="Times New Roman" w:hAnsi="Times New Roman" w:cs="Times New Roman"/>
                <w:i/>
                <w:sz w:val="24"/>
                <w:szCs w:val="24"/>
              </w:rPr>
              <w:t>“Hội đồng nhân dân ban hành Nghị quyết...” và tiếp nối ngay bằng “Điều 1.”.</w:t>
            </w:r>
            <w:r w:rsidRPr="0023714E">
              <w:rPr>
                <w:rFonts w:ascii="Times New Roman" w:hAnsi="Times New Roman" w:cs="Times New Roman"/>
                <w:iCs/>
                <w:sz w:val="24"/>
                <w:szCs w:val="24"/>
              </w:rPr>
              <w:t xml:space="preserve"> </w:t>
            </w:r>
          </w:p>
          <w:p w14:paraId="03A1ECF7" w14:textId="77777777" w:rsidR="005754B4" w:rsidRPr="0023714E" w:rsidRDefault="005754B4"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Kiểm tra, đối chiếu văn bản gốc để thống nhất chính xác năm ban hành của </w:t>
            </w:r>
            <w:r w:rsidRPr="0023714E">
              <w:rPr>
                <w:rFonts w:ascii="Times New Roman" w:hAnsi="Times New Roman" w:cs="Times New Roman"/>
                <w:i/>
                <w:sz w:val="24"/>
                <w:szCs w:val="24"/>
              </w:rPr>
              <w:t xml:space="preserve">“Nghị quyết số 415/NQ-HĐND ngày 29 tháng 9 năm 2025” </w:t>
            </w:r>
            <w:r w:rsidRPr="0023714E">
              <w:rPr>
                <w:rFonts w:ascii="Times New Roman" w:hAnsi="Times New Roman" w:cs="Times New Roman"/>
                <w:iCs/>
                <w:sz w:val="24"/>
                <w:szCs w:val="24"/>
              </w:rPr>
              <w:t xml:space="preserve">(hiện tại Điều 4 dự thảo Nghị quyết đang ghi nhận nhầm thành năm 2026). </w:t>
            </w:r>
          </w:p>
          <w:p w14:paraId="554819F6" w14:textId="77777777" w:rsidR="005754B4" w:rsidRPr="0023714E" w:rsidRDefault="005754B4"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Sửa dấu hai chấm (:) thành dấu chấm (.) ngay sau số thứ tự của Điều tại dự thảo Nghị quyết, thể hiện thành: </w:t>
            </w:r>
            <w:r w:rsidRPr="0023714E">
              <w:rPr>
                <w:rFonts w:ascii="Times New Roman" w:hAnsi="Times New Roman" w:cs="Times New Roman"/>
                <w:i/>
                <w:sz w:val="24"/>
                <w:szCs w:val="24"/>
              </w:rPr>
              <w:t>“Điều 2. Nội dung và mức chi”.</w:t>
            </w:r>
            <w:r w:rsidRPr="0023714E">
              <w:rPr>
                <w:rFonts w:ascii="Times New Roman" w:hAnsi="Times New Roman" w:cs="Times New Roman"/>
                <w:iCs/>
                <w:sz w:val="24"/>
                <w:szCs w:val="24"/>
              </w:rPr>
              <w:t xml:space="preserve"> </w:t>
            </w:r>
          </w:p>
          <w:p w14:paraId="07937B95" w14:textId="760C69EA" w:rsidR="005754B4" w:rsidRPr="0023714E" w:rsidRDefault="005754B4"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Xóa một cụm từ </w:t>
            </w:r>
            <w:r w:rsidRPr="0023714E">
              <w:rPr>
                <w:rFonts w:ascii="Times New Roman" w:hAnsi="Times New Roman" w:cs="Times New Roman"/>
                <w:i/>
                <w:sz w:val="24"/>
                <w:szCs w:val="24"/>
              </w:rPr>
              <w:t>“DỰ THẢO”</w:t>
            </w:r>
            <w:r w:rsidRPr="0023714E">
              <w:rPr>
                <w:rFonts w:ascii="Times New Roman" w:hAnsi="Times New Roman" w:cs="Times New Roman"/>
                <w:iCs/>
                <w:sz w:val="24"/>
                <w:szCs w:val="24"/>
              </w:rPr>
              <w:t xml:space="preserve"> bị đánh máy lặp lại tại phần đầu trang của dự thảo Nghị quyết.</w:t>
            </w:r>
          </w:p>
        </w:tc>
        <w:tc>
          <w:tcPr>
            <w:tcW w:w="4678" w:type="dxa"/>
          </w:tcPr>
          <w:p w14:paraId="74C2DD47" w14:textId="77777777" w:rsidR="000E7D94" w:rsidRDefault="00630FA4" w:rsidP="00DB40F3">
            <w:pPr>
              <w:ind w:firstLine="317"/>
              <w:jc w:val="both"/>
              <w:rPr>
                <w:rFonts w:ascii="Times New Roman" w:hAnsi="Times New Roman" w:cs="Times New Roman"/>
                <w:iCs/>
                <w:sz w:val="24"/>
                <w:szCs w:val="24"/>
              </w:rPr>
            </w:pPr>
            <w:r>
              <w:rPr>
                <w:rFonts w:ascii="Times New Roman" w:hAnsi="Times New Roman" w:cs="Times New Roman"/>
                <w:iCs/>
                <w:sz w:val="24"/>
                <w:szCs w:val="24"/>
              </w:rPr>
              <w:lastRenderedPageBreak/>
              <w:t>1. Về góp ý điều chỉnh</w:t>
            </w:r>
            <w:r w:rsidRPr="0023714E">
              <w:rPr>
                <w:rFonts w:ascii="Times New Roman" w:hAnsi="Times New Roman" w:cs="Times New Roman"/>
                <w:iCs/>
                <w:sz w:val="24"/>
                <w:szCs w:val="24"/>
              </w:rPr>
              <w:t xml:space="preserve"> các điểm a), b), c)...</w:t>
            </w:r>
            <w:r>
              <w:rPr>
                <w:rFonts w:ascii="Times New Roman" w:hAnsi="Times New Roman" w:cs="Times New Roman"/>
                <w:iCs/>
                <w:sz w:val="24"/>
                <w:szCs w:val="24"/>
              </w:rPr>
              <w:t xml:space="preserve"> thay cho các điểm a1), a2)… tại khoản 2 Điều 2 dự thảo Nghị quyết: </w:t>
            </w:r>
            <w:r w:rsidR="000E7D94">
              <w:rPr>
                <w:rFonts w:ascii="Times New Roman" w:hAnsi="Times New Roman" w:cs="Times New Roman"/>
                <w:iCs/>
                <w:sz w:val="24"/>
                <w:szCs w:val="24"/>
              </w:rPr>
              <w:t xml:space="preserve">Sở KH&amp;CN </w:t>
            </w:r>
            <w:r w:rsidR="000E7D94" w:rsidRPr="000E7D94">
              <w:rPr>
                <w:rFonts w:ascii="Times New Roman" w:hAnsi="Times New Roman" w:cs="Times New Roman"/>
                <w:iCs/>
                <w:sz w:val="24"/>
                <w:szCs w:val="24"/>
              </w:rPr>
              <w:t xml:space="preserve">tiếp thu ý kiến góp ý. </w:t>
            </w:r>
          </w:p>
          <w:p w14:paraId="4A75B03C" w14:textId="45A8F98C" w:rsidR="00630FA4" w:rsidRDefault="000E7D94" w:rsidP="00630FA4">
            <w:pPr>
              <w:jc w:val="both"/>
              <w:rPr>
                <w:rFonts w:ascii="Times New Roman" w:hAnsi="Times New Roman" w:cs="Times New Roman"/>
                <w:iCs/>
                <w:sz w:val="24"/>
                <w:szCs w:val="24"/>
              </w:rPr>
            </w:pPr>
            <w:r w:rsidRPr="000E7D94">
              <w:rPr>
                <w:rFonts w:ascii="Times New Roman" w:hAnsi="Times New Roman" w:cs="Times New Roman"/>
                <w:iCs/>
                <w:sz w:val="24"/>
                <w:szCs w:val="24"/>
              </w:rPr>
              <w:lastRenderedPageBreak/>
              <w:t>Dự thảo đã điều chỉnh kỹ thuật trình bày khoản 2 Điều 2 theo hướng tách các nội dung quy định tại các điểm a1), a2) thành các điểm độc lập a), b), c)... nhằm bảo đảm thống nhất với kỹ thuật xây dựng văn bản quy phạm pháp luật. Đồng thời, việc tách thành các điểm độc lập cũng phản ánh đúng bản chất của từng nội dung chi, do mỗi nội dung có đối tượng áp dụng, căn cứ thực hiện và mức chi khác nhau, tạo thuận lợi cho việc áp dụng, viện dẫn và sửa đổi, bổ sung sau này.</w:t>
            </w:r>
          </w:p>
          <w:p w14:paraId="5F0D47DF" w14:textId="430E0BFE" w:rsidR="000E7D94" w:rsidRDefault="000E7D94" w:rsidP="00DB40F3">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2. </w:t>
            </w:r>
            <w:r w:rsidR="00D318CD" w:rsidRPr="00C03CF7">
              <w:rPr>
                <w:rFonts w:ascii="Times New Roman" w:hAnsi="Times New Roman" w:cs="Times New Roman"/>
                <w:iCs/>
                <w:sz w:val="24"/>
                <w:szCs w:val="24"/>
              </w:rPr>
              <w:t>Về các góp ý khác: Sở KH&amp;CN tiếp thu ý kiến và đã điều chỉnh.</w:t>
            </w:r>
          </w:p>
          <w:p w14:paraId="378E887E" w14:textId="77777777" w:rsidR="00D318CD" w:rsidRDefault="00D318CD" w:rsidP="00DB40F3">
            <w:pPr>
              <w:ind w:firstLine="317"/>
              <w:jc w:val="both"/>
              <w:rPr>
                <w:rFonts w:ascii="Times New Roman" w:hAnsi="Times New Roman" w:cs="Times New Roman"/>
                <w:iCs/>
                <w:sz w:val="24"/>
                <w:szCs w:val="24"/>
              </w:rPr>
            </w:pPr>
          </w:p>
          <w:p w14:paraId="3FF8BD59" w14:textId="06B61A61" w:rsidR="00470876" w:rsidRPr="002E3881" w:rsidRDefault="00470876" w:rsidP="00C03CF7">
            <w:pPr>
              <w:ind w:firstLine="317"/>
              <w:jc w:val="both"/>
              <w:rPr>
                <w:rFonts w:ascii="Times New Roman" w:hAnsi="Times New Roman" w:cs="Times New Roman"/>
                <w:iCs/>
                <w:sz w:val="24"/>
                <w:szCs w:val="24"/>
              </w:rPr>
            </w:pPr>
          </w:p>
        </w:tc>
      </w:tr>
      <w:tr w:rsidR="0023714E" w:rsidRPr="0023714E" w14:paraId="274D5B49" w14:textId="77777777" w:rsidTr="00A11C27">
        <w:tc>
          <w:tcPr>
            <w:tcW w:w="709" w:type="dxa"/>
          </w:tcPr>
          <w:p w14:paraId="42A29118" w14:textId="77777777" w:rsidR="00470876" w:rsidRDefault="00470876" w:rsidP="00552E28">
            <w:pPr>
              <w:pStyle w:val="ListParagraph"/>
              <w:numPr>
                <w:ilvl w:val="0"/>
                <w:numId w:val="28"/>
              </w:numPr>
              <w:jc w:val="center"/>
              <w:rPr>
                <w:rFonts w:ascii="Times New Roman" w:hAnsi="Times New Roman" w:cs="Times New Roman"/>
                <w:i/>
                <w:sz w:val="24"/>
                <w:szCs w:val="24"/>
              </w:rPr>
            </w:pPr>
          </w:p>
          <w:p w14:paraId="66AA2344" w14:textId="77777777" w:rsidR="001F1A29" w:rsidRDefault="001F1A29" w:rsidP="001F1A29">
            <w:pPr>
              <w:rPr>
                <w:rFonts w:ascii="Times New Roman" w:hAnsi="Times New Roman" w:cs="Times New Roman"/>
                <w:i/>
                <w:sz w:val="24"/>
                <w:szCs w:val="24"/>
              </w:rPr>
            </w:pPr>
          </w:p>
          <w:p w14:paraId="385295BC" w14:textId="2817D5C6" w:rsidR="001F1A29" w:rsidRPr="001F1A29" w:rsidRDefault="001F1A29" w:rsidP="001F1A29">
            <w:pPr>
              <w:rPr>
                <w:rFonts w:ascii="Times New Roman" w:hAnsi="Times New Roman" w:cs="Times New Roman"/>
                <w:sz w:val="24"/>
                <w:szCs w:val="24"/>
              </w:rPr>
            </w:pPr>
            <w:r w:rsidRPr="001F1A29">
              <w:rPr>
                <w:rFonts w:ascii="Times New Roman" w:hAnsi="Times New Roman" w:cs="Times New Roman"/>
                <w:sz w:val="24"/>
                <w:szCs w:val="24"/>
              </w:rPr>
              <w:t>3</w:t>
            </w:r>
          </w:p>
        </w:tc>
        <w:tc>
          <w:tcPr>
            <w:tcW w:w="1598" w:type="dxa"/>
          </w:tcPr>
          <w:p w14:paraId="3A1F0DF7" w14:textId="77777777" w:rsidR="00470876" w:rsidRPr="0023714E" w:rsidRDefault="00B74A71"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Ủy ban Mặt trận Tổ quốc Việt Nam Thành phố Hồ Chí Minh</w:t>
            </w:r>
          </w:p>
          <w:p w14:paraId="534716E0" w14:textId="7F53974C" w:rsidR="00B74A71" w:rsidRPr="0023714E" w:rsidRDefault="00B74A71"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(Công văn số 1595/MTTQ-BTT ngày 21/7/2026)</w:t>
            </w:r>
          </w:p>
        </w:tc>
        <w:tc>
          <w:tcPr>
            <w:tcW w:w="7899" w:type="dxa"/>
          </w:tcPr>
          <w:p w14:paraId="69457773" w14:textId="75E3FDE8" w:rsidR="00470876" w:rsidRPr="0023714E" w:rsidRDefault="00B74A71"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Để hoàn thiện dự thảo, Ban Thường trực Ủy ban Mặt trận Tổ quốc Việt Nam Thành phố đề nghị cơ quan chủ trì soạn thảo nghiên cứu, bổ sung chế độ hỗ trợ kinh phí, chính sách ưu đãi, khuyến khích đối với các mô hình đ</w:t>
            </w:r>
            <w:r w:rsidR="00DB40F3">
              <w:rPr>
                <w:rFonts w:ascii="Times New Roman" w:hAnsi="Times New Roman" w:cs="Times New Roman"/>
                <w:iCs/>
                <w:sz w:val="24"/>
                <w:szCs w:val="24"/>
              </w:rPr>
              <w:t>ổ</w:t>
            </w:r>
            <w:r w:rsidRPr="0023714E">
              <w:rPr>
                <w:rFonts w:ascii="Times New Roman" w:hAnsi="Times New Roman" w:cs="Times New Roman"/>
                <w:iCs/>
                <w:sz w:val="24"/>
                <w:szCs w:val="24"/>
              </w:rPr>
              <w:t>i mới sáng tạo cộng đồng, hoặc các sáng kiến có giá trị kinh tế - xã hội cao của các tổ chức, cá nhân ngoài công lập khi được nghiệm thu và nhân rộng trên địa bàn Thành phố nhằm thể chế hóa chủ trương của Đảng về thu hút, phát huy tối đa trí tuệ, năng lực sáng tạo của đội ngũ chuyên gia, nhà khoa học; đồng thời tạo động lực để khuyến khích, lan tỏa phong trào thi đua đổi mới sáng tạo sâu rộng trong các tầng lớp Nhân dân, đóng góp thiết thực vào sự phát triển của địa phương.</w:t>
            </w:r>
          </w:p>
        </w:tc>
        <w:tc>
          <w:tcPr>
            <w:tcW w:w="4678" w:type="dxa"/>
          </w:tcPr>
          <w:p w14:paraId="29045C15" w14:textId="08820E1B" w:rsidR="00470876" w:rsidRPr="00D318CD" w:rsidRDefault="00E72035" w:rsidP="00D040B2">
            <w:pPr>
              <w:ind w:firstLine="317"/>
              <w:jc w:val="both"/>
              <w:rPr>
                <w:rFonts w:ascii="Times New Roman" w:hAnsi="Times New Roman" w:cs="Times New Roman"/>
                <w:iCs/>
                <w:sz w:val="24"/>
                <w:szCs w:val="24"/>
              </w:rPr>
            </w:pPr>
            <w:r w:rsidRPr="00E72035">
              <w:rPr>
                <w:rFonts w:ascii="Times New Roman" w:hAnsi="Times New Roman" w:cs="Times New Roman"/>
                <w:iCs/>
                <w:sz w:val="24"/>
                <w:szCs w:val="24"/>
              </w:rPr>
              <w:t>Dự thảo Nghị quyết được xây dựng nhằm quy định nội dung và mức chi cho hoạt động sáng kiến theo phạm vi được giao, trên cơ sở các quy định của pháp luật hiện hành và thẩm quyền của Hội đồng nhân dân Thành phố. Việc bổ sung chế độ hỗ trợ kinh phí, chính sách ưu đãi đối với các mô hình đổi mới sáng tạo cộng đồng hoặc các sáng kiến của tổ chức, cá nhân ngoài công lập</w:t>
            </w:r>
            <w:r w:rsidR="00D040B2">
              <w:rPr>
                <w:rFonts w:ascii="Times New Roman" w:hAnsi="Times New Roman" w:cs="Times New Roman"/>
                <w:iCs/>
                <w:sz w:val="24"/>
                <w:szCs w:val="24"/>
              </w:rPr>
              <w:t xml:space="preserve"> nên không thuộc </w:t>
            </w:r>
            <w:r w:rsidRPr="00E72035">
              <w:rPr>
                <w:rFonts w:ascii="Times New Roman" w:hAnsi="Times New Roman" w:cs="Times New Roman"/>
                <w:iCs/>
                <w:sz w:val="24"/>
                <w:szCs w:val="24"/>
              </w:rPr>
              <w:t>phạm vi điều chỉnh của dự thảo Nghị quyết. Các cơ chế khuyến khích, hỗ trợ hoạt động đổi mới sáng tạo đã được quy định tại Điều 11 Luật Khoa học, công nghệ và đổi mới sáng tạo năm 2025 và được triển khai thông qua các chương trình, cuộc thi, giải thưởng và các cơ chế, chính sách khác theo quy định của pháp luật. Do đó,</w:t>
            </w:r>
            <w:r>
              <w:rPr>
                <w:rFonts w:ascii="Times New Roman" w:hAnsi="Times New Roman" w:cs="Times New Roman"/>
                <w:iCs/>
                <w:sz w:val="24"/>
                <w:szCs w:val="24"/>
              </w:rPr>
              <w:t xml:space="preserve"> </w:t>
            </w:r>
            <w:r w:rsidRPr="00E72035">
              <w:rPr>
                <w:rFonts w:ascii="Times New Roman" w:hAnsi="Times New Roman" w:cs="Times New Roman"/>
                <w:iCs/>
                <w:sz w:val="24"/>
                <w:szCs w:val="24"/>
              </w:rPr>
              <w:t>nội dung này không thuộc phạm vi điều chỉnh của dự thảo Nghị quyết.</w:t>
            </w:r>
          </w:p>
        </w:tc>
      </w:tr>
      <w:tr w:rsidR="0023714E" w:rsidRPr="0023714E" w14:paraId="083C1F50" w14:textId="77777777" w:rsidTr="00A11C27">
        <w:tc>
          <w:tcPr>
            <w:tcW w:w="709" w:type="dxa"/>
          </w:tcPr>
          <w:p w14:paraId="7E185535" w14:textId="77777777" w:rsidR="00470876" w:rsidRDefault="00470876" w:rsidP="00552E28">
            <w:pPr>
              <w:pStyle w:val="ListParagraph"/>
              <w:numPr>
                <w:ilvl w:val="0"/>
                <w:numId w:val="28"/>
              </w:numPr>
              <w:jc w:val="center"/>
              <w:rPr>
                <w:rFonts w:ascii="Times New Roman" w:hAnsi="Times New Roman" w:cs="Times New Roman"/>
                <w:i/>
                <w:sz w:val="24"/>
                <w:szCs w:val="24"/>
              </w:rPr>
            </w:pPr>
          </w:p>
          <w:p w14:paraId="6D8D0494" w14:textId="77777777" w:rsidR="001F1A29" w:rsidRDefault="001F1A29" w:rsidP="001F1A29">
            <w:pPr>
              <w:rPr>
                <w:rFonts w:ascii="Times New Roman" w:hAnsi="Times New Roman" w:cs="Times New Roman"/>
                <w:i/>
                <w:sz w:val="24"/>
                <w:szCs w:val="24"/>
              </w:rPr>
            </w:pPr>
          </w:p>
          <w:p w14:paraId="5DB3C833" w14:textId="55F5A2F1" w:rsidR="001F1A29" w:rsidRPr="001F1A29" w:rsidRDefault="001F1A29" w:rsidP="001F1A29">
            <w:pPr>
              <w:rPr>
                <w:rFonts w:ascii="Times New Roman" w:hAnsi="Times New Roman" w:cs="Times New Roman"/>
                <w:sz w:val="24"/>
                <w:szCs w:val="24"/>
              </w:rPr>
            </w:pPr>
            <w:r w:rsidRPr="001F1A29">
              <w:rPr>
                <w:rFonts w:ascii="Times New Roman" w:hAnsi="Times New Roman" w:cs="Times New Roman"/>
                <w:sz w:val="24"/>
                <w:szCs w:val="24"/>
              </w:rPr>
              <w:t>4</w:t>
            </w:r>
          </w:p>
        </w:tc>
        <w:tc>
          <w:tcPr>
            <w:tcW w:w="1598" w:type="dxa"/>
          </w:tcPr>
          <w:p w14:paraId="55142DB5" w14:textId="0C4CA60F" w:rsidR="00470876" w:rsidRPr="0023714E" w:rsidRDefault="00B74A71"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UBND Phường Bình Hòa (Công văn số 1638/UBND-VX ngày 22/7/2026)</w:t>
            </w:r>
          </w:p>
        </w:tc>
        <w:tc>
          <w:tcPr>
            <w:tcW w:w="7899" w:type="dxa"/>
          </w:tcPr>
          <w:p w14:paraId="44DBDB29" w14:textId="77777777" w:rsidR="00B74A71" w:rsidRPr="0023714E" w:rsidRDefault="00B74A71" w:rsidP="00DB40F3">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1. Về bố cục và nội dung chung của dự thảo Nghị quyết</w:t>
            </w:r>
          </w:p>
          <w:p w14:paraId="0C6604C0" w14:textId="77777777" w:rsidR="00D318CD" w:rsidRDefault="00B74A71"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Thống nhất bố cục và nội dung chung của dự thảo Nghị quyết.</w:t>
            </w:r>
          </w:p>
          <w:p w14:paraId="5CB37622" w14:textId="40D0E176" w:rsidR="00B74A71" w:rsidRPr="0023714E" w:rsidRDefault="00B74A71" w:rsidP="00DB40F3">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2. Về định mức chi đánh giá sáng kiến</w:t>
            </w:r>
            <w:r w:rsidRPr="0023714E">
              <w:rPr>
                <w:rFonts w:ascii="Times New Roman" w:hAnsi="Times New Roman" w:cs="Times New Roman"/>
                <w:iCs/>
                <w:sz w:val="24"/>
                <w:szCs w:val="24"/>
              </w:rPr>
              <w:t xml:space="preserve"> </w:t>
            </w:r>
          </w:p>
          <w:p w14:paraId="5B2A3882" w14:textId="35F658D9" w:rsidR="00B74A71" w:rsidRPr="0023714E" w:rsidRDefault="00D318CD" w:rsidP="00DB40F3">
            <w:pPr>
              <w:ind w:firstLine="313"/>
              <w:jc w:val="both"/>
              <w:rPr>
                <w:rFonts w:ascii="Times New Roman" w:hAnsi="Times New Roman" w:cs="Times New Roman"/>
                <w:iCs/>
                <w:sz w:val="24"/>
                <w:szCs w:val="24"/>
              </w:rPr>
            </w:pPr>
            <w:r>
              <w:rPr>
                <w:rFonts w:ascii="Times New Roman" w:hAnsi="Times New Roman" w:cs="Times New Roman"/>
                <w:iCs/>
                <w:sz w:val="24"/>
                <w:szCs w:val="24"/>
              </w:rPr>
              <w:t>Đ</w:t>
            </w:r>
            <w:r w:rsidR="00B74A71" w:rsidRPr="0023714E">
              <w:rPr>
                <w:rFonts w:ascii="Times New Roman" w:hAnsi="Times New Roman" w:cs="Times New Roman"/>
                <w:iCs/>
                <w:sz w:val="24"/>
                <w:szCs w:val="24"/>
              </w:rPr>
              <w:t xml:space="preserve">ề xuất Sở </w:t>
            </w:r>
            <w:r>
              <w:rPr>
                <w:rFonts w:ascii="Times New Roman" w:hAnsi="Times New Roman" w:cs="Times New Roman"/>
                <w:iCs/>
                <w:sz w:val="24"/>
                <w:szCs w:val="24"/>
              </w:rPr>
              <w:t>KH&amp;CN</w:t>
            </w:r>
            <w:r w:rsidR="00B74A71" w:rsidRPr="0023714E">
              <w:rPr>
                <w:rFonts w:ascii="Times New Roman" w:hAnsi="Times New Roman" w:cs="Times New Roman"/>
                <w:iCs/>
                <w:sz w:val="24"/>
                <w:szCs w:val="24"/>
              </w:rPr>
              <w:t xml:space="preserve"> Thành phố Hồ Chí Minh xem xét, điều chỉnh tăng định mức chi họp Hội đồng đánh giá sáng kiến cụ thể như sau: </w:t>
            </w:r>
          </w:p>
          <w:p w14:paraId="4B09A9EA" w14:textId="77777777" w:rsidR="00B74A71" w:rsidRPr="0023714E" w:rsidRDefault="00B74A71"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Đối với Phó Chủ tịch Hội đồng, Thư ký Hội đồng, các Ủy viên Hội đồng: Kiến nghị điều chỉnh tăng từ 200.000 đồng/buổi họp (theo Thông tư 03/2019/TTBTC) lên 400.000 đồng/buổi họp. </w:t>
            </w:r>
          </w:p>
          <w:p w14:paraId="3D1BF8F3" w14:textId="77777777" w:rsidR="00B74A71" w:rsidRPr="0023714E" w:rsidRDefault="00B74A71"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Đối với các thành phần khác tham gia Hội đồng: Kiến nghị điều chỉnh tăng từ 100.000 đồng/buổi họp lên 200.000 đồng/buổi họp. </w:t>
            </w:r>
          </w:p>
          <w:p w14:paraId="72626DCF" w14:textId="77777777" w:rsidR="00DB40F3" w:rsidRDefault="00B74A71"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Do số lượng sáng kiến phát sinh hàng năm, đặc biệt là trong lĩnh vực Giáo dục và Đào tạo tại cơ sở là rất lớn. Để đưa ra đánh giá chính xác, khách quan về tính mới, tính hiệu quả và khả năng nhân rộng của các sáng kiến (đặc biệt là các sáng kiến kinh nghiệm dạy học, cải tiến quản lý trường học), các thành viên Hội đồng phải dành nhiều thời gian nghiên cứu chuyên sâu ngoài giờ. Định mức chi như dự thảo hiện nay (được xây dựng dựa trên khung tối thiểu của các văn bản trung ương ban hành từ nhiều năm trước) không còn thực sự phù hợp với khối lượng công việc thực tế của các thành viên Hội đồng và chưa tương xứng với sự phát triển kinh tế - xã hội hiện nay tại địa bàn Thành phố Hồ Chí Minh. </w:t>
            </w:r>
          </w:p>
          <w:p w14:paraId="022A6927" w14:textId="0AB239DC" w:rsidR="00470876" w:rsidRPr="0023714E" w:rsidRDefault="00B74A71"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Việc tăng định mức chi này sẽ là nguồn động viên, khích lệ thực chất, nâng cao hơn nữa trách nhiệm và chất lượng thẩm định của các thành viên Hội đồng sáng kiến cấp cơ sở.</w:t>
            </w:r>
          </w:p>
        </w:tc>
        <w:tc>
          <w:tcPr>
            <w:tcW w:w="4678" w:type="dxa"/>
          </w:tcPr>
          <w:p w14:paraId="10F3B704" w14:textId="77777777" w:rsidR="00470876" w:rsidRDefault="00DB40F3" w:rsidP="00DB40F3">
            <w:pPr>
              <w:ind w:firstLine="176"/>
              <w:jc w:val="both"/>
              <w:rPr>
                <w:rFonts w:ascii="Times New Roman" w:hAnsi="Times New Roman" w:cs="Times New Roman"/>
                <w:iCs/>
                <w:sz w:val="24"/>
                <w:szCs w:val="24"/>
              </w:rPr>
            </w:pPr>
            <w:r w:rsidRPr="00DB40F3">
              <w:rPr>
                <w:rFonts w:ascii="Times New Roman" w:hAnsi="Times New Roman" w:cs="Times New Roman"/>
                <w:iCs/>
                <w:sz w:val="24"/>
                <w:szCs w:val="24"/>
              </w:rPr>
              <w:t>Mức chi quy định tại dự thảo Nghị quyết được xây dựng trên cơ sở rà soát các quy định hiện hành của Trung ương, tham khảo mức chi đang được áp dụng đối với các nhiệm vụ có tính chất tương đồng và cân đối với khả năng ngân sách của Thành phố. Việc đề xuất tăng mức chi đối với Phó Chủ tịch Hội đồng, Thư ký Hội đồng, các Ủy viên Hội đồng và các thành phần khác tham gia Hội đồng lên gấp hai lần mức dự thảo chưa có cơ sở pháp lý và thực tiễn để xem xét. Đồng thời, dự thảo Nghị quyết hướng đến việc bảo đảm sự thống nhất trong áp dụng, phù hợp với khả năng cân đối ngân sách và phạm vi điều chỉnh của chính sách. Do đó, cơ quan chủ trì soạn thảo không tiếp thu ý kiến này.</w:t>
            </w:r>
          </w:p>
          <w:p w14:paraId="30109BF7" w14:textId="59B2DD15" w:rsidR="00DB40F3" w:rsidRPr="00D318CD" w:rsidRDefault="00DB40F3" w:rsidP="00DB40F3">
            <w:pPr>
              <w:ind w:firstLine="176"/>
              <w:jc w:val="both"/>
              <w:rPr>
                <w:rFonts w:ascii="Times New Roman" w:hAnsi="Times New Roman" w:cs="Times New Roman"/>
                <w:iCs/>
                <w:sz w:val="24"/>
                <w:szCs w:val="24"/>
              </w:rPr>
            </w:pPr>
            <w:r>
              <w:rPr>
                <w:rFonts w:ascii="Times New Roman" w:hAnsi="Times New Roman" w:cs="Times New Roman"/>
                <w:iCs/>
                <w:sz w:val="24"/>
                <w:szCs w:val="24"/>
              </w:rPr>
              <w:t>B</w:t>
            </w:r>
            <w:r w:rsidRPr="00DB40F3">
              <w:rPr>
                <w:rFonts w:ascii="Times New Roman" w:hAnsi="Times New Roman" w:cs="Times New Roman"/>
                <w:iCs/>
                <w:sz w:val="24"/>
                <w:szCs w:val="24"/>
              </w:rPr>
              <w:t>ên cạnh đó, số lượng sáng kiến phát sinh giữa các cơ quan, đơn vị có sự khác nhau, không phải tất cả các địa phương, đơn vị đều có khối lượng công việc lớn như lĩnh vực giáo dục và đào tạo; do đó, việc điều chỉnh tăng đồng loạt mức chi cho tất cả các Hội đồng là chưa phù hợp.</w:t>
            </w:r>
          </w:p>
        </w:tc>
      </w:tr>
      <w:tr w:rsidR="0023714E" w:rsidRPr="0023714E" w14:paraId="6F367402" w14:textId="77777777" w:rsidTr="00A11C27">
        <w:tc>
          <w:tcPr>
            <w:tcW w:w="709" w:type="dxa"/>
          </w:tcPr>
          <w:p w14:paraId="25A1CE04" w14:textId="77777777" w:rsidR="00470876" w:rsidRDefault="00470876" w:rsidP="00552E28">
            <w:pPr>
              <w:pStyle w:val="ListParagraph"/>
              <w:numPr>
                <w:ilvl w:val="0"/>
                <w:numId w:val="28"/>
              </w:numPr>
              <w:jc w:val="center"/>
              <w:rPr>
                <w:rFonts w:ascii="Times New Roman" w:hAnsi="Times New Roman" w:cs="Times New Roman"/>
                <w:i/>
                <w:sz w:val="24"/>
                <w:szCs w:val="24"/>
              </w:rPr>
            </w:pPr>
          </w:p>
          <w:p w14:paraId="1E3F55AD" w14:textId="77777777" w:rsidR="001F1A29" w:rsidRDefault="001F1A29" w:rsidP="001F1A29">
            <w:pPr>
              <w:rPr>
                <w:rFonts w:ascii="Times New Roman" w:hAnsi="Times New Roman" w:cs="Times New Roman"/>
                <w:i/>
                <w:sz w:val="24"/>
                <w:szCs w:val="24"/>
              </w:rPr>
            </w:pPr>
          </w:p>
          <w:p w14:paraId="20817D25" w14:textId="77777777" w:rsidR="001F1A29" w:rsidRDefault="001F1A29" w:rsidP="001F1A29">
            <w:pPr>
              <w:rPr>
                <w:rFonts w:ascii="Times New Roman" w:hAnsi="Times New Roman" w:cs="Times New Roman"/>
                <w:i/>
                <w:sz w:val="24"/>
                <w:szCs w:val="24"/>
              </w:rPr>
            </w:pPr>
          </w:p>
          <w:p w14:paraId="0589FC9C" w14:textId="22AABEB3" w:rsidR="001F1A29" w:rsidRPr="001F1A29" w:rsidRDefault="001F1A29" w:rsidP="001F1A29">
            <w:pPr>
              <w:rPr>
                <w:rFonts w:ascii="Times New Roman" w:hAnsi="Times New Roman" w:cs="Times New Roman"/>
                <w:sz w:val="24"/>
                <w:szCs w:val="24"/>
              </w:rPr>
            </w:pPr>
            <w:r w:rsidRPr="001F1A29">
              <w:rPr>
                <w:rFonts w:ascii="Times New Roman" w:hAnsi="Times New Roman" w:cs="Times New Roman"/>
                <w:sz w:val="24"/>
                <w:szCs w:val="24"/>
              </w:rPr>
              <w:t>5</w:t>
            </w:r>
          </w:p>
        </w:tc>
        <w:tc>
          <w:tcPr>
            <w:tcW w:w="1598" w:type="dxa"/>
          </w:tcPr>
          <w:p w14:paraId="19AC9729" w14:textId="70F6B19A" w:rsidR="00470876" w:rsidRPr="0023714E" w:rsidRDefault="000E0A86"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UBND Phường Tân Định (Công văn số 1922/UBND-VHXH ngày 20/7/2026)</w:t>
            </w:r>
          </w:p>
        </w:tc>
        <w:tc>
          <w:tcPr>
            <w:tcW w:w="7899" w:type="dxa"/>
          </w:tcPr>
          <w:p w14:paraId="230E7FA5" w14:textId="77777777" w:rsidR="000E0A86" w:rsidRPr="0023714E" w:rsidRDefault="000E0A86"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Tại khoản 1 Điều 4 của dự thảo Nghị quyết đề cập đến việc thay thế </w:t>
            </w:r>
            <w:r w:rsidRPr="00486CC0">
              <w:rPr>
                <w:rFonts w:ascii="Times New Roman" w:hAnsi="Times New Roman" w:cs="Times New Roman"/>
                <w:i/>
                <w:sz w:val="24"/>
                <w:szCs w:val="24"/>
              </w:rPr>
              <w:t>"Nghị quyết số 415/NQ-HĐND ngày 29 tháng 9 năm 2026"</w:t>
            </w:r>
            <w:r w:rsidRPr="0023714E">
              <w:rPr>
                <w:rFonts w:ascii="Times New Roman" w:hAnsi="Times New Roman" w:cs="Times New Roman"/>
                <w:iCs/>
                <w:sz w:val="24"/>
                <w:szCs w:val="24"/>
              </w:rPr>
              <w:t xml:space="preserve"> bị sai thời gian ban hành văn bản, đề nghị rà soát lại. </w:t>
            </w:r>
          </w:p>
          <w:p w14:paraId="7C0AEE60" w14:textId="77777777" w:rsidR="00470876" w:rsidRDefault="000E0A86" w:rsidP="00DB40F3">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Đề nghị ban soạn thảo rà lại lỗi chính tả và thể thức trình bày của Nghị quyết.</w:t>
            </w:r>
          </w:p>
          <w:p w14:paraId="094DF0A4" w14:textId="77777777" w:rsidR="00C74C06" w:rsidRDefault="00C74C06" w:rsidP="00DB40F3">
            <w:pPr>
              <w:ind w:firstLine="313"/>
              <w:jc w:val="both"/>
              <w:rPr>
                <w:rFonts w:ascii="Times New Roman" w:hAnsi="Times New Roman" w:cs="Times New Roman"/>
                <w:iCs/>
                <w:sz w:val="24"/>
                <w:szCs w:val="24"/>
              </w:rPr>
            </w:pPr>
          </w:p>
          <w:p w14:paraId="0D2FB300" w14:textId="62E5C048" w:rsidR="00C74C06" w:rsidRPr="0023714E" w:rsidRDefault="00C74C06" w:rsidP="00DB40F3">
            <w:pPr>
              <w:ind w:firstLine="313"/>
              <w:jc w:val="both"/>
              <w:rPr>
                <w:rFonts w:ascii="Times New Roman" w:hAnsi="Times New Roman" w:cs="Times New Roman"/>
                <w:iCs/>
                <w:sz w:val="24"/>
                <w:szCs w:val="24"/>
              </w:rPr>
            </w:pPr>
          </w:p>
        </w:tc>
        <w:tc>
          <w:tcPr>
            <w:tcW w:w="4678" w:type="dxa"/>
          </w:tcPr>
          <w:p w14:paraId="107F40DA" w14:textId="735C75A5" w:rsidR="00470876" w:rsidRDefault="00DB40F3" w:rsidP="00C110B2">
            <w:pPr>
              <w:ind w:firstLine="317"/>
              <w:jc w:val="both"/>
              <w:rPr>
                <w:rFonts w:ascii="Times New Roman" w:hAnsi="Times New Roman" w:cs="Times New Roman"/>
                <w:iCs/>
                <w:sz w:val="24"/>
                <w:szCs w:val="24"/>
              </w:rPr>
            </w:pPr>
            <w:r>
              <w:rPr>
                <w:rFonts w:ascii="Times New Roman" w:hAnsi="Times New Roman" w:cs="Times New Roman"/>
                <w:iCs/>
                <w:sz w:val="24"/>
                <w:szCs w:val="24"/>
              </w:rPr>
              <w:t xml:space="preserve">Sở KH&amp;CN </w:t>
            </w:r>
            <w:r w:rsidR="00C110B2">
              <w:rPr>
                <w:rFonts w:ascii="Times New Roman" w:hAnsi="Times New Roman" w:cs="Times New Roman"/>
                <w:iCs/>
                <w:sz w:val="24"/>
                <w:szCs w:val="24"/>
              </w:rPr>
              <w:t xml:space="preserve">tiếp thu và đã điều chỉnh. </w:t>
            </w:r>
          </w:p>
          <w:p w14:paraId="79F2B5D4" w14:textId="1053476E" w:rsidR="00C74C06" w:rsidRPr="00DB40F3" w:rsidRDefault="00C74C06" w:rsidP="00DB40F3">
            <w:pPr>
              <w:jc w:val="center"/>
              <w:rPr>
                <w:rFonts w:ascii="Times New Roman" w:hAnsi="Times New Roman" w:cs="Times New Roman"/>
                <w:iCs/>
                <w:sz w:val="24"/>
                <w:szCs w:val="24"/>
              </w:rPr>
            </w:pPr>
          </w:p>
        </w:tc>
      </w:tr>
      <w:tr w:rsidR="0023714E" w:rsidRPr="0023714E" w14:paraId="19B7E488" w14:textId="77777777" w:rsidTr="00A11C27">
        <w:tc>
          <w:tcPr>
            <w:tcW w:w="709" w:type="dxa"/>
          </w:tcPr>
          <w:p w14:paraId="790E23F4" w14:textId="77777777" w:rsidR="00470876" w:rsidRDefault="00470876" w:rsidP="00552E28">
            <w:pPr>
              <w:pStyle w:val="ListParagraph"/>
              <w:numPr>
                <w:ilvl w:val="0"/>
                <w:numId w:val="28"/>
              </w:numPr>
              <w:jc w:val="center"/>
              <w:rPr>
                <w:rFonts w:ascii="Times New Roman" w:hAnsi="Times New Roman" w:cs="Times New Roman"/>
                <w:i/>
                <w:sz w:val="24"/>
                <w:szCs w:val="24"/>
              </w:rPr>
            </w:pPr>
          </w:p>
          <w:p w14:paraId="6DE41937" w14:textId="77777777" w:rsidR="001F1A29" w:rsidRDefault="001F1A29" w:rsidP="001F1A29">
            <w:pPr>
              <w:rPr>
                <w:rFonts w:ascii="Times New Roman" w:hAnsi="Times New Roman" w:cs="Times New Roman"/>
                <w:i/>
                <w:sz w:val="24"/>
                <w:szCs w:val="24"/>
              </w:rPr>
            </w:pPr>
          </w:p>
          <w:p w14:paraId="170D6372" w14:textId="1CFDE951" w:rsidR="001F1A29" w:rsidRPr="001F1A29" w:rsidRDefault="001F1A29" w:rsidP="001F1A29">
            <w:pPr>
              <w:rPr>
                <w:rFonts w:ascii="Times New Roman" w:hAnsi="Times New Roman" w:cs="Times New Roman"/>
                <w:sz w:val="24"/>
                <w:szCs w:val="24"/>
              </w:rPr>
            </w:pPr>
            <w:r>
              <w:rPr>
                <w:rFonts w:ascii="Times New Roman" w:hAnsi="Times New Roman" w:cs="Times New Roman"/>
                <w:sz w:val="24"/>
                <w:szCs w:val="24"/>
              </w:rPr>
              <w:t>6</w:t>
            </w:r>
          </w:p>
        </w:tc>
        <w:tc>
          <w:tcPr>
            <w:tcW w:w="1598" w:type="dxa"/>
          </w:tcPr>
          <w:p w14:paraId="77ACC37C" w14:textId="6C3A4068" w:rsidR="00470876" w:rsidRPr="0023714E" w:rsidRDefault="000E0A86"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 xml:space="preserve">UBND Xã Tân Vĩnh Lộc (Công văn số 1919/UBND </w:t>
            </w:r>
            <w:r w:rsidRPr="0023714E">
              <w:rPr>
                <w:rFonts w:ascii="Times New Roman" w:hAnsi="Times New Roman" w:cs="Times New Roman"/>
                <w:iCs/>
                <w:sz w:val="24"/>
                <w:szCs w:val="24"/>
              </w:rPr>
              <w:lastRenderedPageBreak/>
              <w:t>ngày 21/7/2026)</w:t>
            </w:r>
          </w:p>
        </w:tc>
        <w:tc>
          <w:tcPr>
            <w:tcW w:w="7899" w:type="dxa"/>
          </w:tcPr>
          <w:p w14:paraId="35893A0E" w14:textId="1D32E8AF" w:rsidR="00D318CD" w:rsidRDefault="00D318CD" w:rsidP="00DB40F3">
            <w:pPr>
              <w:ind w:firstLine="313"/>
              <w:jc w:val="both"/>
              <w:rPr>
                <w:rFonts w:ascii="Times New Roman" w:hAnsi="Times New Roman" w:cs="Times New Roman"/>
                <w:iCs/>
                <w:sz w:val="24"/>
                <w:szCs w:val="24"/>
              </w:rPr>
            </w:pPr>
            <w:r>
              <w:rPr>
                <w:rFonts w:ascii="Times New Roman" w:hAnsi="Times New Roman" w:cs="Times New Roman"/>
                <w:iCs/>
                <w:sz w:val="24"/>
                <w:szCs w:val="24"/>
              </w:rPr>
              <w:lastRenderedPageBreak/>
              <w:t>- T</w:t>
            </w:r>
            <w:r w:rsidR="000E0A86" w:rsidRPr="0023714E">
              <w:rPr>
                <w:rFonts w:ascii="Times New Roman" w:hAnsi="Times New Roman" w:cs="Times New Roman"/>
                <w:iCs/>
                <w:sz w:val="24"/>
                <w:szCs w:val="24"/>
              </w:rPr>
              <w:t>hống nhất với dự thảo Nghị quyết</w:t>
            </w:r>
            <w:r>
              <w:rPr>
                <w:rFonts w:ascii="Times New Roman" w:hAnsi="Times New Roman" w:cs="Times New Roman"/>
                <w:iCs/>
                <w:sz w:val="24"/>
                <w:szCs w:val="24"/>
              </w:rPr>
              <w:t>;</w:t>
            </w:r>
          </w:p>
          <w:p w14:paraId="39D4594B" w14:textId="1E7B46FA" w:rsidR="00470876" w:rsidRPr="00D318CD" w:rsidRDefault="00D318CD" w:rsidP="00DB40F3">
            <w:pPr>
              <w:ind w:firstLine="313"/>
              <w:jc w:val="both"/>
              <w:rPr>
                <w:rFonts w:ascii="Times New Roman" w:hAnsi="Times New Roman" w:cs="Times New Roman"/>
                <w:iCs/>
                <w:sz w:val="24"/>
                <w:szCs w:val="24"/>
              </w:rPr>
            </w:pPr>
            <w:r>
              <w:rPr>
                <w:rFonts w:ascii="Times New Roman" w:hAnsi="Times New Roman" w:cs="Times New Roman"/>
                <w:iCs/>
                <w:sz w:val="24"/>
                <w:szCs w:val="24"/>
              </w:rPr>
              <w:t>- K</w:t>
            </w:r>
            <w:r w:rsidR="000E0A86" w:rsidRPr="00D318CD">
              <w:rPr>
                <w:rFonts w:ascii="Times New Roman" w:hAnsi="Times New Roman" w:cs="Times New Roman"/>
                <w:iCs/>
                <w:sz w:val="24"/>
                <w:szCs w:val="24"/>
              </w:rPr>
              <w:t>iến nghị Sở Khoa học và Công nghệ nghiên cứu, đánh giá và đề xuất mức chi cho Thành viên Tổ Thư ký Hội đồng sáng kiến xã, vì đây là lực lượng tham gia sàng lọc, phân loại, đánh giá hồ sơ bước đầu, đặc biệt là hồ sơ lĩnh vực giáo dục và đào tạo với số lượng hồ sơ lớn, đòi hỏi tính chuyên ngành cao.</w:t>
            </w:r>
          </w:p>
        </w:tc>
        <w:tc>
          <w:tcPr>
            <w:tcW w:w="4678" w:type="dxa"/>
          </w:tcPr>
          <w:p w14:paraId="227265CB" w14:textId="60544F59" w:rsidR="00470876" w:rsidRPr="00DA176D" w:rsidRDefault="006D5812" w:rsidP="006D5812">
            <w:pPr>
              <w:ind w:firstLine="317"/>
              <w:jc w:val="both"/>
              <w:rPr>
                <w:rFonts w:ascii="Times New Roman" w:hAnsi="Times New Roman" w:cs="Times New Roman"/>
                <w:iCs/>
                <w:sz w:val="24"/>
                <w:szCs w:val="24"/>
              </w:rPr>
            </w:pPr>
            <w:r w:rsidRPr="00E72035">
              <w:rPr>
                <w:rFonts w:ascii="Times New Roman" w:hAnsi="Times New Roman" w:cs="Times New Roman"/>
                <w:iCs/>
                <w:sz w:val="24"/>
                <w:szCs w:val="24"/>
              </w:rPr>
              <w:t xml:space="preserve">Dự thảo Nghị quyết được xây dựng nhằm quy định nội dung và mức chi cho hoạt động sáng kiến theo phạm vi được giao, trên cơ sở các quy định của pháp luật hiện hành và thẩm quyền của Hội đồng nhân dân Thành phố. Việc </w:t>
            </w:r>
            <w:r w:rsidRPr="00E72035">
              <w:rPr>
                <w:rFonts w:ascii="Times New Roman" w:hAnsi="Times New Roman" w:cs="Times New Roman"/>
                <w:iCs/>
                <w:sz w:val="24"/>
                <w:szCs w:val="24"/>
              </w:rPr>
              <w:lastRenderedPageBreak/>
              <w:t xml:space="preserve">bổ sung chế độ hỗ trợ kinh phí, chính sách ưu đãi đối với </w:t>
            </w:r>
            <w:r w:rsidRPr="006D5812">
              <w:rPr>
                <w:rFonts w:ascii="Times New Roman" w:hAnsi="Times New Roman" w:cs="Times New Roman"/>
                <w:iCs/>
                <w:sz w:val="24"/>
                <w:szCs w:val="24"/>
              </w:rPr>
              <w:t>Tổ Thư ký Hội đồng sáng kiến</w:t>
            </w:r>
            <w:r>
              <w:rPr>
                <w:rFonts w:ascii="Times New Roman" w:hAnsi="Times New Roman" w:cs="Times New Roman"/>
                <w:iCs/>
                <w:sz w:val="24"/>
                <w:szCs w:val="24"/>
              </w:rPr>
              <w:t xml:space="preserve"> </w:t>
            </w:r>
            <w:r w:rsidR="00D040B2">
              <w:rPr>
                <w:rFonts w:ascii="Times New Roman" w:hAnsi="Times New Roman" w:cs="Times New Roman"/>
                <w:iCs/>
                <w:sz w:val="24"/>
                <w:szCs w:val="24"/>
              </w:rPr>
              <w:t>không thuộc</w:t>
            </w:r>
            <w:r w:rsidRPr="00E72035">
              <w:rPr>
                <w:rFonts w:ascii="Times New Roman" w:hAnsi="Times New Roman" w:cs="Times New Roman"/>
                <w:iCs/>
                <w:sz w:val="24"/>
                <w:szCs w:val="24"/>
              </w:rPr>
              <w:t xml:space="preserve"> phạm vi điều chỉnh của dự thảo Nghị quyết.</w:t>
            </w:r>
            <w:r>
              <w:rPr>
                <w:rFonts w:ascii="Times New Roman" w:hAnsi="Times New Roman" w:cs="Times New Roman"/>
                <w:iCs/>
                <w:sz w:val="24"/>
                <w:szCs w:val="24"/>
              </w:rPr>
              <w:t xml:space="preserve"> </w:t>
            </w:r>
            <w:r w:rsidRPr="006D5812">
              <w:rPr>
                <w:rFonts w:ascii="Times New Roman" w:hAnsi="Times New Roman" w:cs="Times New Roman"/>
                <w:iCs/>
                <w:sz w:val="24"/>
                <w:szCs w:val="24"/>
              </w:rPr>
              <w:t>Do đó, dự thảo Nghị quyết không bổ sung nội dung chi đối với Thành viên Tổ Thư ký Hội đồng sáng kiến.</w:t>
            </w:r>
          </w:p>
        </w:tc>
      </w:tr>
      <w:tr w:rsidR="0023714E" w:rsidRPr="0023714E" w14:paraId="408327E8" w14:textId="77777777" w:rsidTr="00A11C27">
        <w:tc>
          <w:tcPr>
            <w:tcW w:w="709" w:type="dxa"/>
          </w:tcPr>
          <w:p w14:paraId="33EF6C5B" w14:textId="77777777" w:rsidR="000E0A86" w:rsidRDefault="000E0A86" w:rsidP="00552E28">
            <w:pPr>
              <w:pStyle w:val="ListParagraph"/>
              <w:numPr>
                <w:ilvl w:val="0"/>
                <w:numId w:val="28"/>
              </w:numPr>
              <w:jc w:val="center"/>
              <w:rPr>
                <w:rFonts w:ascii="Times New Roman" w:hAnsi="Times New Roman" w:cs="Times New Roman"/>
                <w:i/>
                <w:sz w:val="24"/>
                <w:szCs w:val="24"/>
              </w:rPr>
            </w:pPr>
          </w:p>
          <w:p w14:paraId="7F054BB3" w14:textId="77777777" w:rsidR="001F1A29" w:rsidRDefault="001F1A29" w:rsidP="001F1A29">
            <w:pPr>
              <w:rPr>
                <w:rFonts w:ascii="Times New Roman" w:hAnsi="Times New Roman" w:cs="Times New Roman"/>
                <w:i/>
                <w:sz w:val="24"/>
                <w:szCs w:val="24"/>
              </w:rPr>
            </w:pPr>
          </w:p>
          <w:p w14:paraId="789D3EBE" w14:textId="77777777" w:rsidR="001F1A29" w:rsidRDefault="001F1A29" w:rsidP="001F1A29">
            <w:pPr>
              <w:rPr>
                <w:rFonts w:ascii="Times New Roman" w:hAnsi="Times New Roman" w:cs="Times New Roman"/>
                <w:i/>
                <w:sz w:val="24"/>
                <w:szCs w:val="24"/>
              </w:rPr>
            </w:pPr>
          </w:p>
          <w:p w14:paraId="09321841" w14:textId="3ECC65A4" w:rsidR="001F1A29" w:rsidRPr="001F1A29" w:rsidRDefault="002E6E97" w:rsidP="001F1A29">
            <w:pPr>
              <w:rPr>
                <w:rFonts w:ascii="Times New Roman" w:hAnsi="Times New Roman" w:cs="Times New Roman"/>
                <w:sz w:val="24"/>
                <w:szCs w:val="24"/>
              </w:rPr>
            </w:pPr>
            <w:r>
              <w:rPr>
                <w:rFonts w:ascii="Times New Roman" w:hAnsi="Times New Roman" w:cs="Times New Roman"/>
                <w:sz w:val="24"/>
                <w:szCs w:val="24"/>
              </w:rPr>
              <w:t>7</w:t>
            </w:r>
          </w:p>
        </w:tc>
        <w:tc>
          <w:tcPr>
            <w:tcW w:w="1598" w:type="dxa"/>
          </w:tcPr>
          <w:p w14:paraId="3FE046CD" w14:textId="77777777" w:rsidR="000E0A86" w:rsidRPr="0023714E" w:rsidRDefault="000E0A86"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 xml:space="preserve">Tổng Công ty Công nghiệp Sài Gòn </w:t>
            </w:r>
          </w:p>
          <w:p w14:paraId="61D91FCC" w14:textId="50CD53DB" w:rsidR="000E0A86" w:rsidRPr="0023714E" w:rsidRDefault="000E0A86"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(Công văn số 906/CNS-KTAT ngày 21/7/2026)</w:t>
            </w:r>
          </w:p>
        </w:tc>
        <w:tc>
          <w:tcPr>
            <w:tcW w:w="7899" w:type="dxa"/>
          </w:tcPr>
          <w:p w14:paraId="6A7BCB54" w14:textId="77777777" w:rsidR="000E0A86" w:rsidRPr="0023714E" w:rsidRDefault="000E0A86" w:rsidP="00A11C27">
            <w:pPr>
              <w:ind w:firstLine="312"/>
              <w:jc w:val="both"/>
              <w:rPr>
                <w:rFonts w:ascii="Times New Roman" w:hAnsi="Times New Roman" w:cs="Times New Roman"/>
                <w:iCs/>
                <w:sz w:val="24"/>
                <w:szCs w:val="24"/>
              </w:rPr>
            </w:pPr>
            <w:r w:rsidRPr="0023714E">
              <w:rPr>
                <w:rFonts w:ascii="Times New Roman" w:hAnsi="Times New Roman" w:cs="Times New Roman"/>
                <w:b/>
                <w:bCs/>
                <w:iCs/>
                <w:sz w:val="24"/>
                <w:szCs w:val="24"/>
              </w:rPr>
              <w:t>1. Bổ sung quy định về nguồn kinh phí thực hiện đối với khối doanh nghiệp (Điều 3)</w:t>
            </w:r>
            <w:r w:rsidRPr="0023714E">
              <w:rPr>
                <w:rFonts w:ascii="Times New Roman" w:hAnsi="Times New Roman" w:cs="Times New Roman"/>
                <w:iCs/>
                <w:sz w:val="24"/>
                <w:szCs w:val="24"/>
              </w:rPr>
              <w:t xml:space="preserve"> </w:t>
            </w:r>
          </w:p>
          <w:p w14:paraId="6C809445" w14:textId="77777777" w:rsidR="000E0A86" w:rsidRPr="0023714E" w:rsidRDefault="000E0A86" w:rsidP="00A11C27">
            <w:pPr>
              <w:ind w:firstLine="312"/>
              <w:jc w:val="both"/>
              <w:rPr>
                <w:rFonts w:ascii="Times New Roman" w:hAnsi="Times New Roman" w:cs="Times New Roman"/>
                <w:iCs/>
                <w:sz w:val="24"/>
                <w:szCs w:val="24"/>
              </w:rPr>
            </w:pPr>
            <w:r w:rsidRPr="0023714E">
              <w:rPr>
                <w:rFonts w:ascii="Times New Roman" w:hAnsi="Times New Roman" w:cs="Times New Roman"/>
                <w:iCs/>
                <w:sz w:val="24"/>
                <w:szCs w:val="24"/>
              </w:rPr>
              <w:t xml:space="preserve">Dự thảo Nghị quyết tại Khoản 2 Điều 1 đã bổ sung đối tượng áp dụng là "các tổ chức, cá nhân khác có liên quan". Tuy nhiên, tại Điều 3 (Nguồn kinh phí thực hiện), dự thảo mới chỉ quy định cụ thể cơ chế nguồn tài chính cho các Cơ quan quản lý nhà nước và Đơn vị sự nghiệp công lập mà chưa có quy định hướng dẫn về nguồn kinh phí thực hiện hoạt động sáng kiến đối với khối doanh nghiệp. </w:t>
            </w:r>
          </w:p>
          <w:p w14:paraId="61A5B910" w14:textId="277E1DD0" w:rsidR="000E0A86" w:rsidRPr="0023714E" w:rsidRDefault="000E0A86" w:rsidP="00A11C27">
            <w:pPr>
              <w:ind w:firstLine="312"/>
              <w:jc w:val="both"/>
              <w:rPr>
                <w:rFonts w:ascii="Times New Roman" w:hAnsi="Times New Roman" w:cs="Times New Roman"/>
                <w:iCs/>
                <w:sz w:val="24"/>
                <w:szCs w:val="24"/>
              </w:rPr>
            </w:pPr>
            <w:r w:rsidRPr="0023714E">
              <w:rPr>
                <w:rFonts w:ascii="Times New Roman" w:hAnsi="Times New Roman" w:cs="Times New Roman"/>
                <w:iCs/>
                <w:sz w:val="24"/>
                <w:szCs w:val="24"/>
              </w:rPr>
              <w:t>Đề xuất: Ban soạn thảo bổ sung 01 điểm tại Điều 3 quy định rõ nguồn kinh phí thực hiện hoạt động sáng kiến cho doanh nghiệp, cụ thể: "d) Các doanh nghiệp trên địa bàn Thành phố được sử dụng Quỹ phát triển khoa học và công nghệ của doanh nghiệp hoặc hạch toán vào chi phí được trừ khi xác định thu nhập chịu thuế thu nhập doanh nghiệp để thực hiện hoạt động sáng kiến theo định mức quy định tại Nghị quyết này và các quy định pháp luật có liên quan."</w:t>
            </w:r>
          </w:p>
        </w:tc>
        <w:tc>
          <w:tcPr>
            <w:tcW w:w="4678" w:type="dxa"/>
          </w:tcPr>
          <w:p w14:paraId="41542CF8" w14:textId="5E260885" w:rsidR="000E0A86" w:rsidRDefault="00945C60" w:rsidP="00A87294">
            <w:pPr>
              <w:ind w:firstLine="317"/>
              <w:jc w:val="both"/>
              <w:rPr>
                <w:rFonts w:ascii="Times New Roman" w:hAnsi="Times New Roman" w:cs="Times New Roman"/>
                <w:iCs/>
                <w:sz w:val="24"/>
                <w:szCs w:val="24"/>
              </w:rPr>
            </w:pPr>
            <w:r w:rsidRPr="00945C60">
              <w:rPr>
                <w:rFonts w:ascii="Times New Roman" w:hAnsi="Times New Roman" w:cs="Times New Roman"/>
                <w:iCs/>
                <w:sz w:val="24"/>
                <w:szCs w:val="24"/>
              </w:rPr>
              <w:t>Điều 3 của dự thảo chỉ quy định nguồn kinh phí từ ngân sách nhà nước và các nguồn hợp pháp của các đơn vị sử dụng ngân sách để thực hiện Nghị quyết. Việc quản lý, sử dụng Quỹ phát triển khoa học và công nghệ của doanh nghiệp, cũng như việc hạch toán chi phí được trừ khi xác định thu nhập chịu thuế thu nhập doanh nghiệp được thực hiện theo pháp luật chuyên ngành về khoa học và công nghệ, thuế và doanh nghiệp, không thuộc phạm vi điều chỉnh của Nghị quyết.</w:t>
            </w:r>
          </w:p>
          <w:p w14:paraId="365DA57B" w14:textId="77777777" w:rsidR="00945C60" w:rsidRDefault="00945C60" w:rsidP="00945C60">
            <w:pPr>
              <w:jc w:val="both"/>
              <w:rPr>
                <w:rFonts w:ascii="Times New Roman" w:hAnsi="Times New Roman" w:cs="Times New Roman"/>
                <w:iCs/>
                <w:sz w:val="24"/>
                <w:szCs w:val="24"/>
              </w:rPr>
            </w:pPr>
          </w:p>
          <w:p w14:paraId="2DB9807E" w14:textId="29331374" w:rsidR="00945C60" w:rsidRPr="00945C60" w:rsidRDefault="00945C60" w:rsidP="00945C60">
            <w:pPr>
              <w:jc w:val="both"/>
              <w:rPr>
                <w:rFonts w:ascii="Times New Roman" w:hAnsi="Times New Roman" w:cs="Times New Roman"/>
                <w:iCs/>
                <w:sz w:val="24"/>
                <w:szCs w:val="24"/>
              </w:rPr>
            </w:pPr>
          </w:p>
        </w:tc>
      </w:tr>
      <w:tr w:rsidR="00A87294" w:rsidRPr="0023714E" w14:paraId="0991101D" w14:textId="77777777" w:rsidTr="00A11C27">
        <w:tc>
          <w:tcPr>
            <w:tcW w:w="709" w:type="dxa"/>
          </w:tcPr>
          <w:p w14:paraId="3C078410" w14:textId="77777777" w:rsidR="00A87294" w:rsidRPr="0023714E" w:rsidRDefault="00A87294" w:rsidP="00552E28">
            <w:pPr>
              <w:pStyle w:val="ListParagraph"/>
              <w:numPr>
                <w:ilvl w:val="0"/>
                <w:numId w:val="28"/>
              </w:numPr>
              <w:jc w:val="center"/>
              <w:rPr>
                <w:rFonts w:ascii="Times New Roman" w:hAnsi="Times New Roman" w:cs="Times New Roman"/>
                <w:i/>
                <w:sz w:val="24"/>
                <w:szCs w:val="24"/>
              </w:rPr>
            </w:pPr>
          </w:p>
        </w:tc>
        <w:tc>
          <w:tcPr>
            <w:tcW w:w="1598" w:type="dxa"/>
          </w:tcPr>
          <w:p w14:paraId="07622831" w14:textId="77777777" w:rsidR="00A87294" w:rsidRPr="0023714E" w:rsidRDefault="00A87294" w:rsidP="00B74A71">
            <w:pPr>
              <w:jc w:val="center"/>
              <w:rPr>
                <w:rFonts w:ascii="Times New Roman" w:hAnsi="Times New Roman" w:cs="Times New Roman"/>
                <w:iCs/>
                <w:sz w:val="24"/>
                <w:szCs w:val="24"/>
              </w:rPr>
            </w:pPr>
          </w:p>
        </w:tc>
        <w:tc>
          <w:tcPr>
            <w:tcW w:w="7899" w:type="dxa"/>
          </w:tcPr>
          <w:p w14:paraId="582653BB" w14:textId="77777777" w:rsidR="00A87294" w:rsidRPr="0023714E" w:rsidRDefault="00A87294" w:rsidP="00A11C27">
            <w:pPr>
              <w:ind w:firstLine="312"/>
              <w:jc w:val="both"/>
              <w:rPr>
                <w:rFonts w:ascii="Times New Roman" w:hAnsi="Times New Roman" w:cs="Times New Roman"/>
                <w:iCs/>
                <w:sz w:val="24"/>
                <w:szCs w:val="24"/>
              </w:rPr>
            </w:pPr>
            <w:r w:rsidRPr="0023714E">
              <w:rPr>
                <w:rFonts w:ascii="Times New Roman" w:hAnsi="Times New Roman" w:cs="Times New Roman"/>
                <w:b/>
                <w:bCs/>
                <w:iCs/>
                <w:sz w:val="24"/>
                <w:szCs w:val="24"/>
              </w:rPr>
              <w:t>2. Làm rõ điều kiện và quy trình doanh nghiệp tiếp cận nguồn kinh phí hỗ trợ nhiệm vụ đổi mới sáng tạo, cải tiến kỹ thuật (Điểm c Khoản 3 Điều 2)</w:t>
            </w:r>
            <w:r w:rsidRPr="0023714E">
              <w:rPr>
                <w:rFonts w:ascii="Times New Roman" w:hAnsi="Times New Roman" w:cs="Times New Roman"/>
                <w:iCs/>
                <w:sz w:val="24"/>
                <w:szCs w:val="24"/>
              </w:rPr>
              <w:t xml:space="preserve"> </w:t>
            </w:r>
          </w:p>
          <w:p w14:paraId="51670B44" w14:textId="77777777" w:rsidR="00A87294" w:rsidRPr="0023714E" w:rsidRDefault="00A87294" w:rsidP="00A11C27">
            <w:pPr>
              <w:ind w:firstLine="312"/>
              <w:jc w:val="both"/>
              <w:rPr>
                <w:rFonts w:ascii="Times New Roman" w:hAnsi="Times New Roman" w:cs="Times New Roman"/>
                <w:iCs/>
                <w:sz w:val="24"/>
                <w:szCs w:val="24"/>
              </w:rPr>
            </w:pPr>
            <w:r w:rsidRPr="0023714E">
              <w:rPr>
                <w:rFonts w:ascii="Times New Roman" w:hAnsi="Times New Roman" w:cs="Times New Roman"/>
                <w:iCs/>
                <w:sz w:val="24"/>
                <w:szCs w:val="24"/>
              </w:rPr>
              <w:t xml:space="preserve">Tại Điểm c Khoản 3 Điều 2, dự thảo quy định việc cấp kinh phí từ ngân sách nhà nước để thực hiện các nhiệm vụ đổi mới sáng tạo, hỗ trợ giải pháp cải tiến kỹ thuật, hợp lý hóa sản xuất cho các tổ chức, cá nhân và viện dẫn thực hiện theo Nghị quyết 24/2026/NQ-HĐND. </w:t>
            </w:r>
          </w:p>
          <w:p w14:paraId="5BAC9E97" w14:textId="7D6AEB0C" w:rsidR="00A87294" w:rsidRPr="00A87294" w:rsidRDefault="00A87294" w:rsidP="00A11C27">
            <w:pPr>
              <w:ind w:firstLine="312"/>
              <w:jc w:val="both"/>
              <w:rPr>
                <w:rFonts w:ascii="Times New Roman" w:hAnsi="Times New Roman" w:cs="Times New Roman"/>
                <w:iCs/>
                <w:sz w:val="24"/>
                <w:szCs w:val="24"/>
              </w:rPr>
            </w:pPr>
            <w:r w:rsidRPr="0023714E">
              <w:rPr>
                <w:rFonts w:ascii="Times New Roman" w:hAnsi="Times New Roman" w:cs="Times New Roman"/>
                <w:iCs/>
                <w:sz w:val="24"/>
                <w:szCs w:val="24"/>
              </w:rPr>
              <w:t>Đề xuất: Sở Khoa học và Công nghệ tham mưu ban hành văn bản hướng dẫn chi tiết về tiêu chí, điều kiện và quy trình xét duyệt để một "sáng kiến cải tiến kỹ thuật/hợp lý hóa sản xuất" của doanh nghiệp được công nhận là nhiệm vụ đổi mới sáng tạo cấp Thành phố để nhận hỗ trợ kinh phí. Cần đơn giản hóa thủ tục hành chính, tránh áp dụng quy trình quá phức tạp như một đề tài nghiên cứu khoa học lớn khiến doanh nghiệp khó tiếp cận.</w:t>
            </w:r>
          </w:p>
        </w:tc>
        <w:tc>
          <w:tcPr>
            <w:tcW w:w="4678" w:type="dxa"/>
          </w:tcPr>
          <w:p w14:paraId="2988BA97" w14:textId="48EFEA70" w:rsidR="00A87294" w:rsidRDefault="00A87294" w:rsidP="00862014">
            <w:pPr>
              <w:ind w:firstLine="313"/>
              <w:jc w:val="both"/>
              <w:rPr>
                <w:rFonts w:ascii="Times New Roman" w:hAnsi="Times New Roman" w:cs="Times New Roman"/>
                <w:iCs/>
                <w:sz w:val="24"/>
                <w:szCs w:val="24"/>
              </w:rPr>
            </w:pPr>
            <w:r w:rsidRPr="00945C60">
              <w:rPr>
                <w:rFonts w:ascii="Times New Roman" w:hAnsi="Times New Roman" w:cs="Times New Roman"/>
                <w:iCs/>
                <w:sz w:val="24"/>
                <w:szCs w:val="24"/>
              </w:rPr>
              <w:t xml:space="preserve">Nội dung hỗ trợ kinh phí thực hiện nhiệm vụ đổi mới sáng tạo, cải tiến kỹ thuật, hợp lý hóa sản xuất quy định tại điểm c khoản 3 Điều 2 của dự thảo chỉ dẫn chiếu việc thực hiện theo </w:t>
            </w:r>
            <w:r w:rsidRPr="00862014">
              <w:rPr>
                <w:rFonts w:ascii="Times New Roman" w:hAnsi="Times New Roman" w:cs="Times New Roman"/>
                <w:iCs/>
                <w:sz w:val="24"/>
                <w:szCs w:val="24"/>
              </w:rPr>
              <w:t>Nghị quyết số 24/2026/NQ-HĐND. T</w:t>
            </w:r>
            <w:r w:rsidRPr="00945C60">
              <w:rPr>
                <w:rFonts w:ascii="Times New Roman" w:hAnsi="Times New Roman" w:cs="Times New Roman"/>
                <w:iCs/>
                <w:sz w:val="24"/>
                <w:szCs w:val="24"/>
              </w:rPr>
              <w:t>iêu chí, điều kiện, trình tự, thủ tục lựa chọn, giao nhiệm vụ và hỗ trợ kinh phí được thực hiện theo Nghị quyết số 24/2026/NQ-HĐND và các văn bản hướng dẫn có liên quan</w:t>
            </w:r>
            <w:r w:rsidR="00862014">
              <w:rPr>
                <w:rFonts w:ascii="Times New Roman" w:hAnsi="Times New Roman" w:cs="Times New Roman"/>
                <w:iCs/>
                <w:sz w:val="24"/>
                <w:szCs w:val="24"/>
              </w:rPr>
              <w:t>,</w:t>
            </w:r>
            <w:r w:rsidRPr="00945C60">
              <w:rPr>
                <w:rFonts w:ascii="Times New Roman" w:hAnsi="Times New Roman" w:cs="Times New Roman"/>
                <w:iCs/>
                <w:sz w:val="24"/>
                <w:szCs w:val="24"/>
              </w:rPr>
              <w:t xml:space="preserve"> không thuộc phạm vi điều chỉnh của Nghị quyết này.</w:t>
            </w:r>
          </w:p>
          <w:p w14:paraId="084CE8F1" w14:textId="77777777" w:rsidR="00A87294" w:rsidRPr="00945C60" w:rsidRDefault="00A87294" w:rsidP="00862014">
            <w:pPr>
              <w:ind w:firstLine="313"/>
              <w:jc w:val="both"/>
              <w:rPr>
                <w:rFonts w:ascii="Times New Roman" w:hAnsi="Times New Roman" w:cs="Times New Roman"/>
                <w:b/>
                <w:bCs/>
                <w:iCs/>
                <w:sz w:val="24"/>
                <w:szCs w:val="24"/>
              </w:rPr>
            </w:pPr>
          </w:p>
        </w:tc>
      </w:tr>
      <w:tr w:rsidR="00A87294" w:rsidRPr="0023714E" w14:paraId="3D34A885" w14:textId="77777777" w:rsidTr="00A11C27">
        <w:tc>
          <w:tcPr>
            <w:tcW w:w="709" w:type="dxa"/>
          </w:tcPr>
          <w:p w14:paraId="694A2A9E" w14:textId="77777777" w:rsidR="00A87294" w:rsidRPr="0023714E" w:rsidRDefault="00A87294" w:rsidP="00552E28">
            <w:pPr>
              <w:pStyle w:val="ListParagraph"/>
              <w:numPr>
                <w:ilvl w:val="0"/>
                <w:numId w:val="28"/>
              </w:numPr>
              <w:jc w:val="center"/>
              <w:rPr>
                <w:rFonts w:ascii="Times New Roman" w:hAnsi="Times New Roman" w:cs="Times New Roman"/>
                <w:i/>
                <w:sz w:val="24"/>
                <w:szCs w:val="24"/>
              </w:rPr>
            </w:pPr>
          </w:p>
        </w:tc>
        <w:tc>
          <w:tcPr>
            <w:tcW w:w="1598" w:type="dxa"/>
          </w:tcPr>
          <w:p w14:paraId="5D51D78C" w14:textId="77777777" w:rsidR="00A87294" w:rsidRPr="0023714E" w:rsidRDefault="00A87294" w:rsidP="00B74A71">
            <w:pPr>
              <w:jc w:val="center"/>
              <w:rPr>
                <w:rFonts w:ascii="Times New Roman" w:hAnsi="Times New Roman" w:cs="Times New Roman"/>
                <w:iCs/>
                <w:sz w:val="24"/>
                <w:szCs w:val="24"/>
              </w:rPr>
            </w:pPr>
          </w:p>
        </w:tc>
        <w:tc>
          <w:tcPr>
            <w:tcW w:w="7899" w:type="dxa"/>
          </w:tcPr>
          <w:p w14:paraId="0441F73C" w14:textId="77777777" w:rsidR="00A87294" w:rsidRPr="0023714E" w:rsidRDefault="00A87294" w:rsidP="00862014">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3. Xem xét điều chỉnh tăng mức hỗ trợ doanh nghiệp tham gia các hình thức giao dịch sáng kiến, triển lãm (Điểm a2 Khoản 2 Điều 2)</w:t>
            </w:r>
            <w:r w:rsidRPr="0023714E">
              <w:rPr>
                <w:rFonts w:ascii="Times New Roman" w:hAnsi="Times New Roman" w:cs="Times New Roman"/>
                <w:iCs/>
                <w:sz w:val="24"/>
                <w:szCs w:val="24"/>
              </w:rPr>
              <w:t xml:space="preserve"> </w:t>
            </w:r>
          </w:p>
          <w:p w14:paraId="71B66514" w14:textId="77777777" w:rsidR="00A87294" w:rsidRPr="0023714E" w:rsidRDefault="00A87294" w:rsidP="00862014">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Dự thảo quy định mức hỗ trợ ngân sách nhà nước là 10 triệu đồng/đơn vị tham gia các hình thức giao dịch về sáng kiến (hội chợ, triển lãm). </w:t>
            </w:r>
          </w:p>
          <w:p w14:paraId="27C70222" w14:textId="17D1887C" w:rsidR="00A87294" w:rsidRPr="00A87294" w:rsidRDefault="00A87294" w:rsidP="00862014">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lastRenderedPageBreak/>
              <w:t>Đề xuất: Trong thực tế, chi phí vận chuyển máy móc, thiết bị, mô hình cải tiến kỹ thuật công nghiệp và dàn dựng gian hàng tiêu chuẩn tại các hội chợ, triển lãm công nghệ lớn hiện nay tương đối cao. Mức hỗ trợ 10 triệu đồng/đơn vị là khá khiêm tốn. Đề nghị Ban soạn thảo xem xét nâng mức hỗ trợ hoặc phân loại mức hỗ trợ theo quy mô/tính chất của sản phẩm, giải pháp sáng kiến trưng bày.</w:t>
            </w:r>
          </w:p>
        </w:tc>
        <w:tc>
          <w:tcPr>
            <w:tcW w:w="4678" w:type="dxa"/>
          </w:tcPr>
          <w:p w14:paraId="18A997E3" w14:textId="357891E3" w:rsidR="00A87294" w:rsidRPr="00B96D6D" w:rsidRDefault="00862014" w:rsidP="00B96D6D">
            <w:pPr>
              <w:ind w:firstLine="317"/>
              <w:jc w:val="both"/>
              <w:rPr>
                <w:rFonts w:ascii="Times New Roman" w:hAnsi="Times New Roman" w:cs="Times New Roman"/>
                <w:iCs/>
                <w:sz w:val="24"/>
                <w:szCs w:val="24"/>
              </w:rPr>
            </w:pPr>
            <w:r w:rsidRPr="00945C60">
              <w:rPr>
                <w:rFonts w:ascii="Times New Roman" w:hAnsi="Times New Roman" w:cs="Times New Roman"/>
                <w:iCs/>
                <w:sz w:val="24"/>
                <w:szCs w:val="24"/>
              </w:rPr>
              <w:lastRenderedPageBreak/>
              <w:t xml:space="preserve">Mức hỗ trợ quy định tại dự thảo được xây dựng trên cơ sở khả năng cân đối ngân sách của Thành phố, đồng thời kế thừa định hướng hỗ trợ từ ngân sách nhà nước mang tính khuyến </w:t>
            </w:r>
            <w:r w:rsidRPr="00945C60">
              <w:rPr>
                <w:rFonts w:ascii="Times New Roman" w:hAnsi="Times New Roman" w:cs="Times New Roman"/>
                <w:iCs/>
                <w:sz w:val="24"/>
                <w:szCs w:val="24"/>
              </w:rPr>
              <w:lastRenderedPageBreak/>
              <w:t>khích, không bao cấp toàn bộ chi phí tham gia hội chợ, triển lãm. Việc phân loại mức hỗ trợ theo quy mô hoặc tính chất của sản phẩm sẽ làm phát sinh thêm tiêu chí đánh giá, thủ tục xác định và khó bảo đảm tính thống nhất trong quá trình tổ chức thực hiện.</w:t>
            </w:r>
          </w:p>
        </w:tc>
      </w:tr>
      <w:tr w:rsidR="00A87294" w:rsidRPr="0023714E" w14:paraId="4D6A3545" w14:textId="77777777" w:rsidTr="00A11C27">
        <w:tc>
          <w:tcPr>
            <w:tcW w:w="709" w:type="dxa"/>
          </w:tcPr>
          <w:p w14:paraId="26CA3F2D" w14:textId="77777777" w:rsidR="00A87294" w:rsidRPr="0023714E" w:rsidRDefault="00A87294" w:rsidP="00552E28">
            <w:pPr>
              <w:pStyle w:val="ListParagraph"/>
              <w:numPr>
                <w:ilvl w:val="0"/>
                <w:numId w:val="28"/>
              </w:numPr>
              <w:jc w:val="center"/>
              <w:rPr>
                <w:rFonts w:ascii="Times New Roman" w:hAnsi="Times New Roman" w:cs="Times New Roman"/>
                <w:i/>
                <w:sz w:val="24"/>
                <w:szCs w:val="24"/>
              </w:rPr>
            </w:pPr>
          </w:p>
        </w:tc>
        <w:tc>
          <w:tcPr>
            <w:tcW w:w="1598" w:type="dxa"/>
          </w:tcPr>
          <w:p w14:paraId="37E65E44" w14:textId="77777777" w:rsidR="00A87294" w:rsidRPr="0023714E" w:rsidRDefault="00A87294" w:rsidP="00B74A71">
            <w:pPr>
              <w:jc w:val="center"/>
              <w:rPr>
                <w:rFonts w:ascii="Times New Roman" w:hAnsi="Times New Roman" w:cs="Times New Roman"/>
                <w:iCs/>
                <w:sz w:val="24"/>
                <w:szCs w:val="24"/>
              </w:rPr>
            </w:pPr>
          </w:p>
        </w:tc>
        <w:tc>
          <w:tcPr>
            <w:tcW w:w="7899" w:type="dxa"/>
          </w:tcPr>
          <w:p w14:paraId="6FC06B44" w14:textId="77777777" w:rsidR="00A87294" w:rsidRPr="0023714E" w:rsidRDefault="00A87294" w:rsidP="00B96D6D">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4. Hướng dẫn tiêu chí xác định "đợt lấy ý kiến" áp dụng cho Hội đồng sáng kiến cấp cơ sở của doanh nghiệp (Khoản 1 Điều 2)</w:t>
            </w:r>
            <w:r w:rsidRPr="0023714E">
              <w:rPr>
                <w:rFonts w:ascii="Times New Roman" w:hAnsi="Times New Roman" w:cs="Times New Roman"/>
                <w:iCs/>
                <w:sz w:val="24"/>
                <w:szCs w:val="24"/>
              </w:rPr>
              <w:t xml:space="preserve"> </w:t>
            </w:r>
          </w:p>
          <w:p w14:paraId="4E9E0989" w14:textId="77777777" w:rsidR="00B96D6D" w:rsidRDefault="00A87294" w:rsidP="00B96D6D">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Dự thảo đã bổ sung phương thức đánh giá sáng kiến thông qua "đợt lấy ý kiến bằng văn bản/trên môi trường điện tử" và quy định mức chi theo từng đợt. </w:t>
            </w:r>
          </w:p>
          <w:p w14:paraId="0575ECF7" w14:textId="6BDE6A39" w:rsidR="00A87294" w:rsidRPr="0023714E" w:rsidRDefault="00A87294" w:rsidP="00B96D6D">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Đề xuất: Bổ sung hướng dẫn hoặc làm rõ khung tiêu chí xác định "một đợt lấy ý kiến" áp dụng tại cấp cơ sở doanh nghiệp (như số lượng hồ sơ tối đa/tối thiểu trong một đợt, khung thời gian tối đa của một đợt) để các doanh nghiệp có căn cứ áp dụng thống nhất, đúng quy định, tránh phát sinh vướng mắc trong việc thanh quyết toán chi phí cho các thành viên Hội đồng.</w:t>
            </w:r>
          </w:p>
          <w:p w14:paraId="1BBB2408" w14:textId="77777777" w:rsidR="00A87294" w:rsidRPr="0023714E" w:rsidRDefault="00A87294" w:rsidP="00B96D6D">
            <w:pPr>
              <w:ind w:firstLine="313"/>
              <w:jc w:val="both"/>
              <w:rPr>
                <w:rFonts w:ascii="Times New Roman" w:hAnsi="Times New Roman" w:cs="Times New Roman"/>
                <w:b/>
                <w:bCs/>
                <w:iCs/>
                <w:sz w:val="24"/>
                <w:szCs w:val="24"/>
              </w:rPr>
            </w:pPr>
          </w:p>
        </w:tc>
        <w:tc>
          <w:tcPr>
            <w:tcW w:w="4678" w:type="dxa"/>
          </w:tcPr>
          <w:p w14:paraId="75620BC3" w14:textId="2AA2C18C" w:rsidR="00A87294" w:rsidRPr="00B96D6D" w:rsidRDefault="004118BE" w:rsidP="004A36BF">
            <w:pPr>
              <w:ind w:firstLine="317"/>
              <w:jc w:val="both"/>
              <w:rPr>
                <w:rFonts w:ascii="Times New Roman" w:hAnsi="Times New Roman" w:cs="Times New Roman"/>
                <w:iCs/>
                <w:sz w:val="24"/>
                <w:szCs w:val="24"/>
              </w:rPr>
            </w:pPr>
            <w:r>
              <w:rPr>
                <w:rFonts w:ascii="Times New Roman" w:hAnsi="Times New Roman" w:cs="Times New Roman"/>
                <w:iCs/>
                <w:sz w:val="24"/>
                <w:szCs w:val="24"/>
              </w:rPr>
              <w:t>Sở KH&amp;CN đã loại bỏ nội dung chi mở rộng lấy ý kiến đánh giá, trình theo quy định điểm a khoản 1 Điều 21 Luậtt Ban hành văn bản quy phạm pháp luật.</w:t>
            </w:r>
          </w:p>
        </w:tc>
      </w:tr>
      <w:tr w:rsidR="00A87294" w:rsidRPr="0023714E" w14:paraId="5F5AC251" w14:textId="77777777" w:rsidTr="00A11C27">
        <w:tc>
          <w:tcPr>
            <w:tcW w:w="709" w:type="dxa"/>
          </w:tcPr>
          <w:p w14:paraId="7E8A7499" w14:textId="77777777" w:rsidR="00A87294" w:rsidRPr="0023714E" w:rsidRDefault="00A87294" w:rsidP="00552E28">
            <w:pPr>
              <w:pStyle w:val="ListParagraph"/>
              <w:numPr>
                <w:ilvl w:val="0"/>
                <w:numId w:val="28"/>
              </w:numPr>
              <w:jc w:val="center"/>
              <w:rPr>
                <w:rFonts w:ascii="Times New Roman" w:hAnsi="Times New Roman" w:cs="Times New Roman"/>
                <w:i/>
                <w:sz w:val="24"/>
                <w:szCs w:val="24"/>
              </w:rPr>
            </w:pPr>
          </w:p>
        </w:tc>
        <w:tc>
          <w:tcPr>
            <w:tcW w:w="1598" w:type="dxa"/>
          </w:tcPr>
          <w:p w14:paraId="20A81E4D" w14:textId="77777777" w:rsidR="00A87294" w:rsidRPr="0023714E" w:rsidRDefault="00A87294" w:rsidP="00B74A71">
            <w:pPr>
              <w:jc w:val="center"/>
              <w:rPr>
                <w:rFonts w:ascii="Times New Roman" w:hAnsi="Times New Roman" w:cs="Times New Roman"/>
                <w:iCs/>
                <w:sz w:val="24"/>
                <w:szCs w:val="24"/>
              </w:rPr>
            </w:pPr>
          </w:p>
        </w:tc>
        <w:tc>
          <w:tcPr>
            <w:tcW w:w="7899" w:type="dxa"/>
          </w:tcPr>
          <w:p w14:paraId="15A5D11E" w14:textId="77777777" w:rsidR="00A87294" w:rsidRPr="0023714E" w:rsidRDefault="00A87294" w:rsidP="00B96D6D">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5. Quy định rõ thời điểm áp dụng đối với hồ sơ sáng kiến đang xét duyệt tại doanh nghiệp (Khoản 2 Điều 4)</w:t>
            </w:r>
          </w:p>
          <w:p w14:paraId="155422D3" w14:textId="77777777" w:rsidR="00A87294" w:rsidRPr="0023714E" w:rsidRDefault="00A87294" w:rsidP="00B96D6D">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Khoản 2 Điều 4 quy định điều khoản chuyển tiếp đối với các hồ sơ sáng kiến đã đánh giá nhưng chưa ban hành quyết định công nhận và chưa hoàn thành chi trả trước ngày Nghị quyết có hiệu lực. </w:t>
            </w:r>
          </w:p>
          <w:p w14:paraId="6C9F283E" w14:textId="57C8B199" w:rsidR="00A87294" w:rsidRPr="0023714E" w:rsidRDefault="00A87294" w:rsidP="00B96D6D">
            <w:pPr>
              <w:ind w:firstLine="313"/>
              <w:jc w:val="both"/>
              <w:rPr>
                <w:rFonts w:ascii="Times New Roman" w:hAnsi="Times New Roman" w:cs="Times New Roman"/>
                <w:b/>
                <w:bCs/>
                <w:iCs/>
                <w:sz w:val="24"/>
                <w:szCs w:val="24"/>
              </w:rPr>
            </w:pPr>
            <w:r w:rsidRPr="0023714E">
              <w:rPr>
                <w:rFonts w:ascii="Times New Roman" w:hAnsi="Times New Roman" w:cs="Times New Roman"/>
                <w:iCs/>
                <w:sz w:val="24"/>
                <w:szCs w:val="24"/>
              </w:rPr>
              <w:t>Đề xuất: Xác nhận rõ quy định chuyển tiếp này được áp dụng chung cho tất cả các hồ sơ sáng kiến cải tiến kỹ thuật đang trong quá trình xét duyệt tại các doanh nghiệp trực thuộc Thành phố, nhằm bảo đảm tính đồng bộ và quyền lợi về định mức khuyến khích cho người lao động, kỹ sư, công nhân có sáng kiến.</w:t>
            </w:r>
          </w:p>
        </w:tc>
        <w:tc>
          <w:tcPr>
            <w:tcW w:w="4678" w:type="dxa"/>
          </w:tcPr>
          <w:p w14:paraId="30D7BC2C" w14:textId="3B8C5E98" w:rsidR="00A87294" w:rsidRPr="00945C60" w:rsidRDefault="00862014" w:rsidP="005A0144">
            <w:pPr>
              <w:ind w:firstLine="317"/>
              <w:jc w:val="both"/>
              <w:rPr>
                <w:rFonts w:ascii="Times New Roman" w:hAnsi="Times New Roman" w:cs="Times New Roman"/>
                <w:b/>
                <w:bCs/>
                <w:iCs/>
                <w:sz w:val="24"/>
                <w:szCs w:val="24"/>
              </w:rPr>
            </w:pPr>
            <w:r w:rsidRPr="004A36BF">
              <w:rPr>
                <w:rFonts w:ascii="Times New Roman" w:hAnsi="Times New Roman" w:cs="Times New Roman"/>
                <w:iCs/>
                <w:sz w:val="24"/>
                <w:szCs w:val="24"/>
              </w:rPr>
              <w:t>Khoản 2 Điều 4 quy định điều khoản chuyển tiếp theo tình trạng của hồ sơ sáng kiến (đã hoàn thành việc đánh giá nhưng chưa ban hành quyết</w:t>
            </w:r>
            <w:r w:rsidRPr="00945C60">
              <w:rPr>
                <w:rFonts w:ascii="Times New Roman" w:hAnsi="Times New Roman" w:cs="Times New Roman"/>
                <w:iCs/>
                <w:sz w:val="24"/>
                <w:szCs w:val="24"/>
              </w:rPr>
              <w:t xml:space="preserve"> định công nhận hoặc chưa thực hiện chi trả trước ngày Nghị quyết có hiệu lực), không phân biệt loại hình cơ quan, đơn vị hay doanh nghiệp thuộc phạm vi điều chỉnh của Nghị quyết. Do đó, các doanh nghiệp trực thuộc UBND Thành phố thuộc đối tượng áp dụng của Nghị quyết sẽ được áp dụng quy định chuyển tiếp khi đáp ứng các điều kiện quy định, nên không cần quy định riêng.</w:t>
            </w:r>
          </w:p>
        </w:tc>
      </w:tr>
      <w:tr w:rsidR="0023714E" w:rsidRPr="0023714E" w14:paraId="4016B337" w14:textId="77777777" w:rsidTr="00A11C27">
        <w:tc>
          <w:tcPr>
            <w:tcW w:w="709" w:type="dxa"/>
          </w:tcPr>
          <w:p w14:paraId="3245D72C" w14:textId="77777777" w:rsidR="001124C3" w:rsidRDefault="001124C3" w:rsidP="00552E28">
            <w:pPr>
              <w:pStyle w:val="ListParagraph"/>
              <w:numPr>
                <w:ilvl w:val="0"/>
                <w:numId w:val="28"/>
              </w:numPr>
              <w:jc w:val="center"/>
              <w:rPr>
                <w:rFonts w:ascii="Times New Roman" w:hAnsi="Times New Roman" w:cs="Times New Roman"/>
                <w:i/>
                <w:sz w:val="24"/>
                <w:szCs w:val="24"/>
              </w:rPr>
            </w:pPr>
          </w:p>
          <w:p w14:paraId="448AD839" w14:textId="77777777" w:rsidR="001F1A29" w:rsidRPr="001F1A29" w:rsidRDefault="001F1A29" w:rsidP="001F1A29"/>
          <w:p w14:paraId="187D0112" w14:textId="77777777" w:rsidR="001F1A29" w:rsidRPr="001F1A29" w:rsidRDefault="001F1A29" w:rsidP="001F1A29"/>
          <w:p w14:paraId="7C1F3CF3" w14:textId="77777777" w:rsidR="001F1A29" w:rsidRDefault="001F1A29" w:rsidP="001F1A29">
            <w:pPr>
              <w:rPr>
                <w:rFonts w:ascii="Times New Roman" w:hAnsi="Times New Roman" w:cs="Times New Roman"/>
                <w:i/>
                <w:sz w:val="24"/>
                <w:szCs w:val="24"/>
              </w:rPr>
            </w:pPr>
          </w:p>
          <w:p w14:paraId="17DAB2DE" w14:textId="77777777" w:rsidR="001F1A29" w:rsidRDefault="001F1A29" w:rsidP="001F1A29">
            <w:pPr>
              <w:rPr>
                <w:rFonts w:ascii="Times New Roman" w:hAnsi="Times New Roman" w:cs="Times New Roman"/>
                <w:i/>
                <w:sz w:val="24"/>
                <w:szCs w:val="24"/>
              </w:rPr>
            </w:pPr>
          </w:p>
          <w:p w14:paraId="655C5B68" w14:textId="163D5D0E" w:rsidR="001F1A29" w:rsidRPr="001F1A29" w:rsidRDefault="002E6E97" w:rsidP="001F1A29">
            <w:pPr>
              <w:rPr>
                <w:rFonts w:ascii="Times New Roman" w:hAnsi="Times New Roman" w:cs="Times New Roman"/>
                <w:sz w:val="24"/>
                <w:szCs w:val="24"/>
              </w:rPr>
            </w:pPr>
            <w:r>
              <w:rPr>
                <w:rFonts w:ascii="Times New Roman" w:hAnsi="Times New Roman" w:cs="Times New Roman"/>
                <w:sz w:val="24"/>
                <w:szCs w:val="24"/>
              </w:rPr>
              <w:t>8</w:t>
            </w:r>
          </w:p>
        </w:tc>
        <w:tc>
          <w:tcPr>
            <w:tcW w:w="1598" w:type="dxa"/>
          </w:tcPr>
          <w:p w14:paraId="232B86F0" w14:textId="4FCD8FAF" w:rsidR="001124C3" w:rsidRPr="0023714E" w:rsidRDefault="001124C3"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UBND Phường Thới An (Công văn số 4688/UBND-VHXH ngày 24/7/2026)</w:t>
            </w:r>
          </w:p>
        </w:tc>
        <w:tc>
          <w:tcPr>
            <w:tcW w:w="7899" w:type="dxa"/>
          </w:tcPr>
          <w:p w14:paraId="37D920A6" w14:textId="77777777" w:rsidR="00DA176D" w:rsidRDefault="00DA176D" w:rsidP="004A36BF">
            <w:pPr>
              <w:ind w:firstLine="313"/>
              <w:jc w:val="both"/>
              <w:rPr>
                <w:rFonts w:ascii="Times New Roman" w:hAnsi="Times New Roman" w:cs="Times New Roman"/>
                <w:iCs/>
                <w:sz w:val="24"/>
                <w:szCs w:val="24"/>
              </w:rPr>
            </w:pPr>
            <w:r>
              <w:rPr>
                <w:rFonts w:ascii="Times New Roman" w:hAnsi="Times New Roman" w:cs="Times New Roman"/>
                <w:iCs/>
                <w:sz w:val="24"/>
                <w:szCs w:val="24"/>
              </w:rPr>
              <w:t>- C</w:t>
            </w:r>
            <w:r w:rsidR="001124C3" w:rsidRPr="0023714E">
              <w:rPr>
                <w:rFonts w:ascii="Times New Roman" w:hAnsi="Times New Roman" w:cs="Times New Roman"/>
                <w:iCs/>
                <w:sz w:val="24"/>
                <w:szCs w:val="24"/>
              </w:rPr>
              <w:t xml:space="preserve">ơ bản thống nhất nội dung hồ sơ dự thảo Nghị quyết </w:t>
            </w:r>
          </w:p>
          <w:p w14:paraId="57E47D14" w14:textId="16521C91" w:rsidR="001124C3" w:rsidRPr="0023714E" w:rsidRDefault="00DA176D" w:rsidP="004A36BF">
            <w:pPr>
              <w:ind w:firstLine="313"/>
              <w:jc w:val="both"/>
              <w:rPr>
                <w:rFonts w:ascii="Times New Roman" w:hAnsi="Times New Roman" w:cs="Times New Roman"/>
                <w:b/>
                <w:bCs/>
                <w:iCs/>
                <w:sz w:val="24"/>
                <w:szCs w:val="24"/>
              </w:rPr>
            </w:pPr>
            <w:r>
              <w:rPr>
                <w:rFonts w:ascii="Times New Roman" w:hAnsi="Times New Roman" w:cs="Times New Roman"/>
                <w:iCs/>
                <w:sz w:val="24"/>
                <w:szCs w:val="24"/>
              </w:rPr>
              <w:t xml:space="preserve">- </w:t>
            </w:r>
            <w:r w:rsidR="001124C3" w:rsidRPr="0023714E">
              <w:rPr>
                <w:rFonts w:ascii="Times New Roman" w:hAnsi="Times New Roman" w:cs="Times New Roman"/>
                <w:iCs/>
                <w:sz w:val="24"/>
                <w:szCs w:val="24"/>
              </w:rPr>
              <w:t>Tuy nhiên, tại Điểm a, Khoản 1, Điều 2 của Dự thảo Nghị quyết đề nghị bổ sung đối tượng được hưởng mức chi 200.000 đồng cho các cuộc “họp Hội đồng sáng kiến các cấp (</w:t>
            </w:r>
            <w:r w:rsidR="001124C3" w:rsidRPr="002926A3">
              <w:rPr>
                <w:rFonts w:ascii="Times New Roman" w:hAnsi="Times New Roman" w:cs="Times New Roman"/>
                <w:iCs/>
                <w:sz w:val="24"/>
                <w:szCs w:val="24"/>
              </w:rPr>
              <w:t>Hội đồng đơn vị cơ sở, cấp cơ sở và cấp thành phố) hoặc đợt lấy ý kiến bằng văn bản/trên môi trường điện tử theo quyết định của cơ quan có thẩm quyền” là Tổ Thư ký giúp việc hoặc Tổ Giúp việc Hội đồng Xét, công nhận sáng kiến các cấp.</w:t>
            </w:r>
          </w:p>
        </w:tc>
        <w:tc>
          <w:tcPr>
            <w:tcW w:w="4678" w:type="dxa"/>
          </w:tcPr>
          <w:p w14:paraId="739F4493" w14:textId="629F5E64" w:rsidR="001124C3" w:rsidRPr="00DA176D" w:rsidRDefault="004A36BF" w:rsidP="008B2871">
            <w:pPr>
              <w:ind w:firstLine="317"/>
              <w:jc w:val="both"/>
              <w:rPr>
                <w:rFonts w:ascii="Times New Roman" w:hAnsi="Times New Roman" w:cs="Times New Roman"/>
                <w:iCs/>
                <w:sz w:val="24"/>
                <w:szCs w:val="24"/>
              </w:rPr>
            </w:pPr>
            <w:r w:rsidRPr="00E72035">
              <w:rPr>
                <w:rFonts w:ascii="Times New Roman" w:hAnsi="Times New Roman" w:cs="Times New Roman"/>
                <w:iCs/>
                <w:sz w:val="24"/>
                <w:szCs w:val="24"/>
              </w:rPr>
              <w:t xml:space="preserve">Dự thảo Nghị quyết được xây dựng nhằm quy định nội dung và mức chi cho hoạt động sáng kiến theo phạm vi được giao, trên cơ sở các quy định của pháp luật hiện hành và thẩm quyền của Hội đồng nhân dân Thành phố. Việc bổ sung chế độ hỗ trợ kinh phí, chính sách ưu đãi đối với </w:t>
            </w:r>
            <w:r w:rsidRPr="006D5812">
              <w:rPr>
                <w:rFonts w:ascii="Times New Roman" w:hAnsi="Times New Roman" w:cs="Times New Roman"/>
                <w:iCs/>
                <w:sz w:val="24"/>
                <w:szCs w:val="24"/>
              </w:rPr>
              <w:t>Tổ Thư ký Hội đồng sáng kiến</w:t>
            </w:r>
            <w:r>
              <w:rPr>
                <w:rFonts w:ascii="Times New Roman" w:hAnsi="Times New Roman" w:cs="Times New Roman"/>
                <w:iCs/>
                <w:sz w:val="24"/>
                <w:szCs w:val="24"/>
              </w:rPr>
              <w:t xml:space="preserve"> </w:t>
            </w:r>
            <w:r w:rsidR="00D040B2">
              <w:rPr>
                <w:rFonts w:ascii="Times New Roman" w:hAnsi="Times New Roman" w:cs="Times New Roman"/>
                <w:iCs/>
                <w:sz w:val="24"/>
                <w:szCs w:val="24"/>
              </w:rPr>
              <w:lastRenderedPageBreak/>
              <w:t>không thuộc</w:t>
            </w:r>
            <w:r w:rsidRPr="00E72035">
              <w:rPr>
                <w:rFonts w:ascii="Times New Roman" w:hAnsi="Times New Roman" w:cs="Times New Roman"/>
                <w:iCs/>
                <w:sz w:val="24"/>
                <w:szCs w:val="24"/>
              </w:rPr>
              <w:t xml:space="preserve"> phạm vi điều chỉnh của dự thảo Nghị quyết.</w:t>
            </w:r>
            <w:r>
              <w:rPr>
                <w:rFonts w:ascii="Times New Roman" w:hAnsi="Times New Roman" w:cs="Times New Roman"/>
                <w:iCs/>
                <w:sz w:val="24"/>
                <w:szCs w:val="24"/>
              </w:rPr>
              <w:t xml:space="preserve"> </w:t>
            </w:r>
            <w:r w:rsidRPr="006D5812">
              <w:rPr>
                <w:rFonts w:ascii="Times New Roman" w:hAnsi="Times New Roman" w:cs="Times New Roman"/>
                <w:iCs/>
                <w:sz w:val="24"/>
                <w:szCs w:val="24"/>
              </w:rPr>
              <w:t>Do đó, dự thảo Nghị quyết không bổ sung nội dung chi đối với Thành viên Tổ Thư ký Hội đồng sáng kiến.</w:t>
            </w:r>
          </w:p>
        </w:tc>
      </w:tr>
      <w:tr w:rsidR="0023714E" w:rsidRPr="0023714E" w14:paraId="047F122C" w14:textId="77777777" w:rsidTr="00A11C27">
        <w:tc>
          <w:tcPr>
            <w:tcW w:w="709" w:type="dxa"/>
          </w:tcPr>
          <w:p w14:paraId="7FD7A00E" w14:textId="77777777" w:rsidR="001124C3" w:rsidRDefault="001124C3" w:rsidP="00552E28">
            <w:pPr>
              <w:pStyle w:val="ListParagraph"/>
              <w:numPr>
                <w:ilvl w:val="0"/>
                <w:numId w:val="28"/>
              </w:numPr>
              <w:jc w:val="center"/>
              <w:rPr>
                <w:rFonts w:ascii="Times New Roman" w:hAnsi="Times New Roman" w:cs="Times New Roman"/>
                <w:i/>
                <w:sz w:val="24"/>
                <w:szCs w:val="24"/>
              </w:rPr>
            </w:pPr>
          </w:p>
          <w:p w14:paraId="1B9D4153" w14:textId="77777777" w:rsidR="001F1A29" w:rsidRDefault="001F1A29" w:rsidP="001F1A29">
            <w:pPr>
              <w:rPr>
                <w:rFonts w:ascii="Times New Roman" w:hAnsi="Times New Roman" w:cs="Times New Roman"/>
                <w:i/>
                <w:sz w:val="24"/>
                <w:szCs w:val="24"/>
              </w:rPr>
            </w:pPr>
          </w:p>
          <w:p w14:paraId="79A21BF8" w14:textId="77777777" w:rsidR="001F1A29" w:rsidRDefault="001F1A29" w:rsidP="001F1A29">
            <w:pPr>
              <w:rPr>
                <w:rFonts w:ascii="Times New Roman" w:hAnsi="Times New Roman" w:cs="Times New Roman"/>
                <w:i/>
                <w:sz w:val="24"/>
                <w:szCs w:val="24"/>
              </w:rPr>
            </w:pPr>
          </w:p>
          <w:p w14:paraId="56FABC6B" w14:textId="4922E12A" w:rsidR="001F1A29" w:rsidRPr="001F1A29" w:rsidRDefault="002E6E97" w:rsidP="001F1A29">
            <w:pPr>
              <w:rPr>
                <w:rFonts w:ascii="Times New Roman" w:hAnsi="Times New Roman" w:cs="Times New Roman"/>
                <w:sz w:val="24"/>
                <w:szCs w:val="24"/>
              </w:rPr>
            </w:pPr>
            <w:r>
              <w:rPr>
                <w:rFonts w:ascii="Times New Roman" w:hAnsi="Times New Roman" w:cs="Times New Roman"/>
                <w:sz w:val="24"/>
                <w:szCs w:val="24"/>
              </w:rPr>
              <w:t>9</w:t>
            </w:r>
          </w:p>
        </w:tc>
        <w:tc>
          <w:tcPr>
            <w:tcW w:w="1598" w:type="dxa"/>
          </w:tcPr>
          <w:p w14:paraId="6C1B27BD" w14:textId="7887C154" w:rsidR="001124C3" w:rsidRPr="0023714E" w:rsidRDefault="001124C3"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UBND Xã Trừ Văn Thố (Công văn số 1287/UBND-CĐS ngày 24/7/2026)</w:t>
            </w:r>
          </w:p>
        </w:tc>
        <w:tc>
          <w:tcPr>
            <w:tcW w:w="7899" w:type="dxa"/>
          </w:tcPr>
          <w:p w14:paraId="1A0A7686" w14:textId="77777777" w:rsidR="001124C3" w:rsidRPr="0023714E" w:rsidRDefault="001124C3" w:rsidP="000E0A86">
            <w:pPr>
              <w:jc w:val="both"/>
              <w:rPr>
                <w:rFonts w:ascii="Times New Roman" w:hAnsi="Times New Roman" w:cs="Times New Roman"/>
                <w:iCs/>
                <w:sz w:val="24"/>
                <w:szCs w:val="24"/>
              </w:rPr>
            </w:pPr>
            <w:r w:rsidRPr="0023714E">
              <w:rPr>
                <w:rFonts w:ascii="Times New Roman" w:hAnsi="Times New Roman" w:cs="Times New Roman"/>
                <w:b/>
                <w:bCs/>
                <w:iCs/>
                <w:sz w:val="24"/>
                <w:szCs w:val="24"/>
              </w:rPr>
              <w:t>I. ĐÁNH GIÁ CHUNG VỀ HỒ SƠ DỰ THẢO NGHỊ QUYẾT</w:t>
            </w:r>
            <w:r w:rsidRPr="0023714E">
              <w:rPr>
                <w:rFonts w:ascii="Times New Roman" w:hAnsi="Times New Roman" w:cs="Times New Roman"/>
                <w:iCs/>
                <w:sz w:val="24"/>
                <w:szCs w:val="24"/>
              </w:rPr>
              <w:t xml:space="preserve"> </w:t>
            </w:r>
          </w:p>
          <w:p w14:paraId="43265F3B" w14:textId="64E9508D" w:rsidR="001124C3" w:rsidRPr="0023714E" w:rsidRDefault="001124C3" w:rsidP="000E0A86">
            <w:pPr>
              <w:jc w:val="both"/>
              <w:rPr>
                <w:rFonts w:ascii="Times New Roman" w:hAnsi="Times New Roman" w:cs="Times New Roman"/>
                <w:iCs/>
                <w:sz w:val="24"/>
                <w:szCs w:val="24"/>
              </w:rPr>
            </w:pPr>
            <w:r w:rsidRPr="0023714E">
              <w:rPr>
                <w:rFonts w:ascii="Times New Roman" w:hAnsi="Times New Roman" w:cs="Times New Roman"/>
                <w:b/>
                <w:bCs/>
                <w:iCs/>
                <w:sz w:val="24"/>
                <w:szCs w:val="24"/>
              </w:rPr>
              <w:t>1. Về sự cần thiết ban hành:</w:t>
            </w:r>
            <w:r w:rsidRPr="0023714E">
              <w:rPr>
                <w:rFonts w:ascii="Times New Roman" w:hAnsi="Times New Roman" w:cs="Times New Roman"/>
                <w:iCs/>
                <w:sz w:val="24"/>
                <w:szCs w:val="24"/>
              </w:rPr>
              <w:t xml:space="preserve"> nhất trí với nhận định tại Tờ trình và Bản đánh giá tác động. </w:t>
            </w:r>
            <w:r w:rsidR="00DA176D">
              <w:rPr>
                <w:rFonts w:ascii="Times New Roman" w:hAnsi="Times New Roman" w:cs="Times New Roman"/>
                <w:iCs/>
                <w:sz w:val="24"/>
                <w:szCs w:val="24"/>
              </w:rPr>
              <w:t>V</w:t>
            </w:r>
            <w:r w:rsidRPr="0023714E">
              <w:rPr>
                <w:rFonts w:ascii="Times New Roman" w:hAnsi="Times New Roman" w:cs="Times New Roman"/>
                <w:iCs/>
                <w:sz w:val="24"/>
                <w:szCs w:val="24"/>
              </w:rPr>
              <w:t>iệc xây dựng Nghị quyết mới thay thế là vô cùng cấp thiết.</w:t>
            </w:r>
          </w:p>
          <w:p w14:paraId="329D2FDA" w14:textId="77777777" w:rsidR="001124C3" w:rsidRPr="0023714E" w:rsidRDefault="001124C3" w:rsidP="000E0A86">
            <w:pPr>
              <w:jc w:val="both"/>
              <w:rPr>
                <w:rFonts w:ascii="Times New Roman" w:hAnsi="Times New Roman" w:cs="Times New Roman"/>
                <w:iCs/>
                <w:sz w:val="24"/>
                <w:szCs w:val="24"/>
              </w:rPr>
            </w:pPr>
            <w:r w:rsidRPr="0023714E">
              <w:rPr>
                <w:rFonts w:ascii="Times New Roman" w:hAnsi="Times New Roman" w:cs="Times New Roman"/>
                <w:b/>
                <w:bCs/>
                <w:iCs/>
                <w:sz w:val="24"/>
                <w:szCs w:val="24"/>
              </w:rPr>
              <w:t>2. Về bố cục và tính hợp pháp:</w:t>
            </w:r>
            <w:r w:rsidRPr="0023714E">
              <w:rPr>
                <w:rFonts w:ascii="Times New Roman" w:hAnsi="Times New Roman" w:cs="Times New Roman"/>
                <w:iCs/>
                <w:sz w:val="24"/>
                <w:szCs w:val="24"/>
              </w:rPr>
              <w:t xml:space="preserve"> Hồ sơ dự thảo được chuẩn bị hết sức kỹ lưỡng, công phu, đúng thẩm quyền và trình tự quy định của Luật Ban hành văn bản quy phạm pháp luật. Nội dung các điều khoản rõ ràng, không làm phát sinh thêm thủ tục hành chính mới hoặc tăng chi phí tuân thủ cho người dân, doanh nghiệp, đồng thời tuân thủ chặt chẽ nguyên tắc lồng ghép bình đẳng giới và chính sách dân tộc. </w:t>
            </w:r>
          </w:p>
          <w:p w14:paraId="68D079D0" w14:textId="7BCC491A" w:rsidR="001124C3" w:rsidRPr="006A1307" w:rsidRDefault="001124C3" w:rsidP="00AD47D9">
            <w:pPr>
              <w:jc w:val="both"/>
              <w:rPr>
                <w:rFonts w:ascii="Times New Roman" w:hAnsi="Times New Roman" w:cs="Times New Roman"/>
                <w:iCs/>
                <w:sz w:val="24"/>
                <w:szCs w:val="24"/>
              </w:rPr>
            </w:pPr>
            <w:r w:rsidRPr="0023714E">
              <w:rPr>
                <w:rFonts w:ascii="Times New Roman" w:hAnsi="Times New Roman" w:cs="Times New Roman"/>
                <w:b/>
                <w:bCs/>
                <w:iCs/>
                <w:sz w:val="24"/>
                <w:szCs w:val="24"/>
              </w:rPr>
              <w:t>3. Về tính đổi mới:</w:t>
            </w:r>
            <w:r w:rsidRPr="0023714E">
              <w:rPr>
                <w:rFonts w:ascii="Times New Roman" w:hAnsi="Times New Roman" w:cs="Times New Roman"/>
                <w:iCs/>
                <w:sz w:val="24"/>
                <w:szCs w:val="24"/>
              </w:rPr>
              <w:t xml:space="preserve"> Dự thảo đã thể hiện rõ tư duy cải cách mạnh mẽ khi bổ sung hình thức đánh giá sáng kiến thông qua đợt lấy ý kiến bằng văn bản hoặc trên môi trường điện tử. Sự bổ sung này cực kỳ có ý nghĩa trong bối cảnh đẩy mạnh chuyển đổi số và cải cách hành chính tại cơ sở, giúp khắc phục triệt để khó khăn trong việc triệu tập họp Hội đồng trực tiếp khi số lượng hồ sơ phát sinh ngày càng nhiều.</w:t>
            </w:r>
          </w:p>
        </w:tc>
        <w:tc>
          <w:tcPr>
            <w:tcW w:w="4678" w:type="dxa"/>
          </w:tcPr>
          <w:p w14:paraId="7638F75F" w14:textId="16A1EDAA" w:rsidR="000C3F57" w:rsidRPr="0054402E" w:rsidRDefault="0054402E" w:rsidP="000C3F57">
            <w:pPr>
              <w:jc w:val="both"/>
              <w:rPr>
                <w:rFonts w:ascii="Times New Roman" w:hAnsi="Times New Roman" w:cs="Times New Roman"/>
                <w:iCs/>
                <w:sz w:val="24"/>
                <w:szCs w:val="24"/>
              </w:rPr>
            </w:pPr>
            <w:r w:rsidRPr="0054402E">
              <w:rPr>
                <w:rFonts w:ascii="Times New Roman" w:hAnsi="Times New Roman" w:cs="Times New Roman"/>
                <w:iCs/>
                <w:sz w:val="24"/>
                <w:szCs w:val="24"/>
              </w:rPr>
              <w:t>Sở KH&amp;CN ghi nhận các ý kiến đánh giá, thống nhất về sự cần thiết ban hành, tính hợp pháp và định hướng đổi mới của dự thảo là cơ sở để tiếp tục hoàn thiện hồ sơ trình cấp có thẩm quyền.</w:t>
            </w:r>
          </w:p>
          <w:p w14:paraId="26131B5F" w14:textId="77777777" w:rsidR="000C3F57" w:rsidRPr="00945C60" w:rsidRDefault="000C3F57" w:rsidP="000C3F57">
            <w:pPr>
              <w:jc w:val="both"/>
              <w:rPr>
                <w:rFonts w:ascii="Times New Roman" w:hAnsi="Times New Roman" w:cs="Times New Roman"/>
                <w:iCs/>
                <w:sz w:val="24"/>
                <w:szCs w:val="24"/>
              </w:rPr>
            </w:pPr>
          </w:p>
          <w:p w14:paraId="746881EC" w14:textId="77777777" w:rsidR="000C3F57" w:rsidRPr="00945C60" w:rsidRDefault="000C3F57" w:rsidP="000C3F57">
            <w:pPr>
              <w:jc w:val="both"/>
              <w:rPr>
                <w:rFonts w:ascii="Times New Roman" w:hAnsi="Times New Roman" w:cs="Times New Roman"/>
                <w:iCs/>
                <w:sz w:val="24"/>
                <w:szCs w:val="24"/>
              </w:rPr>
            </w:pPr>
          </w:p>
          <w:p w14:paraId="7470AB3A" w14:textId="77777777" w:rsidR="000C3F57" w:rsidRPr="00945C60" w:rsidRDefault="000C3F57" w:rsidP="000C3F57">
            <w:pPr>
              <w:jc w:val="both"/>
              <w:rPr>
                <w:rFonts w:ascii="Times New Roman" w:hAnsi="Times New Roman" w:cs="Times New Roman"/>
                <w:iCs/>
                <w:sz w:val="24"/>
                <w:szCs w:val="24"/>
              </w:rPr>
            </w:pPr>
          </w:p>
          <w:p w14:paraId="5841D2A1" w14:textId="77777777" w:rsidR="000C3F57" w:rsidRDefault="000C3F57" w:rsidP="000C3F57">
            <w:pPr>
              <w:jc w:val="both"/>
              <w:rPr>
                <w:rFonts w:ascii="Times New Roman" w:hAnsi="Times New Roman" w:cs="Times New Roman"/>
                <w:b/>
                <w:bCs/>
                <w:iCs/>
                <w:sz w:val="24"/>
                <w:szCs w:val="24"/>
              </w:rPr>
            </w:pPr>
          </w:p>
          <w:p w14:paraId="078FAE5A" w14:textId="77777777" w:rsidR="000C3F57" w:rsidRDefault="000C3F57" w:rsidP="000C3F57">
            <w:pPr>
              <w:jc w:val="both"/>
              <w:rPr>
                <w:rFonts w:ascii="Times New Roman" w:hAnsi="Times New Roman" w:cs="Times New Roman"/>
                <w:b/>
                <w:bCs/>
                <w:iCs/>
                <w:sz w:val="24"/>
                <w:szCs w:val="24"/>
              </w:rPr>
            </w:pPr>
          </w:p>
          <w:p w14:paraId="57E9A424" w14:textId="77777777" w:rsidR="000C3F57" w:rsidRDefault="000C3F57" w:rsidP="000C3F57">
            <w:pPr>
              <w:jc w:val="both"/>
              <w:rPr>
                <w:rFonts w:ascii="Times New Roman" w:hAnsi="Times New Roman" w:cs="Times New Roman"/>
                <w:b/>
                <w:bCs/>
                <w:iCs/>
                <w:sz w:val="24"/>
                <w:szCs w:val="24"/>
              </w:rPr>
            </w:pPr>
          </w:p>
          <w:p w14:paraId="0930CB87" w14:textId="77777777" w:rsidR="000C3F57" w:rsidRDefault="000C3F57" w:rsidP="000C3F57">
            <w:pPr>
              <w:jc w:val="both"/>
              <w:rPr>
                <w:rFonts w:ascii="Times New Roman" w:hAnsi="Times New Roman" w:cs="Times New Roman"/>
                <w:b/>
                <w:bCs/>
                <w:iCs/>
                <w:sz w:val="24"/>
                <w:szCs w:val="24"/>
              </w:rPr>
            </w:pPr>
          </w:p>
          <w:p w14:paraId="0DE6DE7B" w14:textId="77777777" w:rsidR="000C3F57" w:rsidRDefault="000C3F57" w:rsidP="000C3F57">
            <w:pPr>
              <w:jc w:val="both"/>
              <w:rPr>
                <w:rFonts w:ascii="Times New Roman" w:hAnsi="Times New Roman" w:cs="Times New Roman"/>
                <w:b/>
                <w:bCs/>
                <w:iCs/>
                <w:sz w:val="24"/>
                <w:szCs w:val="24"/>
              </w:rPr>
            </w:pPr>
          </w:p>
          <w:p w14:paraId="5866070E" w14:textId="77777777" w:rsidR="000C3F57" w:rsidRDefault="000C3F57" w:rsidP="000C3F57">
            <w:pPr>
              <w:jc w:val="both"/>
              <w:rPr>
                <w:rFonts w:ascii="Times New Roman" w:hAnsi="Times New Roman" w:cs="Times New Roman"/>
                <w:b/>
                <w:bCs/>
                <w:iCs/>
                <w:sz w:val="24"/>
                <w:szCs w:val="24"/>
              </w:rPr>
            </w:pPr>
          </w:p>
          <w:p w14:paraId="20DE2005" w14:textId="1788F283" w:rsidR="001124C3" w:rsidRPr="000C3F57" w:rsidRDefault="001124C3" w:rsidP="000C3F57">
            <w:pPr>
              <w:jc w:val="both"/>
              <w:rPr>
                <w:rFonts w:ascii="Times New Roman" w:hAnsi="Times New Roman" w:cs="Times New Roman"/>
                <w:iCs/>
                <w:sz w:val="24"/>
                <w:szCs w:val="24"/>
              </w:rPr>
            </w:pPr>
          </w:p>
        </w:tc>
      </w:tr>
      <w:tr w:rsidR="00AD47D9" w:rsidRPr="0023714E" w14:paraId="49B86970" w14:textId="77777777" w:rsidTr="00A11C27">
        <w:tc>
          <w:tcPr>
            <w:tcW w:w="709" w:type="dxa"/>
          </w:tcPr>
          <w:p w14:paraId="61099459" w14:textId="77777777" w:rsidR="00AD47D9" w:rsidRPr="0023714E" w:rsidRDefault="00AD47D9" w:rsidP="00552E28">
            <w:pPr>
              <w:pStyle w:val="ListParagraph"/>
              <w:numPr>
                <w:ilvl w:val="0"/>
                <w:numId w:val="28"/>
              </w:numPr>
              <w:jc w:val="center"/>
              <w:rPr>
                <w:rFonts w:ascii="Times New Roman" w:hAnsi="Times New Roman" w:cs="Times New Roman"/>
                <w:i/>
                <w:sz w:val="24"/>
                <w:szCs w:val="24"/>
              </w:rPr>
            </w:pPr>
          </w:p>
        </w:tc>
        <w:tc>
          <w:tcPr>
            <w:tcW w:w="1598" w:type="dxa"/>
          </w:tcPr>
          <w:p w14:paraId="478D093A" w14:textId="77777777" w:rsidR="00AD47D9" w:rsidRPr="0023714E" w:rsidRDefault="00AD47D9" w:rsidP="00B74A71">
            <w:pPr>
              <w:jc w:val="center"/>
              <w:rPr>
                <w:rFonts w:ascii="Times New Roman" w:hAnsi="Times New Roman" w:cs="Times New Roman"/>
                <w:iCs/>
                <w:sz w:val="24"/>
                <w:szCs w:val="24"/>
              </w:rPr>
            </w:pPr>
          </w:p>
        </w:tc>
        <w:tc>
          <w:tcPr>
            <w:tcW w:w="7899" w:type="dxa"/>
          </w:tcPr>
          <w:p w14:paraId="47C1B102" w14:textId="77777777" w:rsidR="00AD47D9" w:rsidRPr="0023714E" w:rsidRDefault="00AD47D9" w:rsidP="00AD47D9">
            <w:pPr>
              <w:jc w:val="both"/>
              <w:rPr>
                <w:rFonts w:ascii="Times New Roman" w:hAnsi="Times New Roman" w:cs="Times New Roman"/>
                <w:b/>
                <w:bCs/>
                <w:iCs/>
                <w:sz w:val="24"/>
                <w:szCs w:val="24"/>
              </w:rPr>
            </w:pPr>
            <w:r w:rsidRPr="0023714E">
              <w:rPr>
                <w:rFonts w:ascii="Times New Roman" w:hAnsi="Times New Roman" w:cs="Times New Roman"/>
                <w:b/>
                <w:bCs/>
                <w:iCs/>
                <w:sz w:val="24"/>
                <w:szCs w:val="24"/>
              </w:rPr>
              <w:t xml:space="preserve">II. CÁC Ý KIẾN GÓP Ý CỤ THỂ ĐỐI VỚI NỘI DUNG DỰ THẢO </w:t>
            </w:r>
          </w:p>
          <w:p w14:paraId="6CB07D14" w14:textId="77777777" w:rsidR="00AD47D9" w:rsidRPr="0023714E" w:rsidRDefault="00AD47D9" w:rsidP="00AD47D9">
            <w:pPr>
              <w:jc w:val="both"/>
              <w:rPr>
                <w:rFonts w:ascii="Times New Roman" w:hAnsi="Times New Roman" w:cs="Times New Roman"/>
                <w:b/>
                <w:bCs/>
                <w:i/>
                <w:sz w:val="24"/>
                <w:szCs w:val="24"/>
              </w:rPr>
            </w:pPr>
            <w:r w:rsidRPr="0023714E">
              <w:rPr>
                <w:rFonts w:ascii="Times New Roman" w:hAnsi="Times New Roman" w:cs="Times New Roman"/>
                <w:b/>
                <w:bCs/>
                <w:i/>
                <w:sz w:val="24"/>
                <w:szCs w:val="24"/>
              </w:rPr>
              <w:t xml:space="preserve">1. Về hình thức đánh giá sáng kiến trên môi trường điện tử và hồ sơ thanh quyết toán (Điều 2, Khoản 1) </w:t>
            </w:r>
          </w:p>
          <w:p w14:paraId="49BB62EC" w14:textId="77777777" w:rsidR="00AD47D9" w:rsidRPr="0023714E" w:rsidRDefault="00AD47D9" w:rsidP="00AD47D9">
            <w:pPr>
              <w:jc w:val="both"/>
              <w:rPr>
                <w:rFonts w:ascii="Times New Roman" w:hAnsi="Times New Roman" w:cs="Times New Roman"/>
                <w:iCs/>
                <w:sz w:val="24"/>
                <w:szCs w:val="24"/>
              </w:rPr>
            </w:pPr>
            <w:r w:rsidRPr="0023714E">
              <w:rPr>
                <w:rFonts w:ascii="Times New Roman" w:hAnsi="Times New Roman" w:cs="Times New Roman"/>
                <w:b/>
                <w:bCs/>
                <w:iCs/>
                <w:sz w:val="24"/>
                <w:szCs w:val="24"/>
              </w:rPr>
              <w:t>- Thực trạng cơ sở:</w:t>
            </w:r>
            <w:r w:rsidRPr="0023714E">
              <w:rPr>
                <w:rFonts w:ascii="Times New Roman" w:hAnsi="Times New Roman" w:cs="Times New Roman"/>
                <w:iCs/>
                <w:sz w:val="24"/>
                <w:szCs w:val="24"/>
              </w:rPr>
              <w:t xml:space="preserve"> UBND xã rất ủng hộ quy định bổ sung hình thức lấy ý kiến đánh giá bằng văn bản hoặc trên môi trường điện tử theo từng đợt tại Điểm a, Khoản 1, Điều 2. Tuy nhiên, khi thực hiện quyết toán chi ngân sách, cơ quan tài chính thường yêu cầu hồ sơ minh chứng rất chặt chẽ. Nếu không có quy định cụ thể thế nào là hồ sơ minh chứng hợp lệ đối với đợt đánh giá trên môi trường điện tử (như biên bản họp điện tử, chữ ký số, hoặc ảnh chụp giao diện hệ thống), cấp cơ sở sẽ rất lúng túng và e ngại khi áp dụng hình thức này vì sợ xuất toán khi thanh tra, kiểm toán.</w:t>
            </w:r>
          </w:p>
          <w:p w14:paraId="08A7C952" w14:textId="24CC140D" w:rsidR="00AD47D9" w:rsidRPr="00AD47D9" w:rsidRDefault="00AD47D9" w:rsidP="000E0A86">
            <w:pPr>
              <w:jc w:val="both"/>
              <w:rPr>
                <w:rFonts w:ascii="Times New Roman" w:hAnsi="Times New Roman" w:cs="Times New Roman"/>
                <w:iCs/>
                <w:sz w:val="24"/>
                <w:szCs w:val="24"/>
              </w:rPr>
            </w:pPr>
            <w:r w:rsidRPr="0023714E">
              <w:rPr>
                <w:rFonts w:ascii="Times New Roman" w:hAnsi="Times New Roman" w:cs="Times New Roman"/>
                <w:b/>
                <w:bCs/>
                <w:i/>
                <w:sz w:val="24"/>
                <w:szCs w:val="24"/>
              </w:rPr>
              <w:t>- Ý kiến đề xuất:</w:t>
            </w:r>
            <w:r w:rsidRPr="0023714E">
              <w:rPr>
                <w:rFonts w:ascii="Times New Roman" w:hAnsi="Times New Roman" w:cs="Times New Roman"/>
                <w:iCs/>
                <w:sz w:val="24"/>
                <w:szCs w:val="24"/>
              </w:rPr>
              <w:t xml:space="preserve"> Đề nghị bổ sung vào dự thảo Nghị quyết hoặc giao </w:t>
            </w:r>
            <w:r>
              <w:rPr>
                <w:rFonts w:ascii="Times New Roman" w:hAnsi="Times New Roman" w:cs="Times New Roman"/>
                <w:iCs/>
                <w:sz w:val="24"/>
                <w:szCs w:val="24"/>
              </w:rPr>
              <w:t>UBND</w:t>
            </w:r>
            <w:r w:rsidRPr="0023714E">
              <w:rPr>
                <w:rFonts w:ascii="Times New Roman" w:hAnsi="Times New Roman" w:cs="Times New Roman"/>
                <w:iCs/>
                <w:sz w:val="24"/>
                <w:szCs w:val="24"/>
              </w:rPr>
              <w:t xml:space="preserve"> Thành phố hướng dẫn cụ thể về thành phần hồ sơ minh chứng thanh toán đối với đợt lấy ý kiến đánh giá trên môi trường điện tử (ví dụ: Quyết định tổ chức đợt đánh giá, Phiếu đánh giá điện tử/văn bản ý kiến của từng thành viên, Biên bản </w:t>
            </w:r>
            <w:r w:rsidRPr="0023714E">
              <w:rPr>
                <w:rFonts w:ascii="Times New Roman" w:hAnsi="Times New Roman" w:cs="Times New Roman"/>
                <w:iCs/>
                <w:sz w:val="24"/>
                <w:szCs w:val="24"/>
              </w:rPr>
              <w:lastRenderedPageBreak/>
              <w:t>tổng hợp kết quả của Thư ký Hội đồng có chữ ký xác nhận của Chủ tịch Hội đồng) để tạo hành lang pháp lý an toàn, rõ ràng cho cán bộ kế toán thực hiện.</w:t>
            </w:r>
          </w:p>
        </w:tc>
        <w:tc>
          <w:tcPr>
            <w:tcW w:w="4678" w:type="dxa"/>
          </w:tcPr>
          <w:p w14:paraId="27E2FAB3" w14:textId="170AC49D" w:rsidR="00AD47D9" w:rsidRDefault="00AD47D9" w:rsidP="0054402E">
            <w:pPr>
              <w:ind w:firstLine="317"/>
              <w:jc w:val="both"/>
              <w:rPr>
                <w:rFonts w:ascii="Times New Roman" w:hAnsi="Times New Roman" w:cs="Times New Roman"/>
                <w:b/>
                <w:bCs/>
                <w:iCs/>
                <w:sz w:val="24"/>
                <w:szCs w:val="24"/>
              </w:rPr>
            </w:pPr>
            <w:r w:rsidRPr="00945C60">
              <w:rPr>
                <w:rFonts w:ascii="Times New Roman" w:hAnsi="Times New Roman" w:cs="Times New Roman"/>
                <w:iCs/>
                <w:sz w:val="24"/>
                <w:szCs w:val="24"/>
              </w:rPr>
              <w:lastRenderedPageBreak/>
              <w:t xml:space="preserve">Dự thảo Nghị quyết chỉ quy định nội dung và mức chi từ ngân sách nhà nước theo thẩm quyền của Hội đồng nhân dân Thành phố. </w:t>
            </w:r>
            <w:r w:rsidR="0054402E">
              <w:rPr>
                <w:rFonts w:ascii="Times New Roman" w:hAnsi="Times New Roman" w:cs="Times New Roman"/>
                <w:iCs/>
                <w:sz w:val="24"/>
                <w:szCs w:val="24"/>
              </w:rPr>
              <w:t xml:space="preserve">Hồ sơ, chứng từ thanh, quyết  toán kinh phí ngân sách nhà nước thực hiện theo </w:t>
            </w:r>
            <w:r w:rsidRPr="00945C60">
              <w:rPr>
                <w:rFonts w:ascii="Times New Roman" w:hAnsi="Times New Roman" w:cs="Times New Roman"/>
                <w:iCs/>
                <w:sz w:val="24"/>
                <w:szCs w:val="24"/>
              </w:rPr>
              <w:t>Luật Ngân sách nhà nước, Luật Kế toán và các văn bản hướng dẫn thi hành</w:t>
            </w:r>
            <w:r w:rsidR="0054402E">
              <w:rPr>
                <w:rFonts w:ascii="Times New Roman" w:hAnsi="Times New Roman" w:cs="Times New Roman"/>
                <w:iCs/>
                <w:sz w:val="24"/>
                <w:szCs w:val="24"/>
              </w:rPr>
              <w:t>.</w:t>
            </w:r>
          </w:p>
        </w:tc>
      </w:tr>
      <w:tr w:rsidR="00AD47D9" w:rsidRPr="0023714E" w14:paraId="3103A72F" w14:textId="77777777" w:rsidTr="00A11C27">
        <w:tc>
          <w:tcPr>
            <w:tcW w:w="709" w:type="dxa"/>
          </w:tcPr>
          <w:p w14:paraId="50F9B149" w14:textId="77777777" w:rsidR="00AD47D9" w:rsidRPr="0023714E" w:rsidRDefault="00AD47D9" w:rsidP="00552E28">
            <w:pPr>
              <w:pStyle w:val="ListParagraph"/>
              <w:numPr>
                <w:ilvl w:val="0"/>
                <w:numId w:val="28"/>
              </w:numPr>
              <w:jc w:val="center"/>
              <w:rPr>
                <w:rFonts w:ascii="Times New Roman" w:hAnsi="Times New Roman" w:cs="Times New Roman"/>
                <w:i/>
                <w:sz w:val="24"/>
                <w:szCs w:val="24"/>
              </w:rPr>
            </w:pPr>
          </w:p>
        </w:tc>
        <w:tc>
          <w:tcPr>
            <w:tcW w:w="1598" w:type="dxa"/>
          </w:tcPr>
          <w:p w14:paraId="16131FC1" w14:textId="77777777" w:rsidR="00AD47D9" w:rsidRPr="0023714E" w:rsidRDefault="00AD47D9" w:rsidP="00B74A71">
            <w:pPr>
              <w:jc w:val="center"/>
              <w:rPr>
                <w:rFonts w:ascii="Times New Roman" w:hAnsi="Times New Roman" w:cs="Times New Roman"/>
                <w:iCs/>
                <w:sz w:val="24"/>
                <w:szCs w:val="24"/>
              </w:rPr>
            </w:pPr>
          </w:p>
        </w:tc>
        <w:tc>
          <w:tcPr>
            <w:tcW w:w="7899" w:type="dxa"/>
          </w:tcPr>
          <w:p w14:paraId="4A79A959" w14:textId="77777777" w:rsidR="00AD47D9" w:rsidRPr="0023714E" w:rsidRDefault="00AD47D9" w:rsidP="00AD47D9">
            <w:pPr>
              <w:jc w:val="both"/>
              <w:rPr>
                <w:rFonts w:ascii="Times New Roman" w:hAnsi="Times New Roman" w:cs="Times New Roman"/>
                <w:b/>
                <w:bCs/>
                <w:i/>
                <w:sz w:val="24"/>
                <w:szCs w:val="24"/>
              </w:rPr>
            </w:pPr>
            <w:r w:rsidRPr="0023714E">
              <w:rPr>
                <w:rFonts w:ascii="Times New Roman" w:hAnsi="Times New Roman" w:cs="Times New Roman"/>
                <w:b/>
                <w:bCs/>
                <w:i/>
                <w:sz w:val="24"/>
                <w:szCs w:val="24"/>
              </w:rPr>
              <w:t xml:space="preserve">2. Về mức chi hỗ trợ thành viên Hội đồng sáng kiến cấp cơ sở (Điều 2, Khoản 1, Điểm a) </w:t>
            </w:r>
          </w:p>
          <w:p w14:paraId="38629566" w14:textId="77777777" w:rsidR="00AD47D9" w:rsidRPr="0023714E" w:rsidRDefault="00AD47D9" w:rsidP="00AD47D9">
            <w:pPr>
              <w:jc w:val="both"/>
              <w:rPr>
                <w:rFonts w:ascii="Times New Roman" w:hAnsi="Times New Roman" w:cs="Times New Roman"/>
                <w:iCs/>
                <w:sz w:val="24"/>
                <w:szCs w:val="24"/>
              </w:rPr>
            </w:pPr>
            <w:r w:rsidRPr="0023714E">
              <w:rPr>
                <w:rFonts w:ascii="Times New Roman" w:hAnsi="Times New Roman" w:cs="Times New Roman"/>
                <w:b/>
                <w:bCs/>
                <w:iCs/>
                <w:sz w:val="24"/>
                <w:szCs w:val="24"/>
              </w:rPr>
              <w:t>- Thực trạng cơ sở:</w:t>
            </w:r>
            <w:r w:rsidRPr="0023714E">
              <w:rPr>
                <w:rFonts w:ascii="Times New Roman" w:hAnsi="Times New Roman" w:cs="Times New Roman"/>
                <w:iCs/>
                <w:sz w:val="24"/>
                <w:szCs w:val="24"/>
              </w:rPr>
              <w:t xml:space="preserve"> Mức chi họp Hội đồng sáng kiến kế thừa từ Nghị quyết số 06/2019/NQ-HĐND và Thông tư 03/2019/TT-BTC (Chủ tịch 500.000 đồng/buổi; Ủy viên, Thư ký 200.000 đồng/người/buổi). Thực tế hiện nay, mức chi này khá thấp và không còn phù hợp với trượt giá cũng như mức tăng thu nhập bình quân. Đặc biệt ở cấp cơ sở, việc mời các chuyên gia chuyên ngành (như y tế, giáo dục, kỹ thuật nông nghiệp) tham gia Hội đồng để đánh giá sâu các sáng kiến mang tính chuyên môn cao với mức hỗ trợ 200.000 đồng/buổi là rất khó huy động sự nhiệt tình và trách nhiệm cao từ họ. </w:t>
            </w:r>
          </w:p>
          <w:p w14:paraId="76B5E79B" w14:textId="671D6F84" w:rsidR="00AD47D9" w:rsidRPr="00AD47D9" w:rsidRDefault="00AD47D9" w:rsidP="000E0A86">
            <w:pPr>
              <w:jc w:val="both"/>
              <w:rPr>
                <w:rFonts w:ascii="Times New Roman" w:hAnsi="Times New Roman" w:cs="Times New Roman"/>
                <w:iCs/>
                <w:sz w:val="24"/>
                <w:szCs w:val="24"/>
              </w:rPr>
            </w:pPr>
            <w:r w:rsidRPr="0023714E">
              <w:rPr>
                <w:rFonts w:ascii="Times New Roman" w:hAnsi="Times New Roman" w:cs="Times New Roman"/>
                <w:b/>
                <w:bCs/>
                <w:iCs/>
                <w:sz w:val="24"/>
                <w:szCs w:val="24"/>
              </w:rPr>
              <w:t>- Ý kiến đề xuất:</w:t>
            </w:r>
            <w:r w:rsidRPr="0023714E">
              <w:rPr>
                <w:rFonts w:ascii="Times New Roman" w:hAnsi="Times New Roman" w:cs="Times New Roman"/>
                <w:iCs/>
                <w:sz w:val="24"/>
                <w:szCs w:val="24"/>
              </w:rPr>
              <w:t xml:space="preserve"> Kính đề xuất xem xét điều chỉnh tăng mức chi đối với thành viên Hội đồng sáng kiến cấp cơ sở và cấp thành phố (ví dụ: tăng mức chi của Ủy viên Hội đồng lên tối thiểu 300.000 - 400.000 đồng/người/buổi) để phản ánh đúng giá trị lao động chất xám và nâng cao tinh thần trách nhiệm trong công tác đánh giá sáng kiến.</w:t>
            </w:r>
          </w:p>
        </w:tc>
        <w:tc>
          <w:tcPr>
            <w:tcW w:w="4678" w:type="dxa"/>
          </w:tcPr>
          <w:p w14:paraId="3B8323DD" w14:textId="5364BA1A" w:rsidR="00AD47D9" w:rsidRDefault="00AD47D9" w:rsidP="00AD47D9">
            <w:pPr>
              <w:ind w:firstLine="317"/>
              <w:jc w:val="both"/>
              <w:rPr>
                <w:rFonts w:ascii="Times New Roman" w:hAnsi="Times New Roman" w:cs="Times New Roman"/>
                <w:b/>
                <w:bCs/>
                <w:iCs/>
                <w:sz w:val="24"/>
                <w:szCs w:val="24"/>
              </w:rPr>
            </w:pPr>
            <w:r w:rsidRPr="000C3F57">
              <w:rPr>
                <w:rFonts w:ascii="Times New Roman" w:hAnsi="Times New Roman" w:cs="Times New Roman"/>
                <w:iCs/>
                <w:sz w:val="24"/>
                <w:szCs w:val="24"/>
              </w:rPr>
              <w:t>Mức chi quy định tại dự thảo được xây dựng trên cơ sở kế thừa mức chi đang áp dụng, đồng thời bảo đảm phù hợp với khả năng cân đối ngân sách của Thành phố và nguyên tắc xây dựng dự toán chi thường xuyên. Việc điều chỉnh tăng mức chi cần được xem xét trên cơ sở đánh giá tác động toàn diện, khả năng cân đối ngân sách và bảo đảm thống nhất với các quy định của Trung ương.</w:t>
            </w:r>
          </w:p>
        </w:tc>
      </w:tr>
      <w:tr w:rsidR="00AD47D9" w:rsidRPr="0023714E" w14:paraId="0E0F4B71" w14:textId="77777777" w:rsidTr="00A11C27">
        <w:tc>
          <w:tcPr>
            <w:tcW w:w="709" w:type="dxa"/>
          </w:tcPr>
          <w:p w14:paraId="74317E01" w14:textId="77777777" w:rsidR="00AD47D9" w:rsidRPr="0023714E" w:rsidRDefault="00AD47D9" w:rsidP="00552E28">
            <w:pPr>
              <w:pStyle w:val="ListParagraph"/>
              <w:numPr>
                <w:ilvl w:val="0"/>
                <w:numId w:val="28"/>
              </w:numPr>
              <w:jc w:val="center"/>
              <w:rPr>
                <w:rFonts w:ascii="Times New Roman" w:hAnsi="Times New Roman" w:cs="Times New Roman"/>
                <w:i/>
                <w:sz w:val="24"/>
                <w:szCs w:val="24"/>
              </w:rPr>
            </w:pPr>
          </w:p>
        </w:tc>
        <w:tc>
          <w:tcPr>
            <w:tcW w:w="1598" w:type="dxa"/>
          </w:tcPr>
          <w:p w14:paraId="29BBD497" w14:textId="77777777" w:rsidR="00AD47D9" w:rsidRPr="0023714E" w:rsidRDefault="00AD47D9" w:rsidP="00B74A71">
            <w:pPr>
              <w:jc w:val="center"/>
              <w:rPr>
                <w:rFonts w:ascii="Times New Roman" w:hAnsi="Times New Roman" w:cs="Times New Roman"/>
                <w:iCs/>
                <w:sz w:val="24"/>
                <w:szCs w:val="24"/>
              </w:rPr>
            </w:pPr>
          </w:p>
        </w:tc>
        <w:tc>
          <w:tcPr>
            <w:tcW w:w="7899" w:type="dxa"/>
          </w:tcPr>
          <w:p w14:paraId="4F74BB20" w14:textId="77777777" w:rsidR="00AD47D9" w:rsidRPr="0023714E" w:rsidRDefault="00AD47D9" w:rsidP="00AD47D9">
            <w:pPr>
              <w:jc w:val="both"/>
              <w:rPr>
                <w:rFonts w:ascii="Times New Roman" w:hAnsi="Times New Roman" w:cs="Times New Roman"/>
                <w:b/>
                <w:bCs/>
                <w:i/>
                <w:sz w:val="24"/>
                <w:szCs w:val="24"/>
              </w:rPr>
            </w:pPr>
            <w:r w:rsidRPr="0023714E">
              <w:rPr>
                <w:rFonts w:ascii="Times New Roman" w:hAnsi="Times New Roman" w:cs="Times New Roman"/>
                <w:b/>
                <w:bCs/>
                <w:i/>
                <w:sz w:val="24"/>
                <w:szCs w:val="24"/>
              </w:rPr>
              <w:t xml:space="preserve">3. Về quy trình xét duyệt và hỗ trợ đối với sáng kiến của tổ chức, cá nhân ngoài khu vực công lập (Điều 1, Khoản 2) </w:t>
            </w:r>
          </w:p>
          <w:p w14:paraId="4C3B8D6C" w14:textId="77777777" w:rsidR="00AD47D9" w:rsidRPr="0023714E" w:rsidRDefault="00AD47D9" w:rsidP="00AD47D9">
            <w:pPr>
              <w:jc w:val="both"/>
              <w:rPr>
                <w:rFonts w:ascii="Times New Roman" w:hAnsi="Times New Roman" w:cs="Times New Roman"/>
                <w:iCs/>
                <w:sz w:val="24"/>
                <w:szCs w:val="24"/>
              </w:rPr>
            </w:pPr>
            <w:r w:rsidRPr="0023714E">
              <w:rPr>
                <w:rFonts w:ascii="Times New Roman" w:hAnsi="Times New Roman" w:cs="Times New Roman"/>
                <w:b/>
                <w:bCs/>
                <w:iCs/>
                <w:sz w:val="24"/>
                <w:szCs w:val="24"/>
              </w:rPr>
              <w:t>- Thực trạng cơ sở:</w:t>
            </w:r>
            <w:r w:rsidRPr="0023714E">
              <w:rPr>
                <w:rFonts w:ascii="Times New Roman" w:hAnsi="Times New Roman" w:cs="Times New Roman"/>
                <w:iCs/>
                <w:sz w:val="24"/>
                <w:szCs w:val="24"/>
              </w:rPr>
              <w:t xml:space="preserve"> Việc dự thảo bổ sung đối tượng áp dụng là "các tổ chức, cá nhân khác có liên quan đến hoạt động sáng kiến" là rất tiến bộ và cần thiết, giúp khuyến khích phong trào đổi mới sáng tạo trong quần chúng nhân dân (như nông dân cải tiến công cụ sản xuất, thanh niên khởi nghiệp). Tuy nhiên, cơ chế quản lý tài chính từ ngân sách nhà nước chi cho đối tượng ngoài công lập (không thuộc biên chế, không thuộc cơ quan nhà nước) rất phức tạp và chặt chẽ, dễ vướng mắc trong việc thanh toán hỗ trợ trực tiếp. </w:t>
            </w:r>
          </w:p>
          <w:p w14:paraId="25D771CF" w14:textId="23AD3710" w:rsidR="00AD47D9" w:rsidRPr="0023714E" w:rsidRDefault="00AD47D9" w:rsidP="00AD47D9">
            <w:pPr>
              <w:jc w:val="both"/>
              <w:rPr>
                <w:rFonts w:ascii="Times New Roman" w:hAnsi="Times New Roman" w:cs="Times New Roman"/>
                <w:b/>
                <w:bCs/>
                <w:iCs/>
                <w:sz w:val="24"/>
                <w:szCs w:val="24"/>
              </w:rPr>
            </w:pPr>
            <w:r w:rsidRPr="0023714E">
              <w:rPr>
                <w:rFonts w:ascii="Times New Roman" w:hAnsi="Times New Roman" w:cs="Times New Roman"/>
                <w:b/>
                <w:bCs/>
                <w:iCs/>
                <w:sz w:val="24"/>
                <w:szCs w:val="24"/>
              </w:rPr>
              <w:t>- Ý kiến đề xuất:</w:t>
            </w:r>
            <w:r w:rsidRPr="0023714E">
              <w:rPr>
                <w:rFonts w:ascii="Times New Roman" w:hAnsi="Times New Roman" w:cs="Times New Roman"/>
                <w:iCs/>
                <w:sz w:val="24"/>
                <w:szCs w:val="24"/>
              </w:rPr>
              <w:t xml:space="preserve"> Đề nghị ban hành hướng dẫn riêng hoặc có chương mục cụ thể quy định về quy trình nộp hồ sơ, thẩm định và phương thức giải ngân, chi trả kinh phí hỗ trợ hoạt động sáng kiến đối với các cá nhân, tổ chức ngoài công lập để đảm bảo việc chi ngân sách nhà nước đúng luật, tránh thất thoát nhưng vẫn tạo điều kiện thông thoáng nhất cho người dân tiếp cận.</w:t>
            </w:r>
          </w:p>
        </w:tc>
        <w:tc>
          <w:tcPr>
            <w:tcW w:w="4678" w:type="dxa"/>
          </w:tcPr>
          <w:p w14:paraId="5535DA94" w14:textId="77777777" w:rsidR="00AD47D9" w:rsidRDefault="00AD47D9" w:rsidP="000C3F57">
            <w:pPr>
              <w:jc w:val="both"/>
              <w:rPr>
                <w:rFonts w:ascii="Times New Roman" w:hAnsi="Times New Roman" w:cs="Times New Roman"/>
                <w:b/>
                <w:bCs/>
                <w:iCs/>
                <w:sz w:val="24"/>
                <w:szCs w:val="24"/>
              </w:rPr>
            </w:pPr>
          </w:p>
        </w:tc>
      </w:tr>
      <w:tr w:rsidR="0023714E" w:rsidRPr="0023714E" w14:paraId="3DEEB903" w14:textId="77777777" w:rsidTr="00A11C27">
        <w:tc>
          <w:tcPr>
            <w:tcW w:w="709" w:type="dxa"/>
          </w:tcPr>
          <w:p w14:paraId="3D08A084" w14:textId="5F7FAD0B" w:rsidR="00A94F05" w:rsidRPr="002E6E97" w:rsidRDefault="002E6E97" w:rsidP="002E6E97">
            <w:pPr>
              <w:rPr>
                <w:rFonts w:ascii="Times New Roman" w:hAnsi="Times New Roman" w:cs="Times New Roman"/>
                <w:i/>
                <w:sz w:val="24"/>
                <w:szCs w:val="24"/>
              </w:rPr>
            </w:pPr>
            <w:r>
              <w:rPr>
                <w:rFonts w:ascii="Times New Roman" w:hAnsi="Times New Roman" w:cs="Times New Roman"/>
                <w:i/>
                <w:sz w:val="24"/>
                <w:szCs w:val="24"/>
              </w:rPr>
              <w:t>10</w:t>
            </w:r>
          </w:p>
        </w:tc>
        <w:tc>
          <w:tcPr>
            <w:tcW w:w="1598" w:type="dxa"/>
          </w:tcPr>
          <w:p w14:paraId="0F02AEB0" w14:textId="56081676" w:rsidR="00A94F05" w:rsidRPr="0023714E" w:rsidRDefault="00A94F05" w:rsidP="00B74A71">
            <w:pPr>
              <w:jc w:val="center"/>
              <w:rPr>
                <w:rFonts w:ascii="Times New Roman" w:hAnsi="Times New Roman" w:cs="Times New Roman"/>
                <w:iCs/>
                <w:sz w:val="24"/>
                <w:szCs w:val="24"/>
              </w:rPr>
            </w:pPr>
            <w:r w:rsidRPr="0023714E">
              <w:rPr>
                <w:rFonts w:ascii="Times New Roman" w:hAnsi="Times New Roman" w:cs="Times New Roman"/>
                <w:iCs/>
                <w:sz w:val="24"/>
                <w:szCs w:val="24"/>
              </w:rPr>
              <w:t>Lực lượng Thanh niên xung phong (2062/TNXP-</w:t>
            </w:r>
            <w:r w:rsidRPr="0023714E">
              <w:rPr>
                <w:rFonts w:ascii="Times New Roman" w:hAnsi="Times New Roman" w:cs="Times New Roman"/>
                <w:iCs/>
                <w:sz w:val="24"/>
                <w:szCs w:val="24"/>
              </w:rPr>
              <w:lastRenderedPageBreak/>
              <w:t>TC ngày 24/7/2026)</w:t>
            </w:r>
          </w:p>
        </w:tc>
        <w:tc>
          <w:tcPr>
            <w:tcW w:w="7899" w:type="dxa"/>
          </w:tcPr>
          <w:p w14:paraId="162E68C0" w14:textId="77777777" w:rsidR="00A94F05" w:rsidRPr="0023714E" w:rsidRDefault="00A94F05" w:rsidP="00AD47D9">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lastRenderedPageBreak/>
              <w:t xml:space="preserve">Qua rà soát, nghiên cứu văn bản, Lực lượng TNXP Thành phố cơ bản thống nhất với nội dung dự thảo Nghị quyết, trong đó có góp ý một số nội dung cụ thể như sau: </w:t>
            </w:r>
          </w:p>
          <w:p w14:paraId="67D82E48" w14:textId="77777777" w:rsidR="00A94F05" w:rsidRPr="0023714E" w:rsidRDefault="00A94F05" w:rsidP="00AD47D9">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lastRenderedPageBreak/>
              <w:t>- Tại nội dung điểm a khoản 1 Điều 2 dự thảo Nghị quyết “</w:t>
            </w:r>
            <w:r w:rsidRPr="00A6092D">
              <w:rPr>
                <w:rFonts w:ascii="Times New Roman" w:hAnsi="Times New Roman" w:cs="Times New Roman"/>
                <w:i/>
                <w:sz w:val="24"/>
                <w:szCs w:val="24"/>
              </w:rPr>
              <w:t>Các thành phần khác tham gia Hội đồng (gồm đại diện các cơ quan, đơn vị liên quan đến nội dung, lĩnh vực sáng kiến)”</w:t>
            </w:r>
            <w:r w:rsidRPr="0023714E">
              <w:rPr>
                <w:rFonts w:ascii="Times New Roman" w:hAnsi="Times New Roman" w:cs="Times New Roman"/>
                <w:iCs/>
                <w:sz w:val="24"/>
                <w:szCs w:val="24"/>
              </w:rPr>
              <w:t xml:space="preserve"> đề nghị sửa thành “Các thành phần khác tham gia Hội đồng theo quyết định của người đứng đầu cơ sở xét công nhận sáng kiến”. </w:t>
            </w:r>
          </w:p>
          <w:p w14:paraId="6C791D1B" w14:textId="77777777" w:rsidR="00A94F05" w:rsidRPr="0023714E" w:rsidRDefault="00A94F05" w:rsidP="00AD47D9">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Lý do:</w:t>
            </w:r>
            <w:r w:rsidRPr="0023714E">
              <w:rPr>
                <w:rFonts w:ascii="Times New Roman" w:hAnsi="Times New Roman" w:cs="Times New Roman"/>
                <w:iCs/>
                <w:sz w:val="24"/>
                <w:szCs w:val="24"/>
              </w:rPr>
              <w:t xml:space="preserve"> Đề xuất viện dẫn theo đúng quy định tại điểm c khoản 2 Điều 4 Thông tư số 03/2019/TT-BTC ngày 15 tháng 01 năm 2019 của Bộ Tài chính quy định về nguồn kinh phí, nội dung và mức chi từ ngân sách nhà nước để thực hiện hoạt động sáng kiến. </w:t>
            </w:r>
          </w:p>
          <w:p w14:paraId="74F45B65" w14:textId="6B746CA6" w:rsidR="00A94F05" w:rsidRPr="0023714E" w:rsidRDefault="00A94F05" w:rsidP="00AD47D9">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Tại nội dung điểm b khoản 1 Điều 2 trong bảng so sánh, thuyết minh đề nghị cập nhật đầy đủ theo dự thảo Nghị quyết, điều chỉnh từ </w:t>
            </w:r>
            <w:r w:rsidRPr="0023714E">
              <w:rPr>
                <w:rFonts w:ascii="Times New Roman" w:hAnsi="Times New Roman" w:cs="Times New Roman"/>
                <w:i/>
                <w:sz w:val="24"/>
                <w:szCs w:val="24"/>
              </w:rPr>
              <w:t xml:space="preserve">“Chi tiền tài liệu, văn phòng phẩm phục vụ cuộc họp Hội đồng sáng kiến và Tổ Giúp việc/Tổ Thư ký Hội đồng sáng kiến (nếu có): Thanh toán theo hóa đơn thực tế phát sinh trong phạm vi dự toán được phê duyệt.” </w:t>
            </w:r>
            <w:r w:rsidRPr="0023714E">
              <w:rPr>
                <w:rFonts w:ascii="Times New Roman" w:hAnsi="Times New Roman" w:cs="Times New Roman"/>
                <w:iCs/>
                <w:sz w:val="24"/>
                <w:szCs w:val="24"/>
              </w:rPr>
              <w:t>thành</w:t>
            </w:r>
            <w:r w:rsidRPr="0023714E">
              <w:rPr>
                <w:rFonts w:ascii="Times New Roman" w:hAnsi="Times New Roman" w:cs="Times New Roman"/>
                <w:i/>
                <w:sz w:val="24"/>
                <w:szCs w:val="24"/>
              </w:rPr>
              <w:t xml:space="preserve"> </w:t>
            </w:r>
            <w:r w:rsidRPr="0023714E">
              <w:rPr>
                <w:rFonts w:ascii="Times New Roman" w:hAnsi="Times New Roman" w:cs="Times New Roman"/>
                <w:iCs/>
                <w:sz w:val="24"/>
                <w:szCs w:val="24"/>
              </w:rPr>
              <w:t xml:space="preserve">“ Chi tiền tài liệu, văn phòng phẩm phục vụ cuộc họp Hội đồng sáng kiến và Tổ Giúp việc/Tổ Thư ký Hội đồng sáng kiến </w:t>
            </w:r>
            <w:r w:rsidRPr="0023714E">
              <w:rPr>
                <w:rFonts w:ascii="Times New Roman" w:hAnsi="Times New Roman" w:cs="Times New Roman"/>
                <w:b/>
                <w:bCs/>
                <w:iCs/>
                <w:sz w:val="24"/>
                <w:szCs w:val="24"/>
              </w:rPr>
              <w:t>và chi phí phục vụ việc gửi tài liệu lấy ý kiến đánh giá bằng văn bản</w:t>
            </w:r>
            <w:r w:rsidRPr="0023714E">
              <w:rPr>
                <w:rFonts w:ascii="Times New Roman" w:hAnsi="Times New Roman" w:cs="Times New Roman"/>
                <w:iCs/>
                <w:sz w:val="24"/>
                <w:szCs w:val="24"/>
              </w:rPr>
              <w:t xml:space="preserve"> (nếu có): Thanh toán theo hóa đơn thực tế phát sinh trong phạm vi dự toán được phê duyệt”.</w:t>
            </w:r>
          </w:p>
        </w:tc>
        <w:tc>
          <w:tcPr>
            <w:tcW w:w="4678" w:type="dxa"/>
          </w:tcPr>
          <w:p w14:paraId="173F0BDE" w14:textId="5A5142CC" w:rsidR="00A94F05" w:rsidRDefault="002A073F" w:rsidP="00AD47D9">
            <w:pPr>
              <w:ind w:firstLine="313"/>
              <w:jc w:val="both"/>
              <w:rPr>
                <w:rFonts w:ascii="Times New Roman" w:hAnsi="Times New Roman" w:cs="Times New Roman"/>
                <w:iCs/>
                <w:sz w:val="24"/>
                <w:szCs w:val="24"/>
              </w:rPr>
            </w:pPr>
            <w:r w:rsidRPr="00A11C27">
              <w:rPr>
                <w:rFonts w:ascii="Times New Roman" w:hAnsi="Times New Roman" w:cs="Times New Roman"/>
                <w:iCs/>
                <w:sz w:val="24"/>
                <w:szCs w:val="24"/>
              </w:rPr>
              <w:lastRenderedPageBreak/>
              <w:t>Tiếp thu một phần về</w:t>
            </w:r>
            <w:r w:rsidRPr="009E7E28">
              <w:rPr>
                <w:rFonts w:ascii="Times New Roman" w:hAnsi="Times New Roman" w:cs="Times New Roman"/>
                <w:iCs/>
                <w:sz w:val="24"/>
                <w:szCs w:val="24"/>
              </w:rPr>
              <w:t xml:space="preserve"> </w:t>
            </w:r>
            <w:r w:rsidR="00A11C27">
              <w:rPr>
                <w:rFonts w:ascii="Times New Roman" w:hAnsi="Times New Roman" w:cs="Times New Roman"/>
                <w:iCs/>
                <w:sz w:val="24"/>
                <w:szCs w:val="24"/>
              </w:rPr>
              <w:t>c</w:t>
            </w:r>
            <w:r w:rsidRPr="009E7E28">
              <w:rPr>
                <w:rFonts w:ascii="Times New Roman" w:hAnsi="Times New Roman" w:cs="Times New Roman"/>
                <w:iCs/>
                <w:sz w:val="24"/>
                <w:szCs w:val="24"/>
              </w:rPr>
              <w:t xml:space="preserve">hỉnh sửa nội dung điểm a khoản 1 Điều 2 theo hướng thống nhất với quy định tại điểm c khoản 2 Điều 4 Thông tư số 03/2019/TT-BTC, bảo đảm người đứng </w:t>
            </w:r>
            <w:r w:rsidRPr="009E7E28">
              <w:rPr>
                <w:rFonts w:ascii="Times New Roman" w:hAnsi="Times New Roman" w:cs="Times New Roman"/>
                <w:iCs/>
                <w:sz w:val="24"/>
                <w:szCs w:val="24"/>
              </w:rPr>
              <w:lastRenderedPageBreak/>
              <w:t>đầu cơ sở xét công nhận sáng kiến chủ động quyết định thành phần tham gia Hội đồng phù hợp với tính chất, lĩnh vực của từng sáng kiến (sẽ làm</w:t>
            </w:r>
            <w:r w:rsidR="00A6092D" w:rsidRPr="009E7E28">
              <w:rPr>
                <w:rFonts w:ascii="Times New Roman" w:hAnsi="Times New Roman" w:cs="Times New Roman"/>
                <w:iCs/>
                <w:sz w:val="24"/>
                <w:szCs w:val="24"/>
              </w:rPr>
              <w:t xml:space="preserve"> rõ đối tượng tham</w:t>
            </w:r>
            <w:r>
              <w:rPr>
                <w:rFonts w:ascii="Times New Roman" w:hAnsi="Times New Roman" w:cs="Times New Roman"/>
                <w:iCs/>
                <w:sz w:val="24"/>
                <w:szCs w:val="24"/>
              </w:rPr>
              <w:t xml:space="preserve"> dự là ai)</w:t>
            </w:r>
          </w:p>
          <w:p w14:paraId="67D84037" w14:textId="77777777" w:rsidR="002A073F" w:rsidRDefault="002A073F" w:rsidP="00AD47D9">
            <w:pPr>
              <w:ind w:firstLine="313"/>
              <w:jc w:val="both"/>
              <w:rPr>
                <w:rFonts w:ascii="Times New Roman" w:hAnsi="Times New Roman" w:cs="Times New Roman"/>
                <w:i/>
                <w:sz w:val="24"/>
                <w:szCs w:val="24"/>
              </w:rPr>
            </w:pPr>
          </w:p>
          <w:p w14:paraId="041E9B65" w14:textId="77777777" w:rsidR="002A073F" w:rsidRDefault="002A073F" w:rsidP="00AD47D9">
            <w:pPr>
              <w:ind w:firstLine="313"/>
              <w:jc w:val="both"/>
              <w:rPr>
                <w:rFonts w:ascii="Times New Roman" w:hAnsi="Times New Roman" w:cs="Times New Roman"/>
                <w:i/>
                <w:sz w:val="24"/>
                <w:szCs w:val="24"/>
              </w:rPr>
            </w:pPr>
          </w:p>
          <w:p w14:paraId="0FA431B6" w14:textId="77777777" w:rsidR="002A073F" w:rsidRDefault="002A073F" w:rsidP="00AD47D9">
            <w:pPr>
              <w:ind w:firstLine="313"/>
              <w:jc w:val="both"/>
              <w:rPr>
                <w:rFonts w:ascii="Times New Roman" w:hAnsi="Times New Roman" w:cs="Times New Roman"/>
                <w:i/>
                <w:sz w:val="24"/>
                <w:szCs w:val="24"/>
              </w:rPr>
            </w:pPr>
          </w:p>
          <w:p w14:paraId="75CAD17E" w14:textId="77777777" w:rsidR="002A073F" w:rsidRDefault="002A073F" w:rsidP="00AD47D9">
            <w:pPr>
              <w:ind w:firstLine="313"/>
              <w:jc w:val="both"/>
              <w:rPr>
                <w:rFonts w:ascii="Times New Roman" w:hAnsi="Times New Roman" w:cs="Times New Roman"/>
                <w:i/>
                <w:sz w:val="24"/>
                <w:szCs w:val="24"/>
              </w:rPr>
            </w:pPr>
          </w:p>
          <w:p w14:paraId="5D631A24" w14:textId="7013ACFB" w:rsidR="002A073F" w:rsidRPr="009E7E28" w:rsidRDefault="00EA5F28" w:rsidP="00A11C27">
            <w:pPr>
              <w:jc w:val="both"/>
              <w:rPr>
                <w:rFonts w:ascii="Times New Roman" w:hAnsi="Times New Roman" w:cs="Times New Roman"/>
                <w:iCs/>
                <w:sz w:val="24"/>
                <w:szCs w:val="24"/>
              </w:rPr>
            </w:pPr>
            <w:r w:rsidRPr="00EA5F28">
              <w:rPr>
                <w:rFonts w:ascii="Times New Roman" w:hAnsi="Times New Roman" w:cs="Times New Roman"/>
                <w:iCs/>
                <w:sz w:val="24"/>
                <w:szCs w:val="24"/>
              </w:rPr>
              <w:t>Sở KH&amp;CN t</w:t>
            </w:r>
            <w:r w:rsidR="002A073F" w:rsidRPr="00EA5F28">
              <w:rPr>
                <w:rFonts w:ascii="Times New Roman" w:hAnsi="Times New Roman" w:cs="Times New Roman"/>
                <w:iCs/>
                <w:sz w:val="24"/>
                <w:szCs w:val="24"/>
              </w:rPr>
              <w:t>iếp thu</w:t>
            </w:r>
            <w:r w:rsidRPr="00EA5F28">
              <w:rPr>
                <w:rFonts w:ascii="Times New Roman" w:hAnsi="Times New Roman" w:cs="Times New Roman"/>
                <w:iCs/>
                <w:sz w:val="24"/>
                <w:szCs w:val="24"/>
              </w:rPr>
              <w:t xml:space="preserve"> và đã r</w:t>
            </w:r>
            <w:r w:rsidR="002A073F" w:rsidRPr="00EA5F28">
              <w:rPr>
                <w:rFonts w:ascii="Times New Roman" w:hAnsi="Times New Roman" w:cs="Times New Roman"/>
                <w:iCs/>
                <w:sz w:val="24"/>
                <w:szCs w:val="24"/>
              </w:rPr>
              <w:t>à soát</w:t>
            </w:r>
            <w:r w:rsidR="002A073F" w:rsidRPr="009E7E28">
              <w:rPr>
                <w:rFonts w:ascii="Times New Roman" w:hAnsi="Times New Roman" w:cs="Times New Roman"/>
                <w:iCs/>
                <w:sz w:val="24"/>
                <w:szCs w:val="24"/>
              </w:rPr>
              <w:t>, cập nhật nội dung bảng so sánh, thuyết minh để bảo đảm thống nhất với dự thảo Nghị quyết.</w:t>
            </w:r>
          </w:p>
        </w:tc>
      </w:tr>
      <w:tr w:rsidR="000F3001" w:rsidRPr="0023714E" w14:paraId="780648C7" w14:textId="77777777" w:rsidTr="00A11C27">
        <w:tc>
          <w:tcPr>
            <w:tcW w:w="709" w:type="dxa"/>
          </w:tcPr>
          <w:p w14:paraId="4B034063" w14:textId="505FD716" w:rsidR="002E6E97" w:rsidRPr="002E6E97" w:rsidRDefault="002E6E97" w:rsidP="002E6E97">
            <w:pPr>
              <w:rPr>
                <w:rFonts w:ascii="Times New Roman" w:hAnsi="Times New Roman" w:cs="Times New Roman"/>
                <w:sz w:val="24"/>
                <w:szCs w:val="24"/>
              </w:rPr>
            </w:pPr>
            <w:r>
              <w:rPr>
                <w:rFonts w:ascii="Times New Roman" w:hAnsi="Times New Roman" w:cs="Times New Roman"/>
                <w:i/>
                <w:sz w:val="24"/>
                <w:szCs w:val="24"/>
              </w:rPr>
              <w:lastRenderedPageBreak/>
              <w:t>11</w:t>
            </w:r>
          </w:p>
        </w:tc>
        <w:tc>
          <w:tcPr>
            <w:tcW w:w="1598" w:type="dxa"/>
          </w:tcPr>
          <w:p w14:paraId="56C9E936" w14:textId="6149AB20" w:rsidR="000F3001" w:rsidRPr="0023714E" w:rsidRDefault="000F3001" w:rsidP="000F3001">
            <w:pPr>
              <w:jc w:val="center"/>
              <w:rPr>
                <w:rFonts w:ascii="Times New Roman" w:hAnsi="Times New Roman" w:cs="Times New Roman"/>
                <w:iCs/>
                <w:sz w:val="24"/>
                <w:szCs w:val="24"/>
              </w:rPr>
            </w:pPr>
            <w:r w:rsidRPr="0023714E">
              <w:rPr>
                <w:rFonts w:ascii="Times New Roman" w:hAnsi="Times New Roman" w:cs="Times New Roman"/>
                <w:iCs/>
                <w:sz w:val="24"/>
                <w:szCs w:val="24"/>
              </w:rPr>
              <w:t>Học viện Cán bộ Thành phố (628-CV/HVCB ngày 24/7/2026)</w:t>
            </w:r>
          </w:p>
        </w:tc>
        <w:tc>
          <w:tcPr>
            <w:tcW w:w="7899" w:type="dxa"/>
          </w:tcPr>
          <w:p w14:paraId="783B6D48" w14:textId="77777777" w:rsidR="000F3001" w:rsidRPr="0023714E" w:rsidRDefault="000F3001" w:rsidP="000F3001">
            <w:pPr>
              <w:jc w:val="both"/>
              <w:rPr>
                <w:rFonts w:ascii="Times New Roman" w:hAnsi="Times New Roman" w:cs="Times New Roman"/>
                <w:b/>
                <w:bCs/>
                <w:iCs/>
                <w:sz w:val="24"/>
                <w:szCs w:val="24"/>
              </w:rPr>
            </w:pPr>
            <w:r w:rsidRPr="0023714E">
              <w:rPr>
                <w:rFonts w:ascii="Times New Roman" w:hAnsi="Times New Roman" w:cs="Times New Roman"/>
                <w:b/>
                <w:bCs/>
                <w:iCs/>
                <w:sz w:val="24"/>
                <w:szCs w:val="24"/>
              </w:rPr>
              <w:t xml:space="preserve">1. Về căn cứ pháp lý ban hành Nghị quyết </w:t>
            </w:r>
          </w:p>
          <w:p w14:paraId="144F8D00" w14:textId="77777777" w:rsidR="000F3001" w:rsidRPr="0023714E" w:rsidRDefault="000F3001" w:rsidP="000F3001">
            <w:pPr>
              <w:jc w:val="both"/>
              <w:rPr>
                <w:rFonts w:ascii="Times New Roman" w:hAnsi="Times New Roman" w:cs="Times New Roman"/>
                <w:iCs/>
                <w:sz w:val="24"/>
                <w:szCs w:val="24"/>
              </w:rPr>
            </w:pPr>
            <w:r w:rsidRPr="0023714E">
              <w:rPr>
                <w:rFonts w:ascii="Times New Roman" w:hAnsi="Times New Roman" w:cs="Times New Roman"/>
                <w:iCs/>
                <w:sz w:val="24"/>
                <w:szCs w:val="24"/>
              </w:rPr>
              <w:t xml:space="preserve">a) Luật sửa đổi, bổ sung một số điều của Luật Thi đua, khen thưởng số 06/2026/QH16 có hiệu lực thi hành từ ngày 01 tháng 10 năm 2026, thời điểm dự kiến trình Hội đồng nhân dân Thành phố thông qua Nghị quyết dự kiến trong tháng 9 năm 2026. Như vậy, Nghị quyết nên được thông qua sau ngày 01 tháng 10 năm 2026 để đảm bảo tính pháp lý. </w:t>
            </w:r>
          </w:p>
          <w:p w14:paraId="1B048EE4" w14:textId="6C59E7EC" w:rsidR="000F3001" w:rsidRPr="0023714E" w:rsidRDefault="000F3001" w:rsidP="000F3001">
            <w:pPr>
              <w:jc w:val="both"/>
              <w:rPr>
                <w:rFonts w:ascii="Times New Roman" w:hAnsi="Times New Roman" w:cs="Times New Roman"/>
                <w:iCs/>
                <w:sz w:val="24"/>
                <w:szCs w:val="24"/>
              </w:rPr>
            </w:pPr>
            <w:r w:rsidRPr="0023714E">
              <w:rPr>
                <w:rFonts w:ascii="Times New Roman" w:hAnsi="Times New Roman" w:cs="Times New Roman"/>
                <w:iCs/>
                <w:sz w:val="24"/>
                <w:szCs w:val="24"/>
              </w:rPr>
              <w:t xml:space="preserve">b) Đề nghị rà soát, xác định chính xác số hiệu và ngày ban hành Nghị quyết số </w:t>
            </w:r>
            <w:r w:rsidRPr="00C03CF7">
              <w:rPr>
                <w:rFonts w:ascii="Times New Roman" w:hAnsi="Times New Roman" w:cs="Times New Roman"/>
                <w:iCs/>
                <w:sz w:val="24"/>
                <w:szCs w:val="24"/>
              </w:rPr>
              <w:t xml:space="preserve">415/NQ-HĐND </w:t>
            </w:r>
            <w:r w:rsidRPr="0023714E">
              <w:rPr>
                <w:rFonts w:ascii="Times New Roman" w:hAnsi="Times New Roman" w:cs="Times New Roman"/>
                <w:iCs/>
                <w:sz w:val="24"/>
                <w:szCs w:val="24"/>
              </w:rPr>
              <w:t>của Hội đồng nhân dân Thành phố (hiện Tờ trình ghi ngày 29 tháng 9 năm 2025, trong khi dự thảo Nghị quyết tại khoản 1 Điều 4 ghi ngày 29 tháng 9 năm 2026) để bảo đảm thống nhất giữa Tờ trình và dự thảo Nghị quyết trước khi trình ban hành.</w:t>
            </w:r>
          </w:p>
        </w:tc>
        <w:tc>
          <w:tcPr>
            <w:tcW w:w="4678" w:type="dxa"/>
          </w:tcPr>
          <w:p w14:paraId="0C820E7A" w14:textId="77777777" w:rsidR="000F3001" w:rsidRDefault="000F3001" w:rsidP="000F3001">
            <w:pPr>
              <w:ind w:firstLine="176"/>
              <w:jc w:val="both"/>
              <w:rPr>
                <w:rFonts w:ascii="Times New Roman" w:hAnsi="Times New Roman" w:cs="Times New Roman"/>
                <w:iCs/>
                <w:sz w:val="24"/>
                <w:szCs w:val="24"/>
              </w:rPr>
            </w:pPr>
            <w:r>
              <w:rPr>
                <w:rFonts w:ascii="Times New Roman" w:hAnsi="Times New Roman" w:cs="Times New Roman"/>
                <w:iCs/>
                <w:sz w:val="24"/>
                <w:szCs w:val="24"/>
              </w:rPr>
              <w:t>Sở KH&amp;CN đã rà soát, tiếp thu và đã điều chỉnh.</w:t>
            </w:r>
          </w:p>
          <w:p w14:paraId="74721517" w14:textId="77777777" w:rsidR="000F3001" w:rsidRDefault="000F3001" w:rsidP="000F3001">
            <w:pPr>
              <w:jc w:val="both"/>
              <w:rPr>
                <w:rFonts w:ascii="Times New Roman" w:hAnsi="Times New Roman" w:cs="Times New Roman"/>
                <w:iCs/>
                <w:sz w:val="24"/>
                <w:szCs w:val="24"/>
              </w:rPr>
            </w:pPr>
          </w:p>
          <w:p w14:paraId="57A00B17" w14:textId="77777777" w:rsidR="000F3001" w:rsidRDefault="000F3001" w:rsidP="000F3001">
            <w:pPr>
              <w:jc w:val="both"/>
              <w:rPr>
                <w:rFonts w:ascii="Times New Roman" w:hAnsi="Times New Roman" w:cs="Times New Roman"/>
                <w:iCs/>
                <w:sz w:val="24"/>
                <w:szCs w:val="24"/>
              </w:rPr>
            </w:pPr>
          </w:p>
          <w:p w14:paraId="31D65563" w14:textId="77777777" w:rsidR="000F3001" w:rsidRDefault="000F3001" w:rsidP="000F3001">
            <w:pPr>
              <w:jc w:val="both"/>
              <w:rPr>
                <w:rFonts w:ascii="Times New Roman" w:hAnsi="Times New Roman" w:cs="Times New Roman"/>
                <w:iCs/>
                <w:sz w:val="24"/>
                <w:szCs w:val="24"/>
              </w:rPr>
            </w:pPr>
          </w:p>
          <w:p w14:paraId="06967D40" w14:textId="77777777" w:rsidR="000F3001" w:rsidRDefault="000F3001" w:rsidP="000F3001">
            <w:pPr>
              <w:jc w:val="both"/>
              <w:rPr>
                <w:rFonts w:ascii="Times New Roman" w:hAnsi="Times New Roman" w:cs="Times New Roman"/>
                <w:iCs/>
                <w:sz w:val="24"/>
                <w:szCs w:val="24"/>
              </w:rPr>
            </w:pPr>
          </w:p>
          <w:p w14:paraId="564FC243" w14:textId="77777777" w:rsidR="000F3001" w:rsidRDefault="000F3001" w:rsidP="000F3001">
            <w:pPr>
              <w:jc w:val="both"/>
              <w:rPr>
                <w:rFonts w:ascii="Times New Roman" w:hAnsi="Times New Roman" w:cs="Times New Roman"/>
                <w:iCs/>
                <w:sz w:val="24"/>
                <w:szCs w:val="24"/>
              </w:rPr>
            </w:pPr>
          </w:p>
          <w:p w14:paraId="4CDC5F27" w14:textId="77777777" w:rsidR="000F3001" w:rsidRDefault="000F3001" w:rsidP="000F3001">
            <w:pPr>
              <w:jc w:val="both"/>
              <w:rPr>
                <w:rFonts w:ascii="Times New Roman" w:hAnsi="Times New Roman" w:cs="Times New Roman"/>
                <w:iCs/>
                <w:sz w:val="24"/>
                <w:szCs w:val="24"/>
              </w:rPr>
            </w:pPr>
          </w:p>
          <w:p w14:paraId="3D3B3AB4" w14:textId="77777777" w:rsidR="000F3001" w:rsidRDefault="000F3001" w:rsidP="000F3001">
            <w:pPr>
              <w:jc w:val="both"/>
              <w:rPr>
                <w:rFonts w:ascii="Times New Roman" w:hAnsi="Times New Roman" w:cs="Times New Roman"/>
                <w:iCs/>
                <w:sz w:val="24"/>
                <w:szCs w:val="24"/>
              </w:rPr>
            </w:pPr>
          </w:p>
          <w:p w14:paraId="18EA853E" w14:textId="0FD15CC0" w:rsidR="000F3001" w:rsidRPr="000C3F57" w:rsidRDefault="000F3001" w:rsidP="000F3001">
            <w:pPr>
              <w:jc w:val="both"/>
              <w:rPr>
                <w:rFonts w:ascii="Times New Roman" w:hAnsi="Times New Roman" w:cs="Times New Roman"/>
                <w:iCs/>
                <w:sz w:val="24"/>
                <w:szCs w:val="24"/>
              </w:rPr>
            </w:pPr>
          </w:p>
        </w:tc>
      </w:tr>
      <w:tr w:rsidR="000F3001" w:rsidRPr="0023714E" w14:paraId="645A3629" w14:textId="77777777" w:rsidTr="00A11C27">
        <w:tc>
          <w:tcPr>
            <w:tcW w:w="709" w:type="dxa"/>
          </w:tcPr>
          <w:p w14:paraId="5A9C76B9" w14:textId="77777777" w:rsidR="000F3001" w:rsidRPr="002E6E97" w:rsidRDefault="000F3001" w:rsidP="002E6E97">
            <w:pPr>
              <w:ind w:left="567"/>
              <w:jc w:val="center"/>
              <w:rPr>
                <w:rFonts w:ascii="Times New Roman" w:hAnsi="Times New Roman" w:cs="Times New Roman"/>
                <w:i/>
                <w:sz w:val="24"/>
                <w:szCs w:val="24"/>
              </w:rPr>
            </w:pPr>
          </w:p>
        </w:tc>
        <w:tc>
          <w:tcPr>
            <w:tcW w:w="1598" w:type="dxa"/>
          </w:tcPr>
          <w:p w14:paraId="3F8384C1" w14:textId="77777777" w:rsidR="000F3001" w:rsidRPr="0023714E" w:rsidRDefault="000F3001" w:rsidP="000F3001">
            <w:pPr>
              <w:jc w:val="center"/>
              <w:rPr>
                <w:rFonts w:ascii="Times New Roman" w:hAnsi="Times New Roman" w:cs="Times New Roman"/>
                <w:iCs/>
                <w:sz w:val="24"/>
                <w:szCs w:val="24"/>
              </w:rPr>
            </w:pPr>
          </w:p>
        </w:tc>
        <w:tc>
          <w:tcPr>
            <w:tcW w:w="7899" w:type="dxa"/>
          </w:tcPr>
          <w:p w14:paraId="4040A986" w14:textId="77777777" w:rsidR="000F3001" w:rsidRPr="0023714E" w:rsidRDefault="000F3001" w:rsidP="000F3001">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 xml:space="preserve">2. Về nội dung và mức chi (Điều 2 dự thảo Nghị quyết) </w:t>
            </w:r>
          </w:p>
          <w:p w14:paraId="0BB4632F" w14:textId="77777777" w:rsidR="000F3001" w:rsidRPr="0023714E" w:rsidRDefault="000F3001" w:rsidP="000F3001">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a) Đề nghị bổ sung số hiệu, ngày ban hành cụ thể của Nghị quyết Hội đồng nhân dân Thành phố quy định mức chi cho các cuộc thi, hội thi về khoa học, công nghệ, đổi mới sáng tạo trên địa bàn Thành phố Hồ Chí Minh được nêu tại điểm a khoản 3 Điều 2. </w:t>
            </w:r>
          </w:p>
          <w:p w14:paraId="3388A905" w14:textId="1F950B10" w:rsidR="000F3001" w:rsidRPr="004118BE" w:rsidRDefault="000F3001" w:rsidP="004118BE">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b) Đề nghị nghiên cứu, bổ sung tiêu chí định lượng (số lượng hồ sơ tối thiểu, tối đa) đối với khái niệm </w:t>
            </w:r>
            <w:r w:rsidRPr="002926A3">
              <w:rPr>
                <w:rFonts w:ascii="Times New Roman" w:hAnsi="Times New Roman" w:cs="Times New Roman"/>
                <w:iCs/>
                <w:sz w:val="24"/>
                <w:szCs w:val="24"/>
              </w:rPr>
              <w:t>"một đợt lấy ý kiến đánh giá" quy</w:t>
            </w:r>
            <w:r w:rsidRPr="0023714E">
              <w:rPr>
                <w:rFonts w:ascii="Times New Roman" w:hAnsi="Times New Roman" w:cs="Times New Roman"/>
                <w:iCs/>
                <w:sz w:val="24"/>
                <w:szCs w:val="24"/>
              </w:rPr>
              <w:t xml:space="preserve"> định tại điểm a khoản </w:t>
            </w:r>
            <w:r w:rsidRPr="0023714E">
              <w:rPr>
                <w:rFonts w:ascii="Times New Roman" w:hAnsi="Times New Roman" w:cs="Times New Roman"/>
                <w:iCs/>
                <w:sz w:val="24"/>
                <w:szCs w:val="24"/>
              </w:rPr>
              <w:lastRenderedPageBreak/>
              <w:t>1 Điều 2, nhằm bảo đảm tính minh bạch, thống nhất trong tổ chức thực hiện, tránh áp dụng tùy nghi giữa các cơ quan, đơn vị.</w:t>
            </w:r>
          </w:p>
        </w:tc>
        <w:tc>
          <w:tcPr>
            <w:tcW w:w="4678" w:type="dxa"/>
          </w:tcPr>
          <w:p w14:paraId="5A5F9217" w14:textId="703D6EF3" w:rsidR="004118BE" w:rsidRDefault="004118BE" w:rsidP="004118BE">
            <w:pPr>
              <w:ind w:firstLine="313"/>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Về bổ sung số hiệu, ngày ban hành cụ thể của Nghị quyết </w:t>
            </w:r>
            <w:r w:rsidRPr="0023714E">
              <w:rPr>
                <w:rFonts w:ascii="Times New Roman" w:hAnsi="Times New Roman" w:cs="Times New Roman"/>
                <w:iCs/>
                <w:sz w:val="24"/>
                <w:szCs w:val="24"/>
              </w:rPr>
              <w:t>phố quy định mức chi cho các cuộc thi, hội thi về khoa học, công nghệ, đổi mới sáng tạo trên địa bàn Thành phố Hồ Chí Minh</w:t>
            </w:r>
            <w:r>
              <w:rPr>
                <w:rFonts w:ascii="Times New Roman" w:hAnsi="Times New Roman" w:cs="Times New Roman"/>
                <w:iCs/>
                <w:sz w:val="24"/>
                <w:szCs w:val="24"/>
              </w:rPr>
              <w:t>: Sở KH&amp;CN tiếp thu và đã điều chỉnh theo ý kiến góp ý của Sở Tư pháp.</w:t>
            </w:r>
          </w:p>
          <w:p w14:paraId="1CC8F48B" w14:textId="3D3FF57F" w:rsidR="000F3001" w:rsidRPr="004118BE" w:rsidRDefault="004118BE" w:rsidP="004118BE">
            <w:pPr>
              <w:ind w:firstLine="313"/>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Về </w:t>
            </w:r>
            <w:r w:rsidRPr="0023714E">
              <w:rPr>
                <w:rFonts w:ascii="Times New Roman" w:hAnsi="Times New Roman" w:cs="Times New Roman"/>
                <w:iCs/>
                <w:sz w:val="24"/>
                <w:szCs w:val="24"/>
              </w:rPr>
              <w:t xml:space="preserve">tiêu chí định lượng (số lượng hồ sơ tối thiểu, tối đa) đối với khái niệm </w:t>
            </w:r>
            <w:r w:rsidRPr="002926A3">
              <w:rPr>
                <w:rFonts w:ascii="Times New Roman" w:hAnsi="Times New Roman" w:cs="Times New Roman"/>
                <w:iCs/>
                <w:sz w:val="24"/>
                <w:szCs w:val="24"/>
              </w:rPr>
              <w:t>"một đợt lấy ý kiến đánh giá"</w:t>
            </w:r>
            <w:r>
              <w:rPr>
                <w:rFonts w:ascii="Times New Roman" w:hAnsi="Times New Roman" w:cs="Times New Roman"/>
                <w:iCs/>
                <w:sz w:val="24"/>
                <w:szCs w:val="24"/>
              </w:rPr>
              <w:t>: Sở KH&amp;CN đã loại bỏ nội dung mức chi mở rộng vì Nghị quyết trình theo điểm a khoản 1 Điều 21 Luậtt Ban hành văn bản quy phạm pháp luật.</w:t>
            </w:r>
          </w:p>
        </w:tc>
      </w:tr>
      <w:tr w:rsidR="000F3001" w:rsidRPr="0023714E" w14:paraId="463AB2DD" w14:textId="77777777" w:rsidTr="00A11C27">
        <w:tc>
          <w:tcPr>
            <w:tcW w:w="709" w:type="dxa"/>
          </w:tcPr>
          <w:p w14:paraId="7DFC5B8F" w14:textId="77777777" w:rsidR="000F3001" w:rsidRPr="002E6E97" w:rsidRDefault="000F3001" w:rsidP="002E6E97">
            <w:pPr>
              <w:ind w:left="567"/>
              <w:jc w:val="center"/>
              <w:rPr>
                <w:rFonts w:ascii="Times New Roman" w:hAnsi="Times New Roman" w:cs="Times New Roman"/>
                <w:i/>
                <w:sz w:val="24"/>
                <w:szCs w:val="24"/>
              </w:rPr>
            </w:pPr>
          </w:p>
        </w:tc>
        <w:tc>
          <w:tcPr>
            <w:tcW w:w="1598" w:type="dxa"/>
          </w:tcPr>
          <w:p w14:paraId="555172A9" w14:textId="77777777" w:rsidR="000F3001" w:rsidRPr="0023714E" w:rsidRDefault="000F3001" w:rsidP="000F3001">
            <w:pPr>
              <w:jc w:val="center"/>
              <w:rPr>
                <w:rFonts w:ascii="Times New Roman" w:hAnsi="Times New Roman" w:cs="Times New Roman"/>
                <w:iCs/>
                <w:sz w:val="24"/>
                <w:szCs w:val="24"/>
              </w:rPr>
            </w:pPr>
          </w:p>
        </w:tc>
        <w:tc>
          <w:tcPr>
            <w:tcW w:w="7899" w:type="dxa"/>
          </w:tcPr>
          <w:p w14:paraId="5096D566" w14:textId="77777777" w:rsidR="000F3001" w:rsidRPr="0023714E" w:rsidRDefault="000F3001" w:rsidP="00055837">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3. Về nguồn kinh phí thực hiện (Điều 3 dự thảo Nghị quyết)</w:t>
            </w:r>
          </w:p>
          <w:p w14:paraId="45859294" w14:textId="77777777" w:rsidR="000F3001" w:rsidRPr="0023714E" w:rsidRDefault="000F3001" w:rsidP="0005583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Đề nghị quy định cụ thể hơn về tỷ lệ hoặc nguyên tắc xác định mức "hỗ trợ một phần" từ ngân sách nhà nước đối với nhóm đơn vị sự nghiệp công lập tự bảo đảm một phần kinh phí hoạt động thường xuyên tại điểm b Điều 3, làm cơ sở thuận lợi cho các đơn vị lập dự toán và quyết toán kinh phí hằng năm. </w:t>
            </w:r>
          </w:p>
          <w:p w14:paraId="30A8A506" w14:textId="77777777" w:rsidR="000F3001" w:rsidRPr="0023714E" w:rsidRDefault="000F3001" w:rsidP="00055837">
            <w:pPr>
              <w:ind w:firstLine="313"/>
              <w:jc w:val="both"/>
              <w:rPr>
                <w:rFonts w:ascii="Times New Roman" w:hAnsi="Times New Roman" w:cs="Times New Roman"/>
                <w:b/>
                <w:bCs/>
                <w:iCs/>
                <w:sz w:val="24"/>
                <w:szCs w:val="24"/>
              </w:rPr>
            </w:pPr>
          </w:p>
        </w:tc>
        <w:tc>
          <w:tcPr>
            <w:tcW w:w="4678" w:type="dxa"/>
          </w:tcPr>
          <w:p w14:paraId="50CF92AC" w14:textId="6DDFE12D" w:rsidR="000F3001" w:rsidRPr="000C3F57" w:rsidRDefault="000F3001" w:rsidP="000F3001">
            <w:pPr>
              <w:ind w:firstLine="176"/>
              <w:jc w:val="both"/>
              <w:rPr>
                <w:rFonts w:ascii="Times New Roman" w:hAnsi="Times New Roman" w:cs="Times New Roman"/>
                <w:iCs/>
                <w:sz w:val="24"/>
                <w:szCs w:val="24"/>
              </w:rPr>
            </w:pPr>
            <w:r w:rsidRPr="000C3F57">
              <w:rPr>
                <w:rFonts w:ascii="Times New Roman" w:hAnsi="Times New Roman" w:cs="Times New Roman"/>
                <w:iCs/>
                <w:sz w:val="24"/>
                <w:szCs w:val="24"/>
              </w:rPr>
              <w:t>Việc hỗ trợ từ ngân sách nhà nước đối với đơn vị sự nghiệp công lập tự bảo đảm một phần chi thường xuyên được thực hiện theo khả năng cân đối ngân sách, dự toán được giao hằng năm và các quy định của pháp luật về ngân sách nhà nước; do đó không quy định tỷ lệ cố định trong Nghị quyết để bảo đảm tính linh hoạt trong quá trình tổ chức thực hiện.</w:t>
            </w:r>
          </w:p>
        </w:tc>
      </w:tr>
      <w:tr w:rsidR="000F3001" w:rsidRPr="0023714E" w14:paraId="51ACEBD2" w14:textId="77777777" w:rsidTr="00A11C27">
        <w:tc>
          <w:tcPr>
            <w:tcW w:w="709" w:type="dxa"/>
          </w:tcPr>
          <w:p w14:paraId="7FC475BE" w14:textId="77777777" w:rsidR="000F3001" w:rsidRPr="002E6E97" w:rsidRDefault="000F3001" w:rsidP="002E6E97">
            <w:pPr>
              <w:ind w:left="567"/>
              <w:jc w:val="center"/>
              <w:rPr>
                <w:rFonts w:ascii="Times New Roman" w:hAnsi="Times New Roman" w:cs="Times New Roman"/>
                <w:i/>
                <w:sz w:val="24"/>
                <w:szCs w:val="24"/>
              </w:rPr>
            </w:pPr>
          </w:p>
        </w:tc>
        <w:tc>
          <w:tcPr>
            <w:tcW w:w="1598" w:type="dxa"/>
          </w:tcPr>
          <w:p w14:paraId="2EE5F7C1" w14:textId="77777777" w:rsidR="000F3001" w:rsidRPr="0023714E" w:rsidRDefault="000F3001" w:rsidP="000F3001">
            <w:pPr>
              <w:jc w:val="center"/>
              <w:rPr>
                <w:rFonts w:ascii="Times New Roman" w:hAnsi="Times New Roman" w:cs="Times New Roman"/>
                <w:iCs/>
                <w:sz w:val="24"/>
                <w:szCs w:val="24"/>
              </w:rPr>
            </w:pPr>
          </w:p>
        </w:tc>
        <w:tc>
          <w:tcPr>
            <w:tcW w:w="7899" w:type="dxa"/>
          </w:tcPr>
          <w:p w14:paraId="5B2CAFE1" w14:textId="77777777" w:rsidR="000F3001" w:rsidRPr="0023714E" w:rsidRDefault="000F3001" w:rsidP="00055837">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 xml:space="preserve">4. Về kỹ thuật văn bản </w:t>
            </w:r>
          </w:p>
          <w:p w14:paraId="475E7929" w14:textId="5C64374F" w:rsidR="000F3001" w:rsidRPr="0023714E" w:rsidRDefault="000F3001" w:rsidP="00055837">
            <w:pPr>
              <w:ind w:firstLine="313"/>
              <w:jc w:val="both"/>
              <w:rPr>
                <w:rFonts w:ascii="Times New Roman" w:hAnsi="Times New Roman" w:cs="Times New Roman"/>
                <w:b/>
                <w:bCs/>
                <w:iCs/>
                <w:sz w:val="24"/>
                <w:szCs w:val="24"/>
              </w:rPr>
            </w:pPr>
            <w:r w:rsidRPr="0023714E">
              <w:rPr>
                <w:rFonts w:ascii="Times New Roman" w:hAnsi="Times New Roman" w:cs="Times New Roman"/>
                <w:iCs/>
                <w:sz w:val="24"/>
                <w:szCs w:val="24"/>
              </w:rPr>
              <w:t>Đề nghị rà soát, đánh số lại các mục trong Tờ trình kèm theo hồ sơ (hiện có 02 mục lớn cùng được đánh số IV), bảo đảm tính chính xác, chặt chẽ của văn bản trước khi trình Ủy ban nhân dân Thành phố.</w:t>
            </w:r>
          </w:p>
        </w:tc>
        <w:tc>
          <w:tcPr>
            <w:tcW w:w="4678" w:type="dxa"/>
          </w:tcPr>
          <w:p w14:paraId="2AED6903" w14:textId="77777777" w:rsidR="00055837" w:rsidRDefault="00055837" w:rsidP="00055837">
            <w:pPr>
              <w:ind w:firstLine="176"/>
              <w:jc w:val="both"/>
              <w:rPr>
                <w:rFonts w:ascii="Times New Roman" w:hAnsi="Times New Roman" w:cs="Times New Roman"/>
                <w:iCs/>
                <w:sz w:val="24"/>
                <w:szCs w:val="24"/>
              </w:rPr>
            </w:pPr>
            <w:r>
              <w:rPr>
                <w:rFonts w:ascii="Times New Roman" w:hAnsi="Times New Roman" w:cs="Times New Roman"/>
                <w:iCs/>
                <w:sz w:val="24"/>
                <w:szCs w:val="24"/>
              </w:rPr>
              <w:t>Sở KH&amp;CN đã rà soát, tiếp thu và đã điều chỉnh.</w:t>
            </w:r>
          </w:p>
          <w:p w14:paraId="0E5AEFC4" w14:textId="77777777" w:rsidR="000F3001" w:rsidRPr="000C3F57" w:rsidRDefault="000F3001" w:rsidP="000F3001">
            <w:pPr>
              <w:jc w:val="both"/>
              <w:rPr>
                <w:rFonts w:ascii="Times New Roman" w:hAnsi="Times New Roman" w:cs="Times New Roman"/>
                <w:iCs/>
                <w:sz w:val="24"/>
                <w:szCs w:val="24"/>
              </w:rPr>
            </w:pPr>
          </w:p>
        </w:tc>
      </w:tr>
      <w:tr w:rsidR="00055837" w:rsidRPr="0023714E" w14:paraId="3C9A04B9" w14:textId="77777777" w:rsidTr="00A11C27">
        <w:tc>
          <w:tcPr>
            <w:tcW w:w="709" w:type="dxa"/>
          </w:tcPr>
          <w:p w14:paraId="04A2E3AF" w14:textId="1A74C936" w:rsidR="00055837" w:rsidRPr="002E6E97" w:rsidRDefault="002E6E97" w:rsidP="002E6E97">
            <w:pPr>
              <w:rPr>
                <w:rFonts w:ascii="Times New Roman" w:hAnsi="Times New Roman" w:cs="Times New Roman"/>
                <w:i/>
                <w:sz w:val="24"/>
                <w:szCs w:val="24"/>
              </w:rPr>
            </w:pPr>
            <w:r>
              <w:rPr>
                <w:rFonts w:ascii="Times New Roman" w:hAnsi="Times New Roman" w:cs="Times New Roman"/>
                <w:i/>
                <w:sz w:val="24"/>
                <w:szCs w:val="24"/>
              </w:rPr>
              <w:t>12</w:t>
            </w:r>
          </w:p>
        </w:tc>
        <w:tc>
          <w:tcPr>
            <w:tcW w:w="1598" w:type="dxa"/>
            <w:vMerge w:val="restart"/>
          </w:tcPr>
          <w:p w14:paraId="78055716" w14:textId="0B2CD16E" w:rsidR="00055837" w:rsidRPr="0023714E" w:rsidRDefault="00055837" w:rsidP="000F3001">
            <w:pPr>
              <w:jc w:val="center"/>
              <w:rPr>
                <w:rFonts w:ascii="Times New Roman" w:hAnsi="Times New Roman" w:cs="Times New Roman"/>
                <w:iCs/>
                <w:sz w:val="24"/>
                <w:szCs w:val="24"/>
              </w:rPr>
            </w:pPr>
            <w:r w:rsidRPr="0023714E">
              <w:rPr>
                <w:rFonts w:ascii="Times New Roman" w:hAnsi="Times New Roman" w:cs="Times New Roman"/>
                <w:iCs/>
                <w:sz w:val="24"/>
                <w:szCs w:val="24"/>
              </w:rPr>
              <w:t>Ban Quản lý Khu Nông nghiệp công nghệ cao (1283/NNCNC-KHTC ngày 24/7/2026)</w:t>
            </w:r>
          </w:p>
        </w:tc>
        <w:tc>
          <w:tcPr>
            <w:tcW w:w="7899" w:type="dxa"/>
          </w:tcPr>
          <w:p w14:paraId="7FEACEC4" w14:textId="2A67B81E" w:rsidR="00055837" w:rsidRPr="0023714E" w:rsidRDefault="00055837" w:rsidP="0005583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Tại Điều 2: Nội dung và mức chi. Mục 1a. </w:t>
            </w:r>
            <w:r w:rsidRPr="0023714E">
              <w:rPr>
                <w:rFonts w:ascii="Times New Roman" w:hAnsi="Times New Roman" w:cs="Times New Roman"/>
                <w:i/>
                <w:sz w:val="24"/>
                <w:szCs w:val="24"/>
              </w:rPr>
              <w:t>“Một đợt lấy ý kiến ... được tổng hợp thành một kết quả của Hội đồng sáng kiến</w:t>
            </w:r>
            <w:r w:rsidRPr="0023714E">
              <w:rPr>
                <w:rFonts w:ascii="Times New Roman" w:hAnsi="Times New Roman" w:cs="Times New Roman"/>
                <w:iCs/>
                <w:sz w:val="24"/>
                <w:szCs w:val="24"/>
              </w:rPr>
              <w:t>” kiến nghị chỉnh sửa “</w:t>
            </w:r>
            <w:r w:rsidRPr="006F6626">
              <w:rPr>
                <w:rFonts w:ascii="Times New Roman" w:hAnsi="Times New Roman" w:cs="Times New Roman"/>
                <w:iCs/>
                <w:sz w:val="24"/>
                <w:szCs w:val="24"/>
              </w:rPr>
              <w:t>Một đợt lấy ý kiến là một lần Hội đồng tổ chức lấy ý kiến đối với một hoặc nhiều sáng kiến, nhiệm vụ khoa học và công nghệ, nhiệm vụ đổi mới sáng tạo theo quyết định của cơ quan có thẩm quyền và được tổng hợp thành một kết quả đánh giá của Hội đồng</w:t>
            </w:r>
            <w:r w:rsidRPr="0023714E">
              <w:rPr>
                <w:rFonts w:ascii="Times New Roman" w:hAnsi="Times New Roman" w:cs="Times New Roman"/>
                <w:iCs/>
                <w:sz w:val="24"/>
                <w:szCs w:val="24"/>
              </w:rPr>
              <w:t>”.</w:t>
            </w:r>
          </w:p>
        </w:tc>
        <w:tc>
          <w:tcPr>
            <w:tcW w:w="4678" w:type="dxa"/>
          </w:tcPr>
          <w:p w14:paraId="6E0B2512" w14:textId="1CFB6B0E" w:rsidR="00055837" w:rsidRPr="000C3F57" w:rsidRDefault="004118BE" w:rsidP="000F3001">
            <w:pPr>
              <w:jc w:val="both"/>
              <w:rPr>
                <w:rFonts w:ascii="Times New Roman" w:hAnsi="Times New Roman" w:cs="Times New Roman"/>
                <w:iCs/>
                <w:sz w:val="24"/>
                <w:szCs w:val="24"/>
              </w:rPr>
            </w:pPr>
            <w:r>
              <w:rPr>
                <w:rFonts w:ascii="Times New Roman" w:hAnsi="Times New Roman" w:cs="Times New Roman"/>
                <w:iCs/>
                <w:sz w:val="24"/>
                <w:szCs w:val="24"/>
              </w:rPr>
              <w:t>Sở KH&amp;CN đã loại bỏ nội dung mức chi mở rộng vì Nghị quyết trình theo điểm a khoản 1 Điều 21 Luậtt Ban hành văn bản quy phạm pháp luật.</w:t>
            </w:r>
          </w:p>
        </w:tc>
      </w:tr>
      <w:tr w:rsidR="00055837" w:rsidRPr="0023714E" w14:paraId="4B5302C4" w14:textId="77777777" w:rsidTr="00A11C27">
        <w:tc>
          <w:tcPr>
            <w:tcW w:w="709" w:type="dxa"/>
          </w:tcPr>
          <w:p w14:paraId="65F923AD" w14:textId="77777777" w:rsidR="00055837" w:rsidRPr="002E6E97" w:rsidRDefault="00055837" w:rsidP="002E6E97">
            <w:pPr>
              <w:ind w:left="567"/>
              <w:jc w:val="center"/>
              <w:rPr>
                <w:rFonts w:ascii="Times New Roman" w:hAnsi="Times New Roman" w:cs="Times New Roman"/>
                <w:i/>
                <w:sz w:val="24"/>
                <w:szCs w:val="24"/>
              </w:rPr>
            </w:pPr>
          </w:p>
        </w:tc>
        <w:tc>
          <w:tcPr>
            <w:tcW w:w="1598" w:type="dxa"/>
            <w:vMerge/>
          </w:tcPr>
          <w:p w14:paraId="21DA9C42" w14:textId="77777777" w:rsidR="00055837" w:rsidRPr="0023714E" w:rsidRDefault="00055837" w:rsidP="000F3001">
            <w:pPr>
              <w:jc w:val="center"/>
              <w:rPr>
                <w:rFonts w:ascii="Times New Roman" w:hAnsi="Times New Roman" w:cs="Times New Roman"/>
                <w:iCs/>
                <w:sz w:val="24"/>
                <w:szCs w:val="24"/>
              </w:rPr>
            </w:pPr>
          </w:p>
        </w:tc>
        <w:tc>
          <w:tcPr>
            <w:tcW w:w="7899" w:type="dxa"/>
          </w:tcPr>
          <w:p w14:paraId="5AA965D8" w14:textId="35CA8D74" w:rsidR="00055837" w:rsidRPr="0023714E" w:rsidRDefault="00055837" w:rsidP="0005583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Tại Điều 2: Nội dung và mức chi. Mục 2a</w:t>
            </w:r>
            <w:r>
              <w:rPr>
                <w:rFonts w:ascii="Times New Roman" w:hAnsi="Times New Roman" w:cs="Times New Roman"/>
                <w:iCs/>
                <w:sz w:val="24"/>
                <w:szCs w:val="24"/>
              </w:rPr>
              <w:t xml:space="preserve"> </w:t>
            </w:r>
            <w:r w:rsidRPr="0023714E">
              <w:rPr>
                <w:rFonts w:ascii="Times New Roman" w:hAnsi="Times New Roman" w:cs="Times New Roman"/>
                <w:i/>
                <w:sz w:val="24"/>
                <w:szCs w:val="24"/>
              </w:rPr>
              <w:t>“Mức hỗ trợ là 10 triệu đồng/đơn vị tham gia”</w:t>
            </w:r>
            <w:r w:rsidRPr="0023714E">
              <w:rPr>
                <w:rFonts w:ascii="Times New Roman" w:hAnsi="Times New Roman" w:cs="Times New Roman"/>
                <w:iCs/>
                <w:sz w:val="24"/>
                <w:szCs w:val="24"/>
              </w:rPr>
              <w:t xml:space="preserve"> kiến nghị chỉnh sửa “</w:t>
            </w:r>
            <w:r w:rsidRPr="00DD0FA2">
              <w:rPr>
                <w:rFonts w:ascii="Times New Roman" w:hAnsi="Times New Roman" w:cs="Times New Roman"/>
                <w:iCs/>
                <w:sz w:val="24"/>
                <w:szCs w:val="24"/>
              </w:rPr>
              <w:t>Mức hỗ trợ tối đa</w:t>
            </w:r>
            <w:r w:rsidRPr="0023714E">
              <w:rPr>
                <w:rFonts w:ascii="Times New Roman" w:hAnsi="Times New Roman" w:cs="Times New Roman"/>
                <w:iCs/>
                <w:sz w:val="24"/>
                <w:szCs w:val="24"/>
              </w:rPr>
              <w:t xml:space="preserve"> 10 triệu đồng/đơn vị/lần tham gia”.</w:t>
            </w:r>
          </w:p>
        </w:tc>
        <w:tc>
          <w:tcPr>
            <w:tcW w:w="4678" w:type="dxa"/>
          </w:tcPr>
          <w:p w14:paraId="2FB4EF74" w14:textId="77777777" w:rsidR="00055837" w:rsidRPr="000C3F57" w:rsidRDefault="00055837" w:rsidP="000F3001">
            <w:pPr>
              <w:jc w:val="both"/>
              <w:rPr>
                <w:rFonts w:ascii="Times New Roman" w:hAnsi="Times New Roman" w:cs="Times New Roman"/>
                <w:iCs/>
                <w:sz w:val="24"/>
                <w:szCs w:val="24"/>
              </w:rPr>
            </w:pPr>
          </w:p>
        </w:tc>
      </w:tr>
      <w:tr w:rsidR="000F3001" w:rsidRPr="0023714E" w14:paraId="732FA91D" w14:textId="77777777" w:rsidTr="00A11C27">
        <w:tc>
          <w:tcPr>
            <w:tcW w:w="709" w:type="dxa"/>
          </w:tcPr>
          <w:p w14:paraId="130D55F8" w14:textId="7D5574B2" w:rsidR="000F3001" w:rsidRPr="002E6E97" w:rsidRDefault="002E6E97" w:rsidP="002E6E97">
            <w:pPr>
              <w:rPr>
                <w:rFonts w:ascii="Times New Roman" w:hAnsi="Times New Roman" w:cs="Times New Roman"/>
                <w:i/>
                <w:sz w:val="24"/>
                <w:szCs w:val="24"/>
              </w:rPr>
            </w:pPr>
            <w:r>
              <w:rPr>
                <w:rFonts w:ascii="Times New Roman" w:hAnsi="Times New Roman" w:cs="Times New Roman"/>
                <w:i/>
                <w:sz w:val="24"/>
                <w:szCs w:val="24"/>
              </w:rPr>
              <w:t>13</w:t>
            </w:r>
          </w:p>
        </w:tc>
        <w:tc>
          <w:tcPr>
            <w:tcW w:w="1598" w:type="dxa"/>
          </w:tcPr>
          <w:p w14:paraId="01A7CDC9" w14:textId="202A6C78" w:rsidR="000F3001" w:rsidRPr="0023714E" w:rsidRDefault="000F3001" w:rsidP="000F3001">
            <w:pPr>
              <w:jc w:val="center"/>
              <w:rPr>
                <w:rFonts w:ascii="Times New Roman" w:hAnsi="Times New Roman" w:cs="Times New Roman"/>
                <w:iCs/>
                <w:sz w:val="24"/>
                <w:szCs w:val="24"/>
              </w:rPr>
            </w:pPr>
            <w:r w:rsidRPr="0023714E">
              <w:rPr>
                <w:rFonts w:ascii="Times New Roman" w:hAnsi="Times New Roman" w:cs="Times New Roman"/>
                <w:iCs/>
                <w:sz w:val="24"/>
                <w:szCs w:val="24"/>
              </w:rPr>
              <w:t>Công ty TNHH MTV Thoát nước đô thị TPHCM (1861/TNĐT-TNM ngày 27/7/2026)</w:t>
            </w:r>
          </w:p>
        </w:tc>
        <w:tc>
          <w:tcPr>
            <w:tcW w:w="7899" w:type="dxa"/>
          </w:tcPr>
          <w:p w14:paraId="45AAE914" w14:textId="77777777" w:rsidR="000F3001" w:rsidRPr="0023714E" w:rsidRDefault="000F3001" w:rsidP="00642257">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I. Tình hình thực hiện tại Công ty:</w:t>
            </w:r>
          </w:p>
          <w:p w14:paraId="1E55BF14" w14:textId="77777777"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Công ty TNHH một thành viên Thoát nước đô thị Thành phố Hồ Chí Minh là doanh nghiệp do Nhà nước nắm giữ 100% vốn điều lệ, hoạt động trong lĩnh vực: Quản lý, duy tu, vận hành hệ thống thoát nước, xử lý nước thải và thực hiện các nhiệm vụ công ích đô thị. </w:t>
            </w:r>
          </w:p>
          <w:p w14:paraId="1C137EA0" w14:textId="77777777"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Hoạt động sáng kiến tại Công ty chủ yếu gồm áp dụng công nghệ mới vào lĩnh vực thoát nước, cải tiến thiết bị, công nghệ thỉ công, quy trình vận hành, </w:t>
            </w:r>
            <w:r w:rsidRPr="0023714E">
              <w:rPr>
                <w:rFonts w:ascii="Times New Roman" w:hAnsi="Times New Roman" w:cs="Times New Roman"/>
                <w:iCs/>
                <w:sz w:val="24"/>
                <w:szCs w:val="24"/>
              </w:rPr>
              <w:lastRenderedPageBreak/>
              <w:t>quản lý sản xuất, bảo đảm an toàn lao động, tiết kiệm chi phí và nâng cao hiệu quả hoạt động.</w:t>
            </w:r>
          </w:p>
          <w:p w14:paraId="5A648D85" w14:textId="3D16204E"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Trước đây, Công ty thực hiện chi cho hoạt động sáng kiến từ nguồn sản xuất, kinh doanh. Hiện nay, Công ty đang xem xét sử dụng Quỹ phát triển khoa học và công nghệ đối với các sáng kiến có nội dung phù hợp với hoạt động khoa học, công nghệ và đổi mới sáng tạo, chuyển đổi số. </w:t>
            </w:r>
          </w:p>
          <w:p w14:paraId="3FF89C30" w14:textId="77777777"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Công ty hiện không được giao dự toán ngân sách nhà nước riêng để thực hiện hoạt động sáng kiến.</w:t>
            </w:r>
          </w:p>
          <w:p w14:paraId="232006A5" w14:textId="77777777" w:rsidR="000F3001" w:rsidRPr="0023714E" w:rsidRDefault="000F3001" w:rsidP="00642257">
            <w:pPr>
              <w:ind w:firstLine="313"/>
              <w:jc w:val="both"/>
              <w:rPr>
                <w:rFonts w:ascii="Times New Roman" w:hAnsi="Times New Roman" w:cs="Times New Roman"/>
                <w:b/>
                <w:bCs/>
                <w:iCs/>
                <w:sz w:val="24"/>
                <w:szCs w:val="24"/>
              </w:rPr>
            </w:pPr>
            <w:r w:rsidRPr="0023714E">
              <w:rPr>
                <w:rFonts w:ascii="Times New Roman" w:hAnsi="Times New Roman" w:cs="Times New Roman"/>
                <w:b/>
                <w:bCs/>
                <w:iCs/>
                <w:sz w:val="24"/>
                <w:szCs w:val="24"/>
              </w:rPr>
              <w:t xml:space="preserve">II. Nội dung góp ý: </w:t>
            </w:r>
          </w:p>
          <w:p w14:paraId="391CE20B" w14:textId="77777777"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Công ty cơ bản thống nhất với sự cần thiết ban hành Nghị quyết nhằm tạo cơ sở pháp lý cho việc lập dự toán, quản lý, sử dụng và quyết toán kinh phí ngân sách nhà nước thực hiện hoạt động sáng kiến trong toàn thành phố Hồ Chí Minh. </w:t>
            </w:r>
          </w:p>
          <w:p w14:paraId="262984D2" w14:textId="77777777"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Để bảo đảm rõ phạm vi điều chỉnh và tránh nhầm lẫn giữa ngân sách nhà nước với nguồn tài chính của doanh nghiệp do Nhà nước nắm giữ 100% vốn điều lệ, Công ty đề nghị cơ quan soạn thảo làm rõ thêm các nội dung sau:</w:t>
            </w:r>
          </w:p>
          <w:p w14:paraId="317B441C" w14:textId="77777777"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2.1. Theo dự thảo:</w:t>
            </w:r>
            <w:r w:rsidRPr="0023714E">
              <w:rPr>
                <w:rFonts w:ascii="Times New Roman" w:hAnsi="Times New Roman" w:cs="Times New Roman"/>
                <w:iCs/>
                <w:sz w:val="24"/>
                <w:szCs w:val="24"/>
              </w:rPr>
              <w:t xml:space="preserve"> Điều 1. Phạm vi điều chỉnh và đối tượng áp dụng</w:t>
            </w:r>
          </w:p>
          <w:p w14:paraId="47F70E99" w14:textId="77777777"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2.1.1 Phạm vi điều chỉnh:</w:t>
            </w:r>
          </w:p>
          <w:p w14:paraId="3B279FF6" w14:textId="77777777" w:rsidR="000F3001" w:rsidRPr="0023714E" w:rsidRDefault="000F3001"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Đề nghị xác định rõ : Nghị quyết này qui định nội dung và mức chỉ </w:t>
            </w:r>
            <w:r w:rsidRPr="0023714E">
              <w:rPr>
                <w:rFonts w:ascii="Times New Roman" w:hAnsi="Times New Roman" w:cs="Times New Roman"/>
                <w:iCs/>
                <w:sz w:val="24"/>
                <w:szCs w:val="24"/>
                <w:u w:val="single"/>
              </w:rPr>
              <w:t>từ ngân sách nhà nước</w:t>
            </w:r>
            <w:r w:rsidRPr="0023714E">
              <w:rPr>
                <w:rFonts w:ascii="Times New Roman" w:hAnsi="Times New Roman" w:cs="Times New Roman"/>
                <w:iCs/>
                <w:sz w:val="24"/>
                <w:szCs w:val="24"/>
              </w:rPr>
              <w:t xml:space="preserve"> để thực hiện hoạt động sáng kiến trên địa bàn TP.HCM. </w:t>
            </w:r>
          </w:p>
          <w:p w14:paraId="1D8E3E76" w14:textId="721B4A39" w:rsidR="000F3001" w:rsidRPr="0023714E" w:rsidRDefault="000F3001" w:rsidP="00EA5F28">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Vậy Doanh nghiệp do Nhà nước nắm giữ 100% vốn điều lệ thì “Quỹ phát triển khoa học và công nghệ của doanh nghiệp; nguồn vốn sản xuất, kinh doanh của doanh nghiệp” có thuộc phạm vi điều chỉnh trực tiếp của Nghị quyết này không</w:t>
            </w:r>
            <w:r w:rsidR="00EA5F28">
              <w:rPr>
                <w:rFonts w:ascii="Times New Roman" w:hAnsi="Times New Roman" w:cs="Times New Roman"/>
                <w:iCs/>
                <w:sz w:val="24"/>
                <w:szCs w:val="24"/>
              </w:rPr>
              <w:t>.</w:t>
            </w:r>
          </w:p>
        </w:tc>
        <w:tc>
          <w:tcPr>
            <w:tcW w:w="4678" w:type="dxa"/>
          </w:tcPr>
          <w:p w14:paraId="74FEEF4F" w14:textId="70DC9321" w:rsidR="000F3001" w:rsidRPr="000C3F57" w:rsidRDefault="000F3001" w:rsidP="00642257">
            <w:pPr>
              <w:ind w:firstLine="313"/>
              <w:jc w:val="both"/>
              <w:rPr>
                <w:rFonts w:ascii="Times New Roman" w:hAnsi="Times New Roman" w:cs="Times New Roman"/>
                <w:iCs/>
                <w:sz w:val="24"/>
                <w:szCs w:val="24"/>
              </w:rPr>
            </w:pPr>
            <w:r w:rsidRPr="000C3F57">
              <w:rPr>
                <w:rFonts w:ascii="Times New Roman" w:hAnsi="Times New Roman" w:cs="Times New Roman"/>
                <w:iCs/>
                <w:sz w:val="24"/>
                <w:szCs w:val="24"/>
              </w:rPr>
              <w:lastRenderedPageBreak/>
              <w:t xml:space="preserve">Dự thảo Nghị quyết được ban hành theo thẩm quyền của Hội đồng nhân dân Thành phố để quy định nội dung và mức chi </w:t>
            </w:r>
            <w:r w:rsidRPr="000C3F57">
              <w:rPr>
                <w:rFonts w:ascii="Times New Roman" w:hAnsi="Times New Roman" w:cs="Times New Roman"/>
                <w:b/>
                <w:bCs/>
                <w:iCs/>
                <w:sz w:val="24"/>
                <w:szCs w:val="24"/>
              </w:rPr>
              <w:t>từ ngân sách nhà nước</w:t>
            </w:r>
            <w:r w:rsidRPr="000C3F57">
              <w:rPr>
                <w:rFonts w:ascii="Times New Roman" w:hAnsi="Times New Roman" w:cs="Times New Roman"/>
                <w:iCs/>
                <w:sz w:val="24"/>
                <w:szCs w:val="24"/>
              </w:rPr>
              <w:t xml:space="preserve"> thực hiện hoạt động sáng kiến trên địa bàn Thành phố. Việc quản lý, sử dụng Quỹ phát triển khoa học và công nghệ của doanh nghiệp, nguồn vốn sản xuất kinh doanh hoặc các nguồn tài chính hợp pháp khác của doanh </w:t>
            </w:r>
            <w:r w:rsidRPr="000C3F57">
              <w:rPr>
                <w:rFonts w:ascii="Times New Roman" w:hAnsi="Times New Roman" w:cs="Times New Roman"/>
                <w:iCs/>
                <w:sz w:val="24"/>
                <w:szCs w:val="24"/>
              </w:rPr>
              <w:lastRenderedPageBreak/>
              <w:t>nghiệp được thực hiện theo pháp luật chuyên ngành và không thuộc phạm vi điều chỉnh của Nghị quyết này.</w:t>
            </w:r>
          </w:p>
        </w:tc>
      </w:tr>
      <w:tr w:rsidR="00642257" w:rsidRPr="0023714E" w14:paraId="40534E2D" w14:textId="77777777" w:rsidTr="00A11C27">
        <w:tc>
          <w:tcPr>
            <w:tcW w:w="709" w:type="dxa"/>
          </w:tcPr>
          <w:p w14:paraId="690451E9" w14:textId="77777777" w:rsidR="00642257" w:rsidRPr="002E6E97" w:rsidRDefault="00642257" w:rsidP="002E6E97">
            <w:pPr>
              <w:ind w:left="567"/>
              <w:jc w:val="center"/>
              <w:rPr>
                <w:rFonts w:ascii="Times New Roman" w:hAnsi="Times New Roman" w:cs="Times New Roman"/>
                <w:i/>
                <w:sz w:val="24"/>
                <w:szCs w:val="24"/>
              </w:rPr>
            </w:pPr>
          </w:p>
        </w:tc>
        <w:tc>
          <w:tcPr>
            <w:tcW w:w="1598" w:type="dxa"/>
          </w:tcPr>
          <w:p w14:paraId="65C7359A" w14:textId="77777777" w:rsidR="00642257" w:rsidRPr="0023714E" w:rsidRDefault="00642257" w:rsidP="000F3001">
            <w:pPr>
              <w:jc w:val="center"/>
              <w:rPr>
                <w:rFonts w:ascii="Times New Roman" w:hAnsi="Times New Roman" w:cs="Times New Roman"/>
                <w:iCs/>
                <w:sz w:val="24"/>
                <w:szCs w:val="24"/>
              </w:rPr>
            </w:pPr>
          </w:p>
        </w:tc>
        <w:tc>
          <w:tcPr>
            <w:tcW w:w="7899" w:type="dxa"/>
          </w:tcPr>
          <w:p w14:paraId="51FDB6AA" w14:textId="77777777" w:rsidR="00642257" w:rsidRPr="0023714E" w:rsidRDefault="00642257" w:rsidP="00642257">
            <w:pPr>
              <w:ind w:firstLine="313"/>
              <w:jc w:val="both"/>
              <w:rPr>
                <w:rFonts w:ascii="Times New Roman" w:hAnsi="Times New Roman" w:cs="Times New Roman"/>
                <w:iCs/>
                <w:sz w:val="24"/>
                <w:szCs w:val="24"/>
              </w:rPr>
            </w:pPr>
            <w:r w:rsidRPr="0023714E">
              <w:rPr>
                <w:rFonts w:ascii="Times New Roman" w:hAnsi="Times New Roman" w:cs="Times New Roman"/>
                <w:b/>
                <w:bCs/>
                <w:iCs/>
                <w:sz w:val="24"/>
                <w:szCs w:val="24"/>
              </w:rPr>
              <w:t>2.2 Theo dự thảo :</w:t>
            </w:r>
            <w:r w:rsidRPr="0023714E">
              <w:rPr>
                <w:rFonts w:ascii="Times New Roman" w:hAnsi="Times New Roman" w:cs="Times New Roman"/>
                <w:iCs/>
                <w:sz w:val="24"/>
                <w:szCs w:val="24"/>
              </w:rPr>
              <w:t xml:space="preserve"> Điều 3. Nguồn kinh phí thực hiện</w:t>
            </w:r>
          </w:p>
          <w:p w14:paraId="0D5588D4" w14:textId="77777777" w:rsidR="00642257" w:rsidRPr="0023714E" w:rsidRDefault="00642257"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Nghị quyết chỉ ghi 02 nguồn kinh phí:</w:t>
            </w:r>
          </w:p>
          <w:p w14:paraId="256EE42A" w14:textId="77777777" w:rsidR="00642257" w:rsidRPr="0023714E" w:rsidRDefault="00642257"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Cơ quan Quản lý nhà nước – sử dụng Ngân sách nhà nước, bố trí trong dự toán chi thường xuyên hàng năm theo phân cấp ngân sách hiện hành. </w:t>
            </w:r>
          </w:p>
          <w:p w14:paraId="2A33ED1C" w14:textId="77777777" w:rsidR="00642257" w:rsidRPr="0023714E" w:rsidRDefault="00642257" w:rsidP="00642257">
            <w:pPr>
              <w:ind w:firstLine="313"/>
              <w:jc w:val="both"/>
              <w:rPr>
                <w:rFonts w:ascii="Times New Roman" w:hAnsi="Times New Roman" w:cs="Times New Roman"/>
                <w:iCs/>
                <w:sz w:val="24"/>
                <w:szCs w:val="24"/>
              </w:rPr>
            </w:pPr>
            <w:r w:rsidRPr="0023714E">
              <w:rPr>
                <w:rFonts w:ascii="Times New Roman" w:hAnsi="Times New Roman" w:cs="Times New Roman"/>
                <w:iCs/>
                <w:sz w:val="24"/>
                <w:szCs w:val="24"/>
              </w:rPr>
              <w:t xml:space="preserve">- Các Đơn vị sự nghiệp công lập – sử dụng Ngân sách nhà nước và Quỹ phát triển hoạt động sự nghiệp. </w:t>
            </w:r>
          </w:p>
          <w:p w14:paraId="26604C9C" w14:textId="251C1A73" w:rsidR="00642257" w:rsidRPr="0023714E" w:rsidRDefault="00642257" w:rsidP="00642257">
            <w:pPr>
              <w:ind w:firstLine="313"/>
              <w:jc w:val="both"/>
              <w:rPr>
                <w:rFonts w:ascii="Times New Roman" w:hAnsi="Times New Roman" w:cs="Times New Roman"/>
                <w:b/>
                <w:bCs/>
                <w:iCs/>
                <w:sz w:val="24"/>
                <w:szCs w:val="24"/>
              </w:rPr>
            </w:pPr>
            <w:r w:rsidRPr="0023714E">
              <w:rPr>
                <w:rFonts w:ascii="Times New Roman" w:hAnsi="Times New Roman" w:cs="Times New Roman"/>
                <w:iCs/>
                <w:sz w:val="24"/>
                <w:szCs w:val="24"/>
              </w:rPr>
              <w:t>Đề nghị làm rõ thêm: Doanh nghiệp do Nhà nước nắm giữ 100% vốn điều lệ - Có sử dụng Quỹ phát triển khoa học công nghệ của doanh nghiệp chỉ cho hoạt động sáng kiến; chi cho nhiệm vụ Khoa học công nghệ của Doanh nghiệp được hay không?</w:t>
            </w:r>
          </w:p>
        </w:tc>
        <w:tc>
          <w:tcPr>
            <w:tcW w:w="4678" w:type="dxa"/>
          </w:tcPr>
          <w:p w14:paraId="5767B338" w14:textId="5922A1EB" w:rsidR="00642257" w:rsidRPr="000C3F57" w:rsidRDefault="004935BF" w:rsidP="00642257">
            <w:pPr>
              <w:ind w:firstLine="313"/>
              <w:jc w:val="both"/>
              <w:rPr>
                <w:rFonts w:ascii="Times New Roman" w:hAnsi="Times New Roman" w:cs="Times New Roman"/>
                <w:iCs/>
                <w:sz w:val="24"/>
                <w:szCs w:val="24"/>
              </w:rPr>
            </w:pPr>
            <w:r w:rsidRPr="004935BF">
              <w:rPr>
                <w:rFonts w:ascii="Times New Roman" w:hAnsi="Times New Roman" w:cs="Times New Roman"/>
                <w:iCs/>
                <w:sz w:val="24"/>
                <w:szCs w:val="24"/>
              </w:rPr>
              <w:t>Dự thảo Nghị quyết quy định mức hỗ trợ cụ thể là 10 triệu đồng/đơn vị tham gia, bảo đảm rõ ràng, thống nhất trong tổ chức thực hiện. Việc sửa thành "mức hỗ trợ tối đa 10 triệu đồng/đơn vị/lần tham gia" sẽ làm thay đổi bản chất từ mức chi cụ thể sang mức chi tối đa, phát sinh yêu cầu phải quy định tiêu chí xác định mức hỗ trợ cụ thể trong từng trường hợp, gây khó khăn trong quá trình áp dụng. Đồng thời, việc bổ sung cụm từ "lần tham gia" là không cần thiết vì mức hỗ trợ được áp dụng theo từng lần phát sinh nội dung chi theo quy định của Nghị quyết.</w:t>
            </w:r>
          </w:p>
        </w:tc>
      </w:tr>
      <w:tr w:rsidR="002E6E97" w:rsidRPr="0023714E" w14:paraId="2428ADD0" w14:textId="77777777" w:rsidTr="00A11C27">
        <w:tc>
          <w:tcPr>
            <w:tcW w:w="709" w:type="dxa"/>
          </w:tcPr>
          <w:p w14:paraId="7757678C" w14:textId="685CD510" w:rsidR="002E6E97" w:rsidRPr="00E026F9" w:rsidRDefault="002E6E97" w:rsidP="002E6E97">
            <w:pPr>
              <w:rPr>
                <w:rFonts w:ascii="Times New Roman" w:hAnsi="Times New Roman" w:cs="Times New Roman"/>
                <w:i/>
                <w:sz w:val="24"/>
                <w:szCs w:val="24"/>
              </w:rPr>
            </w:pPr>
            <w:r w:rsidRPr="00E026F9">
              <w:rPr>
                <w:rFonts w:ascii="Times New Roman" w:hAnsi="Times New Roman" w:cs="Times New Roman"/>
                <w:i/>
                <w:sz w:val="24"/>
                <w:szCs w:val="24"/>
              </w:rPr>
              <w:lastRenderedPageBreak/>
              <w:t>14</w:t>
            </w:r>
          </w:p>
        </w:tc>
        <w:tc>
          <w:tcPr>
            <w:tcW w:w="1598" w:type="dxa"/>
          </w:tcPr>
          <w:p w14:paraId="6F2C69CE" w14:textId="357558C2" w:rsidR="002E6E97" w:rsidRPr="00E026F9" w:rsidRDefault="002E6E97" w:rsidP="000F3001">
            <w:pPr>
              <w:jc w:val="center"/>
              <w:rPr>
                <w:rFonts w:ascii="Times New Roman" w:hAnsi="Times New Roman" w:cs="Times New Roman"/>
                <w:iCs/>
                <w:sz w:val="24"/>
                <w:szCs w:val="24"/>
              </w:rPr>
            </w:pPr>
            <w:r w:rsidRPr="00E026F9">
              <w:rPr>
                <w:rFonts w:ascii="Times New Roman" w:hAnsi="Times New Roman" w:cs="Times New Roman"/>
                <w:iCs/>
                <w:sz w:val="24"/>
                <w:szCs w:val="24"/>
              </w:rPr>
              <w:t>UBND phường Tân Uyên (4069/UBND-VX ngày 27/7/2026)</w:t>
            </w:r>
          </w:p>
        </w:tc>
        <w:tc>
          <w:tcPr>
            <w:tcW w:w="7899" w:type="dxa"/>
          </w:tcPr>
          <w:p w14:paraId="314865E4" w14:textId="77777777" w:rsidR="002E6E97" w:rsidRPr="00E026F9" w:rsidRDefault="002E6E97"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t xml:space="preserve">Về việc xác định số lượng hồ sơ sáng kiến theo từng “đợt” đánh giá bằng văn bản hoặc trên môi trường điện tử (Điểm a, Khoản 1, Điều 2) </w:t>
            </w:r>
          </w:p>
          <w:p w14:paraId="7E9884F5" w14:textId="77777777" w:rsidR="002E6E97" w:rsidRPr="00E026F9" w:rsidRDefault="002E6E97"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t>- Khó khăn thực tế tại cấp cơ sở: Sau khi thực hiện sắp xếp đơn vị hành chính cấp cơ sở, quy mô quản lý của phường Tân Uyên tăng đáng kể về số lượng cơ quan, đơn vị, dân số và khối lượng công việc. Theo đó, số lượng hồ sơ đề nghị công nhận sáng kiến hằng năm cũng tăng cao. Việc bổ sung hình thức lấy ý kiến bằng văn bản hoặc trên môi trường điện tử là phù hợp với yêu cầu chuyển đổi số, góp phần rút ngắn thời gian và nâng cao hiệu quả giải quyết hồ sơ. Tuy nhiên, việc dự thảo quy định mang tính định tính: “xác định số lượng trong từng đợt phải phù hợp với khối lượng, tính chất chuyên môn” sẽ dẫn đến tình trạng lúng túng khi áp dụng trong thực tiễn.</w:t>
            </w:r>
          </w:p>
          <w:p w14:paraId="581D5887" w14:textId="77777777" w:rsidR="002E6E97" w:rsidRPr="00E026F9" w:rsidRDefault="002E6E97"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t>- Kiến nghị, đề xuất: Dự thảo Nghị quyết chưa quy định cụ thể số lượng hồ sơ sáng kiến được xem xét trong mỗi đợt lấy ý kiến bằng văn bản hoặc trên môi trường điện tử, mà chỉ quy định việc xác định số lượng hồ sơ phải “phù hợp với khối lượng, tính chất chuyên môn và yêu cầu bảo đảm chất lượng đánh giá”. Quy định này còn mang tính định tính, dẫn đến địa phương gặp khó khăn trong quá trình tổ chức thực hiện, đặc biệt là việc xác định quy mô của từng đợt đánh giá để làm căn cứ xây dựng kế hoạch, dự toán, thanh quyết toán và chi trả chế độ cho Hội đồng sáng kiến theo quy định. Đồng thời, việc không có giới hạn cụ thể về số lượng hồ sơ trong mỗi đợt cũng có thể dẫn đến cách hiểu và cách áp dụng không thống nhất giữa các địa phương.</w:t>
            </w:r>
          </w:p>
          <w:p w14:paraId="15E3FF19" w14:textId="42FF35C8" w:rsidR="002E6E97" w:rsidRPr="00E026F9" w:rsidRDefault="00E026F9"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t xml:space="preserve">Do đó, </w:t>
            </w:r>
            <w:r w:rsidR="002E6E97" w:rsidRPr="00E026F9">
              <w:rPr>
                <w:rFonts w:ascii="Times New Roman" w:hAnsi="Times New Roman" w:cs="Times New Roman"/>
                <w:iCs/>
                <w:sz w:val="24"/>
                <w:szCs w:val="24"/>
              </w:rPr>
              <w:t>kiến nghị nghiên cứu bổ sung quy định cụ thể về khung số lượng hồ sơ sáng kiến trong mỗi đợt lấy ý kiến bằng văn bản hoặc trên môi trường điện tử. Việc quy định rõ số lượng hồ sơ trong từng đợt sẽ tạo cơ sở pháp lý thống nhất để các địa phương tổ chức đánh giá, lập dự toán, thanh quyết toán và chi trả chế độ cho Hội đồng sáng kiến đúng quy định, đồng thời bảo đảm chất lượng, hiệu quả của công tác đánh giá sáng kiến.</w:t>
            </w:r>
          </w:p>
        </w:tc>
        <w:tc>
          <w:tcPr>
            <w:tcW w:w="4678" w:type="dxa"/>
          </w:tcPr>
          <w:p w14:paraId="66BE0DEA" w14:textId="5B270BD2" w:rsidR="002E6E97" w:rsidRPr="00E026F9" w:rsidRDefault="004118BE" w:rsidP="00642257">
            <w:pPr>
              <w:ind w:firstLine="313"/>
              <w:jc w:val="both"/>
              <w:rPr>
                <w:rFonts w:ascii="Times New Roman" w:hAnsi="Times New Roman" w:cs="Times New Roman"/>
                <w:iCs/>
                <w:sz w:val="24"/>
                <w:szCs w:val="24"/>
              </w:rPr>
            </w:pPr>
            <w:r>
              <w:rPr>
                <w:rFonts w:ascii="Times New Roman" w:hAnsi="Times New Roman" w:cs="Times New Roman"/>
                <w:iCs/>
                <w:sz w:val="24"/>
                <w:szCs w:val="24"/>
              </w:rPr>
              <w:t>Sở KH&amp;CN đã loại bỏ nội dung mức chi mở rộng vì Nghị quyết trình theo điểm a khoản 1 Điều 21 Luậtt Ban hành văn bản quy phạm pháp luật.</w:t>
            </w:r>
          </w:p>
        </w:tc>
      </w:tr>
      <w:tr w:rsidR="002E6E97" w:rsidRPr="0023714E" w14:paraId="41A57FB1" w14:textId="77777777" w:rsidTr="00A11C27">
        <w:tc>
          <w:tcPr>
            <w:tcW w:w="709" w:type="dxa"/>
          </w:tcPr>
          <w:p w14:paraId="3CE47817" w14:textId="1CA32500" w:rsidR="002E6E97" w:rsidRPr="00E026F9" w:rsidRDefault="002E6E97" w:rsidP="002E6E97">
            <w:pPr>
              <w:rPr>
                <w:rFonts w:ascii="Times New Roman" w:hAnsi="Times New Roman" w:cs="Times New Roman"/>
                <w:i/>
                <w:sz w:val="24"/>
                <w:szCs w:val="24"/>
              </w:rPr>
            </w:pPr>
            <w:r w:rsidRPr="00E026F9">
              <w:rPr>
                <w:rFonts w:ascii="Times New Roman" w:hAnsi="Times New Roman" w:cs="Times New Roman"/>
                <w:i/>
                <w:sz w:val="24"/>
                <w:szCs w:val="24"/>
              </w:rPr>
              <w:t>15</w:t>
            </w:r>
          </w:p>
        </w:tc>
        <w:tc>
          <w:tcPr>
            <w:tcW w:w="1598" w:type="dxa"/>
          </w:tcPr>
          <w:p w14:paraId="23DFCC38" w14:textId="1A6BD922" w:rsidR="002E6E97" w:rsidRPr="00E026F9" w:rsidRDefault="002E6E97" w:rsidP="000F3001">
            <w:pPr>
              <w:jc w:val="center"/>
              <w:rPr>
                <w:rFonts w:ascii="Times New Roman" w:hAnsi="Times New Roman" w:cs="Times New Roman"/>
                <w:iCs/>
                <w:sz w:val="24"/>
                <w:szCs w:val="24"/>
              </w:rPr>
            </w:pPr>
            <w:r w:rsidRPr="00E026F9">
              <w:rPr>
                <w:rFonts w:ascii="Times New Roman" w:hAnsi="Times New Roman" w:cs="Times New Roman"/>
                <w:iCs/>
                <w:sz w:val="24"/>
                <w:szCs w:val="24"/>
              </w:rPr>
              <w:t>Văn phòng UBND Thành phố (19522/VP-HCQT ngày 30/7/2026)</w:t>
            </w:r>
          </w:p>
        </w:tc>
        <w:tc>
          <w:tcPr>
            <w:tcW w:w="7899" w:type="dxa"/>
          </w:tcPr>
          <w:p w14:paraId="13F7536B" w14:textId="77777777" w:rsidR="002E6E97" w:rsidRPr="00E026F9" w:rsidRDefault="002E6E97"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t xml:space="preserve">1. Cơ bản thống nhất với hồ sơ dự thảo Nghị quyết quy định nội dung và mức chi từ ngân sách nhà nước để thực hiện hoạt động sáng kiến trên địa bàn Thành phố Hồ Chí Minh. </w:t>
            </w:r>
          </w:p>
          <w:p w14:paraId="6C902BFE" w14:textId="77777777" w:rsidR="002E6E97" w:rsidRPr="00E026F9" w:rsidRDefault="002E6E97"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t>2. Ý kiến góp ý:</w:t>
            </w:r>
          </w:p>
          <w:p w14:paraId="647D04BF" w14:textId="77777777" w:rsidR="002E6E97" w:rsidRPr="00E026F9" w:rsidRDefault="002E6E97"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t xml:space="preserve">- Đối với dự thảo Nghị quyết của Hội đồng nhân dân Thành phố: Đề nghị cơ quan chủ trì rà soát, làm rõ cơ sở pháp lý của quy định về việc lấy ý kiến Hội đồng sáng kiến bằng văn bản hoặc trên môi trường điện tử để bảo đảm thống nhất với các quy định có liên quan. </w:t>
            </w:r>
          </w:p>
          <w:p w14:paraId="4FA8B6B3" w14:textId="77777777" w:rsidR="002E6E97" w:rsidRPr="00E026F9" w:rsidRDefault="002E6E97"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lastRenderedPageBreak/>
              <w:t xml:space="preserve">- Đối với Báo cáo đánh giá thủ tục hành chính, phân quyền, phân cấp, ứng dụng khoa học, công nghệ, đổi mới sáng tạo và chuyển đổi số: Đề nghị rà soát, thống nhất tên loại văn bản trong Báo cáo đánh giá; hiện còn sử dụng cụm từ "dự thảo Quyết định" trong khi hồ sơ trình là dự thảo Nghị quyết. </w:t>
            </w:r>
          </w:p>
          <w:p w14:paraId="5BAA4D38" w14:textId="2B2BF026" w:rsidR="002E6E97" w:rsidRPr="00E026F9" w:rsidRDefault="002E6E97" w:rsidP="00642257">
            <w:pPr>
              <w:ind w:firstLine="313"/>
              <w:jc w:val="both"/>
              <w:rPr>
                <w:rFonts w:ascii="Times New Roman" w:hAnsi="Times New Roman" w:cs="Times New Roman"/>
                <w:iCs/>
                <w:sz w:val="24"/>
                <w:szCs w:val="24"/>
              </w:rPr>
            </w:pPr>
            <w:r w:rsidRPr="00E026F9">
              <w:rPr>
                <w:rFonts w:ascii="Times New Roman" w:hAnsi="Times New Roman" w:cs="Times New Roman"/>
                <w:iCs/>
                <w:sz w:val="24"/>
                <w:szCs w:val="24"/>
              </w:rPr>
              <w:t>- Đối với Tờ trình của Ủy ban nhân dân Thành phố: Đề nghị rà soát, cô đọng phần sự cần thiết ban hành Nghị quyết, hạn chế trùng lặp với nội dung đã thể hiện trong Báo cáo đánh giá tác động và các tài liệu khác của hồ sơ.</w:t>
            </w:r>
          </w:p>
        </w:tc>
        <w:tc>
          <w:tcPr>
            <w:tcW w:w="4678" w:type="dxa"/>
          </w:tcPr>
          <w:p w14:paraId="2F61451F" w14:textId="478D5212" w:rsidR="002E6E97" w:rsidRPr="00E026F9" w:rsidRDefault="00E026F9" w:rsidP="00642257">
            <w:pPr>
              <w:ind w:firstLine="313"/>
              <w:jc w:val="both"/>
              <w:rPr>
                <w:rFonts w:ascii="Times New Roman" w:hAnsi="Times New Roman" w:cs="Times New Roman"/>
                <w:iCs/>
                <w:sz w:val="24"/>
                <w:szCs w:val="24"/>
              </w:rPr>
            </w:pPr>
            <w:r>
              <w:rPr>
                <w:rFonts w:ascii="Times New Roman" w:hAnsi="Times New Roman" w:cs="Times New Roman"/>
                <w:iCs/>
                <w:sz w:val="24"/>
                <w:szCs w:val="24"/>
              </w:rPr>
              <w:lastRenderedPageBreak/>
              <w:t>Sở KH&amp;CN t</w:t>
            </w:r>
            <w:r w:rsidR="001E3600" w:rsidRPr="00E026F9">
              <w:rPr>
                <w:rFonts w:ascii="Times New Roman" w:hAnsi="Times New Roman" w:cs="Times New Roman"/>
                <w:iCs/>
                <w:sz w:val="24"/>
                <w:szCs w:val="24"/>
              </w:rPr>
              <w:t>iếp thu và đã điều chỉnh giải trình theo các nội dung góp ý tương tự của các đơn vị.</w:t>
            </w:r>
          </w:p>
        </w:tc>
      </w:tr>
    </w:tbl>
    <w:p w14:paraId="395CF54C" w14:textId="77777777" w:rsidR="00470876" w:rsidRDefault="00470876" w:rsidP="004A25CA">
      <w:pPr>
        <w:spacing w:before="120" w:after="120" w:line="240" w:lineRule="auto"/>
        <w:jc w:val="center"/>
        <w:rPr>
          <w:rFonts w:ascii="Times New Roman" w:hAnsi="Times New Roman" w:cs="Times New Roman"/>
          <w:i/>
          <w:sz w:val="28"/>
          <w:szCs w:val="28"/>
        </w:rPr>
      </w:pPr>
    </w:p>
    <w:p w14:paraId="405E3C62" w14:textId="77777777" w:rsidR="00F67147" w:rsidRPr="00F67147" w:rsidRDefault="00F67147" w:rsidP="00BE6314">
      <w:pPr>
        <w:pStyle w:val="ListParagraph"/>
        <w:spacing w:before="120" w:after="120" w:line="240" w:lineRule="auto"/>
        <w:ind w:left="714"/>
        <w:contextualSpacing w:val="0"/>
        <w:rPr>
          <w:rFonts w:ascii="Times New Roman" w:hAnsi="Times New Roman" w:cs="Times New Roman"/>
          <w:sz w:val="28"/>
          <w:szCs w:val="28"/>
        </w:rPr>
      </w:pPr>
    </w:p>
    <w:sectPr w:rsidR="00F67147" w:rsidRPr="00F67147" w:rsidSect="00C06AA7">
      <w:headerReference w:type="default" r:id="rId10"/>
      <w:pgSz w:w="16838" w:h="11906" w:orient="landscape" w:code="9"/>
      <w:pgMar w:top="851" w:right="1134" w:bottom="68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93F3" w14:textId="77777777" w:rsidR="00BA2E89" w:rsidRDefault="00BA2E89" w:rsidP="00235DDD">
      <w:pPr>
        <w:spacing w:after="0" w:line="240" w:lineRule="auto"/>
      </w:pPr>
      <w:r>
        <w:separator/>
      </w:r>
    </w:p>
  </w:endnote>
  <w:endnote w:type="continuationSeparator" w:id="0">
    <w:p w14:paraId="0D8A92EB" w14:textId="77777777" w:rsidR="00BA2E89" w:rsidRDefault="00BA2E89" w:rsidP="0023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2BDF5" w14:textId="77777777" w:rsidR="00BA2E89" w:rsidRDefault="00BA2E89" w:rsidP="00235DDD">
      <w:pPr>
        <w:spacing w:after="0" w:line="240" w:lineRule="auto"/>
      </w:pPr>
      <w:r>
        <w:separator/>
      </w:r>
    </w:p>
  </w:footnote>
  <w:footnote w:type="continuationSeparator" w:id="0">
    <w:p w14:paraId="4F98AC2E" w14:textId="77777777" w:rsidR="00BA2E89" w:rsidRDefault="00BA2E89" w:rsidP="00235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773293"/>
      <w:docPartObj>
        <w:docPartGallery w:val="Page Numbers (Top of Page)"/>
        <w:docPartUnique/>
      </w:docPartObj>
    </w:sdtPr>
    <w:sdtEndPr>
      <w:rPr>
        <w:rFonts w:ascii="Times New Roman" w:hAnsi="Times New Roman" w:cs="Times New Roman"/>
        <w:noProof/>
      </w:rPr>
    </w:sdtEndPr>
    <w:sdtContent>
      <w:p w14:paraId="6EFE19C2" w14:textId="78EB50D6" w:rsidR="002C01E1" w:rsidRPr="00235DDD" w:rsidRDefault="002C01E1">
        <w:pPr>
          <w:pStyle w:val="Header"/>
          <w:jc w:val="center"/>
          <w:rPr>
            <w:rFonts w:ascii="Times New Roman" w:hAnsi="Times New Roman" w:cs="Times New Roman"/>
          </w:rPr>
        </w:pPr>
        <w:r w:rsidRPr="00235DDD">
          <w:rPr>
            <w:rFonts w:ascii="Times New Roman" w:hAnsi="Times New Roman" w:cs="Times New Roman"/>
          </w:rPr>
          <w:fldChar w:fldCharType="begin"/>
        </w:r>
        <w:r w:rsidRPr="00235DDD">
          <w:rPr>
            <w:rFonts w:ascii="Times New Roman" w:hAnsi="Times New Roman" w:cs="Times New Roman"/>
          </w:rPr>
          <w:instrText xml:space="preserve"> PAGE   \* MERGEFORMAT </w:instrText>
        </w:r>
        <w:r w:rsidRPr="00235DDD">
          <w:rPr>
            <w:rFonts w:ascii="Times New Roman" w:hAnsi="Times New Roman" w:cs="Times New Roman"/>
          </w:rPr>
          <w:fldChar w:fldCharType="separate"/>
        </w:r>
        <w:r w:rsidR="00E8500F">
          <w:rPr>
            <w:rFonts w:ascii="Times New Roman" w:hAnsi="Times New Roman" w:cs="Times New Roman"/>
            <w:noProof/>
          </w:rPr>
          <w:t>9</w:t>
        </w:r>
        <w:r w:rsidRPr="00235DDD">
          <w:rPr>
            <w:rFonts w:ascii="Times New Roman" w:hAnsi="Times New Roman" w:cs="Times New Roman"/>
            <w:noProof/>
          </w:rPr>
          <w:fldChar w:fldCharType="end"/>
        </w:r>
      </w:p>
    </w:sdtContent>
  </w:sdt>
  <w:p w14:paraId="252F2608" w14:textId="77777777" w:rsidR="002C01E1" w:rsidRDefault="002C0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91A"/>
    <w:multiLevelType w:val="hybridMultilevel"/>
    <w:tmpl w:val="698461AC"/>
    <w:lvl w:ilvl="0" w:tplc="D958A3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F7C10"/>
    <w:multiLevelType w:val="hybridMultilevel"/>
    <w:tmpl w:val="CE7E2D0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8E7446A"/>
    <w:multiLevelType w:val="hybridMultilevel"/>
    <w:tmpl w:val="C0E0EF6E"/>
    <w:lvl w:ilvl="0" w:tplc="FFFFFFFF">
      <w:start w:val="1"/>
      <w:numFmt w:val="decimal"/>
      <w:lvlText w:val="%1."/>
      <w:lvlJc w:val="left"/>
      <w:pPr>
        <w:ind w:left="1287" w:hanging="360"/>
      </w:pPr>
    </w:lvl>
    <w:lvl w:ilvl="1" w:tplc="0AC0A514">
      <w:start w:val="73"/>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9565F50"/>
    <w:multiLevelType w:val="multilevel"/>
    <w:tmpl w:val="9AF8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B25FD"/>
    <w:multiLevelType w:val="hybridMultilevel"/>
    <w:tmpl w:val="0D56FD78"/>
    <w:lvl w:ilvl="0" w:tplc="E6E813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B46EE"/>
    <w:multiLevelType w:val="hybridMultilevel"/>
    <w:tmpl w:val="5360DC38"/>
    <w:lvl w:ilvl="0" w:tplc="CFEC0C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14D22"/>
    <w:multiLevelType w:val="multilevel"/>
    <w:tmpl w:val="13A14D22"/>
    <w:lvl w:ilvl="0">
      <w:start w:val="1"/>
      <w:numFmt w:val="decimal"/>
      <w:lvlText w:val="%1."/>
      <w:lvlJc w:val="left"/>
      <w:pPr>
        <w:ind w:left="644"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7" w15:restartNumberingAfterBreak="0">
    <w:nsid w:val="146820F9"/>
    <w:multiLevelType w:val="hybridMultilevel"/>
    <w:tmpl w:val="7CCC263E"/>
    <w:lvl w:ilvl="0" w:tplc="3C90AAB6">
      <w:start w:val="1"/>
      <w:numFmt w:val="decimal"/>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8" w15:restartNumberingAfterBreak="0">
    <w:nsid w:val="18EF3B05"/>
    <w:multiLevelType w:val="hybridMultilevel"/>
    <w:tmpl w:val="4FC476CA"/>
    <w:lvl w:ilvl="0" w:tplc="C4768B74">
      <w:start w:val="83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ED29B3"/>
    <w:multiLevelType w:val="multilevel"/>
    <w:tmpl w:val="1AED29B3"/>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1E420FE7"/>
    <w:multiLevelType w:val="hybridMultilevel"/>
    <w:tmpl w:val="669AA6C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2B8D0063"/>
    <w:multiLevelType w:val="hybridMultilevel"/>
    <w:tmpl w:val="CA2814CC"/>
    <w:lvl w:ilvl="0" w:tplc="BDEA5532">
      <w:numFmt w:val="bullet"/>
      <w:lvlText w:val="-"/>
      <w:lvlJc w:val="left"/>
      <w:pPr>
        <w:ind w:left="674" w:hanging="360"/>
      </w:pPr>
      <w:rPr>
        <w:rFonts w:ascii="Times New Roman" w:eastAsiaTheme="minorHAnsi" w:hAnsi="Times New Roman" w:cs="Times New Roman"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2" w15:restartNumberingAfterBreak="0">
    <w:nsid w:val="383F76DA"/>
    <w:multiLevelType w:val="hybridMultilevel"/>
    <w:tmpl w:val="34F88C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71EDF"/>
    <w:multiLevelType w:val="hybridMultilevel"/>
    <w:tmpl w:val="A9603902"/>
    <w:lvl w:ilvl="0" w:tplc="A70266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E249F"/>
    <w:multiLevelType w:val="hybridMultilevel"/>
    <w:tmpl w:val="CC3CCDC4"/>
    <w:lvl w:ilvl="0" w:tplc="99A4CCB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6352AE"/>
    <w:multiLevelType w:val="hybridMultilevel"/>
    <w:tmpl w:val="7E40EA3C"/>
    <w:lvl w:ilvl="0" w:tplc="4DBCAC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F5516"/>
    <w:multiLevelType w:val="hybridMultilevel"/>
    <w:tmpl w:val="F0E87BEA"/>
    <w:lvl w:ilvl="0" w:tplc="F6084142">
      <w:numFmt w:val="bullet"/>
      <w:lvlText w:val="-"/>
      <w:lvlJc w:val="left"/>
      <w:pPr>
        <w:ind w:left="674" w:hanging="360"/>
      </w:pPr>
      <w:rPr>
        <w:rFonts w:ascii="Times New Roman" w:eastAsiaTheme="minorHAnsi" w:hAnsi="Times New Roman" w:cs="Times New Roman"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7" w15:restartNumberingAfterBreak="0">
    <w:nsid w:val="460913C9"/>
    <w:multiLevelType w:val="hybridMultilevel"/>
    <w:tmpl w:val="961077E4"/>
    <w:lvl w:ilvl="0" w:tplc="0AD4B59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E771D"/>
    <w:multiLevelType w:val="multilevel"/>
    <w:tmpl w:val="472E771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479976C6"/>
    <w:multiLevelType w:val="hybridMultilevel"/>
    <w:tmpl w:val="53929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EB582E"/>
    <w:multiLevelType w:val="hybridMultilevel"/>
    <w:tmpl w:val="825A285C"/>
    <w:lvl w:ilvl="0" w:tplc="6F02FD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49E21CB2"/>
    <w:multiLevelType w:val="hybridMultilevel"/>
    <w:tmpl w:val="2C9E306E"/>
    <w:lvl w:ilvl="0" w:tplc="384ABFE4">
      <w:start w:val="4"/>
      <w:numFmt w:val="bullet"/>
      <w:lvlText w:val="-"/>
      <w:lvlJc w:val="left"/>
      <w:pPr>
        <w:ind w:left="676" w:hanging="360"/>
      </w:pPr>
      <w:rPr>
        <w:rFonts w:ascii="Times New Roman" w:eastAsiaTheme="minorHAnsi" w:hAnsi="Times New Roman" w:cs="Times New Roman"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22" w15:restartNumberingAfterBreak="0">
    <w:nsid w:val="4BC50F2C"/>
    <w:multiLevelType w:val="hybridMultilevel"/>
    <w:tmpl w:val="001C7D8C"/>
    <w:lvl w:ilvl="0" w:tplc="EA0E9F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7F0A39"/>
    <w:multiLevelType w:val="hybridMultilevel"/>
    <w:tmpl w:val="916A2C6E"/>
    <w:lvl w:ilvl="0" w:tplc="0952F2F6">
      <w:start w:val="4"/>
      <w:numFmt w:val="bullet"/>
      <w:lvlText w:val="-"/>
      <w:lvlJc w:val="left"/>
      <w:pPr>
        <w:ind w:left="676" w:hanging="360"/>
      </w:pPr>
      <w:rPr>
        <w:rFonts w:ascii="Times New Roman" w:eastAsiaTheme="minorHAnsi" w:hAnsi="Times New Roman" w:cs="Times New Roman"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24" w15:restartNumberingAfterBreak="0">
    <w:nsid w:val="50FE613A"/>
    <w:multiLevelType w:val="hybridMultilevel"/>
    <w:tmpl w:val="7B8C25E0"/>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8021A77"/>
    <w:multiLevelType w:val="hybridMultilevel"/>
    <w:tmpl w:val="5DB8C33A"/>
    <w:lvl w:ilvl="0" w:tplc="9D7AFA4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8BF6F45"/>
    <w:multiLevelType w:val="hybridMultilevel"/>
    <w:tmpl w:val="34F88C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8354F7"/>
    <w:multiLevelType w:val="hybridMultilevel"/>
    <w:tmpl w:val="625E3626"/>
    <w:lvl w:ilvl="0" w:tplc="7F345BB2">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46C56A3"/>
    <w:multiLevelType w:val="hybridMultilevel"/>
    <w:tmpl w:val="3474928A"/>
    <w:lvl w:ilvl="0" w:tplc="FFFFFFFF">
      <w:start w:val="60"/>
      <w:numFmt w:val="decimal"/>
      <w:lvlText w:val="%1."/>
      <w:lvlJc w:val="left"/>
      <w:pPr>
        <w:ind w:left="2574" w:hanging="360"/>
      </w:pPr>
      <w:rPr>
        <w:rFonts w:hint="default"/>
      </w:rPr>
    </w:lvl>
    <w:lvl w:ilvl="1" w:tplc="26A2629E">
      <w:start w:val="68"/>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64BB36AE"/>
    <w:multiLevelType w:val="hybridMultilevel"/>
    <w:tmpl w:val="2A34803E"/>
    <w:lvl w:ilvl="0" w:tplc="67BE845C">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1E6B67"/>
    <w:multiLevelType w:val="hybridMultilevel"/>
    <w:tmpl w:val="36E44B0E"/>
    <w:lvl w:ilvl="0" w:tplc="2AE6FDF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5F70A5"/>
    <w:multiLevelType w:val="hybridMultilevel"/>
    <w:tmpl w:val="AF0E5140"/>
    <w:lvl w:ilvl="0" w:tplc="389E721A">
      <w:start w:val="2"/>
      <w:numFmt w:val="bullet"/>
      <w:lvlText w:val="-"/>
      <w:lvlJc w:val="left"/>
      <w:pPr>
        <w:ind w:left="610" w:hanging="360"/>
      </w:pPr>
      <w:rPr>
        <w:rFonts w:ascii="Times New Roman" w:eastAsiaTheme="minorHAnsi" w:hAnsi="Times New Roman" w:cs="Times New Roman"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32" w15:restartNumberingAfterBreak="0">
    <w:nsid w:val="75E36545"/>
    <w:multiLevelType w:val="hybridMultilevel"/>
    <w:tmpl w:val="C52E096A"/>
    <w:lvl w:ilvl="0" w:tplc="9C388C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F6420C"/>
    <w:multiLevelType w:val="hybridMultilevel"/>
    <w:tmpl w:val="2D2EB4C4"/>
    <w:lvl w:ilvl="0" w:tplc="BF4EC20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7D8695D"/>
    <w:multiLevelType w:val="hybridMultilevel"/>
    <w:tmpl w:val="E200A08A"/>
    <w:lvl w:ilvl="0" w:tplc="BF3E2ADE">
      <w:numFmt w:val="bullet"/>
      <w:lvlText w:val="-"/>
      <w:lvlJc w:val="left"/>
      <w:pPr>
        <w:ind w:left="673" w:hanging="360"/>
      </w:pPr>
      <w:rPr>
        <w:rFonts w:ascii="Times New Roman" w:eastAsiaTheme="minorHAnsi" w:hAnsi="Times New Roman" w:cs="Times New Roman" w:hint="default"/>
      </w:rPr>
    </w:lvl>
    <w:lvl w:ilvl="1" w:tplc="04090003" w:tentative="1">
      <w:start w:val="1"/>
      <w:numFmt w:val="bullet"/>
      <w:lvlText w:val="o"/>
      <w:lvlJc w:val="left"/>
      <w:pPr>
        <w:ind w:left="1393" w:hanging="360"/>
      </w:pPr>
      <w:rPr>
        <w:rFonts w:ascii="Courier New" w:hAnsi="Courier New" w:cs="Courier New" w:hint="default"/>
      </w:rPr>
    </w:lvl>
    <w:lvl w:ilvl="2" w:tplc="04090005" w:tentative="1">
      <w:start w:val="1"/>
      <w:numFmt w:val="bullet"/>
      <w:lvlText w:val=""/>
      <w:lvlJc w:val="left"/>
      <w:pPr>
        <w:ind w:left="2113" w:hanging="360"/>
      </w:pPr>
      <w:rPr>
        <w:rFonts w:ascii="Wingdings" w:hAnsi="Wingdings" w:hint="default"/>
      </w:rPr>
    </w:lvl>
    <w:lvl w:ilvl="3" w:tplc="04090001" w:tentative="1">
      <w:start w:val="1"/>
      <w:numFmt w:val="bullet"/>
      <w:lvlText w:val=""/>
      <w:lvlJc w:val="left"/>
      <w:pPr>
        <w:ind w:left="2833" w:hanging="360"/>
      </w:pPr>
      <w:rPr>
        <w:rFonts w:ascii="Symbol" w:hAnsi="Symbol" w:hint="default"/>
      </w:rPr>
    </w:lvl>
    <w:lvl w:ilvl="4" w:tplc="04090003" w:tentative="1">
      <w:start w:val="1"/>
      <w:numFmt w:val="bullet"/>
      <w:lvlText w:val="o"/>
      <w:lvlJc w:val="left"/>
      <w:pPr>
        <w:ind w:left="3553" w:hanging="360"/>
      </w:pPr>
      <w:rPr>
        <w:rFonts w:ascii="Courier New" w:hAnsi="Courier New" w:cs="Courier New" w:hint="default"/>
      </w:rPr>
    </w:lvl>
    <w:lvl w:ilvl="5" w:tplc="04090005" w:tentative="1">
      <w:start w:val="1"/>
      <w:numFmt w:val="bullet"/>
      <w:lvlText w:val=""/>
      <w:lvlJc w:val="left"/>
      <w:pPr>
        <w:ind w:left="4273" w:hanging="360"/>
      </w:pPr>
      <w:rPr>
        <w:rFonts w:ascii="Wingdings" w:hAnsi="Wingdings" w:hint="default"/>
      </w:rPr>
    </w:lvl>
    <w:lvl w:ilvl="6" w:tplc="04090001" w:tentative="1">
      <w:start w:val="1"/>
      <w:numFmt w:val="bullet"/>
      <w:lvlText w:val=""/>
      <w:lvlJc w:val="left"/>
      <w:pPr>
        <w:ind w:left="4993" w:hanging="360"/>
      </w:pPr>
      <w:rPr>
        <w:rFonts w:ascii="Symbol" w:hAnsi="Symbol" w:hint="default"/>
      </w:rPr>
    </w:lvl>
    <w:lvl w:ilvl="7" w:tplc="04090003" w:tentative="1">
      <w:start w:val="1"/>
      <w:numFmt w:val="bullet"/>
      <w:lvlText w:val="o"/>
      <w:lvlJc w:val="left"/>
      <w:pPr>
        <w:ind w:left="5713" w:hanging="360"/>
      </w:pPr>
      <w:rPr>
        <w:rFonts w:ascii="Courier New" w:hAnsi="Courier New" w:cs="Courier New" w:hint="default"/>
      </w:rPr>
    </w:lvl>
    <w:lvl w:ilvl="8" w:tplc="04090005" w:tentative="1">
      <w:start w:val="1"/>
      <w:numFmt w:val="bullet"/>
      <w:lvlText w:val=""/>
      <w:lvlJc w:val="left"/>
      <w:pPr>
        <w:ind w:left="6433" w:hanging="360"/>
      </w:pPr>
      <w:rPr>
        <w:rFonts w:ascii="Wingdings" w:hAnsi="Wingdings" w:hint="default"/>
      </w:rPr>
    </w:lvl>
  </w:abstractNum>
  <w:abstractNum w:abstractNumId="35" w15:restartNumberingAfterBreak="0">
    <w:nsid w:val="7E27728F"/>
    <w:multiLevelType w:val="hybridMultilevel"/>
    <w:tmpl w:val="1A962C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235013">
    <w:abstractNumId w:val="12"/>
  </w:num>
  <w:num w:numId="2" w16cid:durableId="1273129830">
    <w:abstractNumId w:val="6"/>
  </w:num>
  <w:num w:numId="3" w16cid:durableId="453257956">
    <w:abstractNumId w:val="27"/>
  </w:num>
  <w:num w:numId="4" w16cid:durableId="1105417624">
    <w:abstractNumId w:val="28"/>
  </w:num>
  <w:num w:numId="5" w16cid:durableId="696152421">
    <w:abstractNumId w:val="2"/>
  </w:num>
  <w:num w:numId="6" w16cid:durableId="932202406">
    <w:abstractNumId w:val="26"/>
  </w:num>
  <w:num w:numId="7" w16cid:durableId="307635400">
    <w:abstractNumId w:val="10"/>
  </w:num>
  <w:num w:numId="8" w16cid:durableId="297420394">
    <w:abstractNumId w:val="8"/>
  </w:num>
  <w:num w:numId="9" w16cid:durableId="1275137978">
    <w:abstractNumId w:val="32"/>
  </w:num>
  <w:num w:numId="10" w16cid:durableId="1546868605">
    <w:abstractNumId w:val="4"/>
  </w:num>
  <w:num w:numId="11" w16cid:durableId="1717584819">
    <w:abstractNumId w:val="19"/>
  </w:num>
  <w:num w:numId="12" w16cid:durableId="912786810">
    <w:abstractNumId w:val="25"/>
  </w:num>
  <w:num w:numId="13" w16cid:durableId="1624732356">
    <w:abstractNumId w:val="33"/>
  </w:num>
  <w:num w:numId="14" w16cid:durableId="968587692">
    <w:abstractNumId w:val="35"/>
  </w:num>
  <w:num w:numId="15" w16cid:durableId="622466795">
    <w:abstractNumId w:val="30"/>
  </w:num>
  <w:num w:numId="16" w16cid:durableId="1935432212">
    <w:abstractNumId w:val="17"/>
  </w:num>
  <w:num w:numId="17" w16cid:durableId="23986576">
    <w:abstractNumId w:val="13"/>
  </w:num>
  <w:num w:numId="18" w16cid:durableId="1242179647">
    <w:abstractNumId w:val="1"/>
  </w:num>
  <w:num w:numId="19" w16cid:durableId="426081312">
    <w:abstractNumId w:val="29"/>
  </w:num>
  <w:num w:numId="20" w16cid:durableId="383724251">
    <w:abstractNumId w:val="5"/>
  </w:num>
  <w:num w:numId="21" w16cid:durableId="1829710812">
    <w:abstractNumId w:val="31"/>
  </w:num>
  <w:num w:numId="22" w16cid:durableId="646395321">
    <w:abstractNumId w:val="0"/>
  </w:num>
  <w:num w:numId="23" w16cid:durableId="97408312">
    <w:abstractNumId w:val="11"/>
  </w:num>
  <w:num w:numId="24" w16cid:durableId="845286735">
    <w:abstractNumId w:val="16"/>
  </w:num>
  <w:num w:numId="25" w16cid:durableId="1440488991">
    <w:abstractNumId w:val="15"/>
  </w:num>
  <w:num w:numId="26" w16cid:durableId="1185368520">
    <w:abstractNumId w:val="18"/>
  </w:num>
  <w:num w:numId="27" w16cid:durableId="1373311509">
    <w:abstractNumId w:val="9"/>
  </w:num>
  <w:num w:numId="28" w16cid:durableId="945187949">
    <w:abstractNumId w:val="24"/>
  </w:num>
  <w:num w:numId="29" w16cid:durableId="825975589">
    <w:abstractNumId w:val="3"/>
  </w:num>
  <w:num w:numId="30" w16cid:durableId="1237202126">
    <w:abstractNumId w:val="20"/>
  </w:num>
  <w:num w:numId="31" w16cid:durableId="170338235">
    <w:abstractNumId w:val="22"/>
  </w:num>
  <w:num w:numId="32" w16cid:durableId="236935934">
    <w:abstractNumId w:val="23"/>
  </w:num>
  <w:num w:numId="33" w16cid:durableId="1908685828">
    <w:abstractNumId w:val="21"/>
  </w:num>
  <w:num w:numId="34" w16cid:durableId="183520669">
    <w:abstractNumId w:val="14"/>
  </w:num>
  <w:num w:numId="35" w16cid:durableId="763919111">
    <w:abstractNumId w:val="7"/>
  </w:num>
  <w:num w:numId="36" w16cid:durableId="9396761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9A"/>
    <w:rsid w:val="0000438B"/>
    <w:rsid w:val="00007E97"/>
    <w:rsid w:val="00014BA2"/>
    <w:rsid w:val="0001580C"/>
    <w:rsid w:val="00017B2C"/>
    <w:rsid w:val="0002140A"/>
    <w:rsid w:val="000217B9"/>
    <w:rsid w:val="0002301B"/>
    <w:rsid w:val="000237F9"/>
    <w:rsid w:val="00032D71"/>
    <w:rsid w:val="000340D9"/>
    <w:rsid w:val="00036E9D"/>
    <w:rsid w:val="0004068F"/>
    <w:rsid w:val="00044041"/>
    <w:rsid w:val="000464BE"/>
    <w:rsid w:val="000528BE"/>
    <w:rsid w:val="00053863"/>
    <w:rsid w:val="00055837"/>
    <w:rsid w:val="0006031D"/>
    <w:rsid w:val="00071E67"/>
    <w:rsid w:val="00077D55"/>
    <w:rsid w:val="00081F11"/>
    <w:rsid w:val="0008421D"/>
    <w:rsid w:val="00090AC9"/>
    <w:rsid w:val="000951FD"/>
    <w:rsid w:val="000A2534"/>
    <w:rsid w:val="000A6B75"/>
    <w:rsid w:val="000B3C82"/>
    <w:rsid w:val="000B42DB"/>
    <w:rsid w:val="000B52EB"/>
    <w:rsid w:val="000B6E3F"/>
    <w:rsid w:val="000C0E3C"/>
    <w:rsid w:val="000C3F57"/>
    <w:rsid w:val="000C5897"/>
    <w:rsid w:val="000D0190"/>
    <w:rsid w:val="000D486F"/>
    <w:rsid w:val="000D4CA5"/>
    <w:rsid w:val="000D765C"/>
    <w:rsid w:val="000E0A86"/>
    <w:rsid w:val="000E0DB3"/>
    <w:rsid w:val="000E214D"/>
    <w:rsid w:val="000E2873"/>
    <w:rsid w:val="000E49AF"/>
    <w:rsid w:val="000E7D94"/>
    <w:rsid w:val="000F01DA"/>
    <w:rsid w:val="000F2EBC"/>
    <w:rsid w:val="000F3001"/>
    <w:rsid w:val="000F32C3"/>
    <w:rsid w:val="000F42FD"/>
    <w:rsid w:val="000F70EB"/>
    <w:rsid w:val="00102FB3"/>
    <w:rsid w:val="001035A6"/>
    <w:rsid w:val="0010577F"/>
    <w:rsid w:val="00106EAB"/>
    <w:rsid w:val="001112A4"/>
    <w:rsid w:val="001124C3"/>
    <w:rsid w:val="00114725"/>
    <w:rsid w:val="00117296"/>
    <w:rsid w:val="0012539A"/>
    <w:rsid w:val="0013464E"/>
    <w:rsid w:val="00136953"/>
    <w:rsid w:val="001369FD"/>
    <w:rsid w:val="00142EA6"/>
    <w:rsid w:val="0015308B"/>
    <w:rsid w:val="00154A7E"/>
    <w:rsid w:val="00160EF9"/>
    <w:rsid w:val="00162164"/>
    <w:rsid w:val="00165F7F"/>
    <w:rsid w:val="0016701A"/>
    <w:rsid w:val="00167614"/>
    <w:rsid w:val="0016773D"/>
    <w:rsid w:val="0017037E"/>
    <w:rsid w:val="001758AF"/>
    <w:rsid w:val="001A490A"/>
    <w:rsid w:val="001A6699"/>
    <w:rsid w:val="001B183C"/>
    <w:rsid w:val="001C0765"/>
    <w:rsid w:val="001C2698"/>
    <w:rsid w:val="001C6B86"/>
    <w:rsid w:val="001C6CA7"/>
    <w:rsid w:val="001E05D9"/>
    <w:rsid w:val="001E2BB5"/>
    <w:rsid w:val="001E3600"/>
    <w:rsid w:val="001E37CE"/>
    <w:rsid w:val="001E43BA"/>
    <w:rsid w:val="001E7653"/>
    <w:rsid w:val="001F140B"/>
    <w:rsid w:val="001F1A29"/>
    <w:rsid w:val="001F57A2"/>
    <w:rsid w:val="001F63A9"/>
    <w:rsid w:val="00201DD8"/>
    <w:rsid w:val="0020309B"/>
    <w:rsid w:val="00207879"/>
    <w:rsid w:val="00222F42"/>
    <w:rsid w:val="00230144"/>
    <w:rsid w:val="00234E66"/>
    <w:rsid w:val="00235DDD"/>
    <w:rsid w:val="0023714E"/>
    <w:rsid w:val="00245D22"/>
    <w:rsid w:val="002542F0"/>
    <w:rsid w:val="002659D8"/>
    <w:rsid w:val="00266007"/>
    <w:rsid w:val="00267E5D"/>
    <w:rsid w:val="00271212"/>
    <w:rsid w:val="00271497"/>
    <w:rsid w:val="0027770D"/>
    <w:rsid w:val="00283CCF"/>
    <w:rsid w:val="00285841"/>
    <w:rsid w:val="002926A3"/>
    <w:rsid w:val="0029644B"/>
    <w:rsid w:val="002A073F"/>
    <w:rsid w:val="002A5EA6"/>
    <w:rsid w:val="002A7801"/>
    <w:rsid w:val="002B2F9F"/>
    <w:rsid w:val="002B4D15"/>
    <w:rsid w:val="002C01E1"/>
    <w:rsid w:val="002C493A"/>
    <w:rsid w:val="002C5786"/>
    <w:rsid w:val="002D1470"/>
    <w:rsid w:val="002E0591"/>
    <w:rsid w:val="002E1920"/>
    <w:rsid w:val="002E3881"/>
    <w:rsid w:val="002E6E97"/>
    <w:rsid w:val="002F5929"/>
    <w:rsid w:val="002F65E2"/>
    <w:rsid w:val="003017B5"/>
    <w:rsid w:val="0031149E"/>
    <w:rsid w:val="00312D23"/>
    <w:rsid w:val="003160BF"/>
    <w:rsid w:val="00317FB7"/>
    <w:rsid w:val="0032009C"/>
    <w:rsid w:val="00320967"/>
    <w:rsid w:val="00320F60"/>
    <w:rsid w:val="00327977"/>
    <w:rsid w:val="00327E7A"/>
    <w:rsid w:val="00331EEF"/>
    <w:rsid w:val="00344A07"/>
    <w:rsid w:val="0034679A"/>
    <w:rsid w:val="00347046"/>
    <w:rsid w:val="00353F7C"/>
    <w:rsid w:val="00365447"/>
    <w:rsid w:val="003719BB"/>
    <w:rsid w:val="00373916"/>
    <w:rsid w:val="00375B20"/>
    <w:rsid w:val="003777F6"/>
    <w:rsid w:val="00384009"/>
    <w:rsid w:val="00386826"/>
    <w:rsid w:val="00395707"/>
    <w:rsid w:val="00395B97"/>
    <w:rsid w:val="003A025A"/>
    <w:rsid w:val="003A1A83"/>
    <w:rsid w:val="003A2156"/>
    <w:rsid w:val="003A4514"/>
    <w:rsid w:val="003A5437"/>
    <w:rsid w:val="003B643B"/>
    <w:rsid w:val="003B6BEA"/>
    <w:rsid w:val="003B762F"/>
    <w:rsid w:val="003C3038"/>
    <w:rsid w:val="003D68C7"/>
    <w:rsid w:val="003E3518"/>
    <w:rsid w:val="003E3DF0"/>
    <w:rsid w:val="003E5649"/>
    <w:rsid w:val="003E6E6D"/>
    <w:rsid w:val="003F1163"/>
    <w:rsid w:val="003F7123"/>
    <w:rsid w:val="0041016C"/>
    <w:rsid w:val="004118BE"/>
    <w:rsid w:val="004130A0"/>
    <w:rsid w:val="00414832"/>
    <w:rsid w:val="004261D3"/>
    <w:rsid w:val="00426AB1"/>
    <w:rsid w:val="00427566"/>
    <w:rsid w:val="0044003F"/>
    <w:rsid w:val="00441DE4"/>
    <w:rsid w:val="00441E8F"/>
    <w:rsid w:val="00450B1E"/>
    <w:rsid w:val="00451528"/>
    <w:rsid w:val="00454B79"/>
    <w:rsid w:val="004559BA"/>
    <w:rsid w:val="00457A1B"/>
    <w:rsid w:val="00461CF4"/>
    <w:rsid w:val="004629CD"/>
    <w:rsid w:val="0046653A"/>
    <w:rsid w:val="004671E3"/>
    <w:rsid w:val="00467CD4"/>
    <w:rsid w:val="00470876"/>
    <w:rsid w:val="00476467"/>
    <w:rsid w:val="0047660F"/>
    <w:rsid w:val="00484697"/>
    <w:rsid w:val="00486CC0"/>
    <w:rsid w:val="00491770"/>
    <w:rsid w:val="00492857"/>
    <w:rsid w:val="004935BF"/>
    <w:rsid w:val="004A25CA"/>
    <w:rsid w:val="004A36BF"/>
    <w:rsid w:val="004A3BED"/>
    <w:rsid w:val="004A3CAD"/>
    <w:rsid w:val="004A3DF6"/>
    <w:rsid w:val="004A63F1"/>
    <w:rsid w:val="004B16CB"/>
    <w:rsid w:val="004B1C37"/>
    <w:rsid w:val="004C1DB9"/>
    <w:rsid w:val="004C2489"/>
    <w:rsid w:val="004C24CB"/>
    <w:rsid w:val="004C4F1E"/>
    <w:rsid w:val="004D2FF8"/>
    <w:rsid w:val="004E5956"/>
    <w:rsid w:val="004E7748"/>
    <w:rsid w:val="004F3293"/>
    <w:rsid w:val="004F3EC2"/>
    <w:rsid w:val="004F5B06"/>
    <w:rsid w:val="004F643A"/>
    <w:rsid w:val="005036AB"/>
    <w:rsid w:val="005076B0"/>
    <w:rsid w:val="00507FF3"/>
    <w:rsid w:val="00510C91"/>
    <w:rsid w:val="00531D7D"/>
    <w:rsid w:val="00531DC6"/>
    <w:rsid w:val="005330CB"/>
    <w:rsid w:val="00537B86"/>
    <w:rsid w:val="00537DED"/>
    <w:rsid w:val="00540146"/>
    <w:rsid w:val="005401B6"/>
    <w:rsid w:val="0054402E"/>
    <w:rsid w:val="00546993"/>
    <w:rsid w:val="00547CA7"/>
    <w:rsid w:val="00552E28"/>
    <w:rsid w:val="00553C9A"/>
    <w:rsid w:val="00554F9C"/>
    <w:rsid w:val="005618FE"/>
    <w:rsid w:val="00561A51"/>
    <w:rsid w:val="005644F1"/>
    <w:rsid w:val="00565392"/>
    <w:rsid w:val="00566803"/>
    <w:rsid w:val="005668D2"/>
    <w:rsid w:val="00573144"/>
    <w:rsid w:val="005754B4"/>
    <w:rsid w:val="005835BF"/>
    <w:rsid w:val="00585AD2"/>
    <w:rsid w:val="005905BE"/>
    <w:rsid w:val="005959DB"/>
    <w:rsid w:val="005A00F9"/>
    <w:rsid w:val="005A0144"/>
    <w:rsid w:val="005A1B4D"/>
    <w:rsid w:val="005A6013"/>
    <w:rsid w:val="005B009E"/>
    <w:rsid w:val="005B0B76"/>
    <w:rsid w:val="005B4539"/>
    <w:rsid w:val="005B7305"/>
    <w:rsid w:val="005B778E"/>
    <w:rsid w:val="005C3251"/>
    <w:rsid w:val="005C6CCC"/>
    <w:rsid w:val="005D4C59"/>
    <w:rsid w:val="005D54D4"/>
    <w:rsid w:val="005E1CB5"/>
    <w:rsid w:val="005E4D54"/>
    <w:rsid w:val="005E60B5"/>
    <w:rsid w:val="005F4EBA"/>
    <w:rsid w:val="005F5EC4"/>
    <w:rsid w:val="00601E6B"/>
    <w:rsid w:val="00605B36"/>
    <w:rsid w:val="00610218"/>
    <w:rsid w:val="006162D7"/>
    <w:rsid w:val="00617236"/>
    <w:rsid w:val="006174DB"/>
    <w:rsid w:val="00630FA4"/>
    <w:rsid w:val="006405A7"/>
    <w:rsid w:val="00642257"/>
    <w:rsid w:val="006474F4"/>
    <w:rsid w:val="006529F0"/>
    <w:rsid w:val="00655667"/>
    <w:rsid w:val="00657DC6"/>
    <w:rsid w:val="0066505A"/>
    <w:rsid w:val="006659D1"/>
    <w:rsid w:val="00672C2C"/>
    <w:rsid w:val="00681ACC"/>
    <w:rsid w:val="0069584D"/>
    <w:rsid w:val="00697B0F"/>
    <w:rsid w:val="006A1307"/>
    <w:rsid w:val="006A6D3F"/>
    <w:rsid w:val="006B1A6D"/>
    <w:rsid w:val="006B649E"/>
    <w:rsid w:val="006C0A46"/>
    <w:rsid w:val="006C71EC"/>
    <w:rsid w:val="006D54CC"/>
    <w:rsid w:val="006D5812"/>
    <w:rsid w:val="006E2CB8"/>
    <w:rsid w:val="006E43E6"/>
    <w:rsid w:val="006E70AF"/>
    <w:rsid w:val="006F2668"/>
    <w:rsid w:val="006F4720"/>
    <w:rsid w:val="006F6626"/>
    <w:rsid w:val="007019ED"/>
    <w:rsid w:val="00701BB4"/>
    <w:rsid w:val="00703C05"/>
    <w:rsid w:val="00713B2D"/>
    <w:rsid w:val="00716990"/>
    <w:rsid w:val="0071753E"/>
    <w:rsid w:val="00720E2E"/>
    <w:rsid w:val="00720F76"/>
    <w:rsid w:val="00721EEF"/>
    <w:rsid w:val="0072405E"/>
    <w:rsid w:val="007319C4"/>
    <w:rsid w:val="007325CC"/>
    <w:rsid w:val="007359EB"/>
    <w:rsid w:val="007421AB"/>
    <w:rsid w:val="007434D7"/>
    <w:rsid w:val="00744088"/>
    <w:rsid w:val="00744544"/>
    <w:rsid w:val="00751F62"/>
    <w:rsid w:val="00754CF4"/>
    <w:rsid w:val="00755D17"/>
    <w:rsid w:val="007646C9"/>
    <w:rsid w:val="00767602"/>
    <w:rsid w:val="00771160"/>
    <w:rsid w:val="007865D6"/>
    <w:rsid w:val="007927DC"/>
    <w:rsid w:val="007954F2"/>
    <w:rsid w:val="00795596"/>
    <w:rsid w:val="007975A4"/>
    <w:rsid w:val="007977C3"/>
    <w:rsid w:val="00797D0A"/>
    <w:rsid w:val="007A64BF"/>
    <w:rsid w:val="007A755D"/>
    <w:rsid w:val="007B1607"/>
    <w:rsid w:val="007B4A37"/>
    <w:rsid w:val="007B68CC"/>
    <w:rsid w:val="007B6D9C"/>
    <w:rsid w:val="007C2369"/>
    <w:rsid w:val="007C440B"/>
    <w:rsid w:val="007C55CD"/>
    <w:rsid w:val="007C69F8"/>
    <w:rsid w:val="007D180F"/>
    <w:rsid w:val="007D3C00"/>
    <w:rsid w:val="007D47F6"/>
    <w:rsid w:val="007D668D"/>
    <w:rsid w:val="007D738F"/>
    <w:rsid w:val="007E09D3"/>
    <w:rsid w:val="007E2109"/>
    <w:rsid w:val="007E7ADF"/>
    <w:rsid w:val="00802CDD"/>
    <w:rsid w:val="00804EB1"/>
    <w:rsid w:val="008052F4"/>
    <w:rsid w:val="008066DB"/>
    <w:rsid w:val="00810D35"/>
    <w:rsid w:val="00817257"/>
    <w:rsid w:val="0082067D"/>
    <w:rsid w:val="008209A4"/>
    <w:rsid w:val="00822802"/>
    <w:rsid w:val="008322FF"/>
    <w:rsid w:val="008405C7"/>
    <w:rsid w:val="00841E1E"/>
    <w:rsid w:val="00845529"/>
    <w:rsid w:val="00845F57"/>
    <w:rsid w:val="008526BB"/>
    <w:rsid w:val="0085366C"/>
    <w:rsid w:val="00856416"/>
    <w:rsid w:val="008567C2"/>
    <w:rsid w:val="0086005A"/>
    <w:rsid w:val="00862014"/>
    <w:rsid w:val="008627FD"/>
    <w:rsid w:val="00864445"/>
    <w:rsid w:val="008651CF"/>
    <w:rsid w:val="008653F7"/>
    <w:rsid w:val="00867C79"/>
    <w:rsid w:val="0087261F"/>
    <w:rsid w:val="0088006A"/>
    <w:rsid w:val="0089382D"/>
    <w:rsid w:val="008A0D59"/>
    <w:rsid w:val="008A4EAA"/>
    <w:rsid w:val="008B04CE"/>
    <w:rsid w:val="008B1B24"/>
    <w:rsid w:val="008B2871"/>
    <w:rsid w:val="008C3B88"/>
    <w:rsid w:val="008C55A5"/>
    <w:rsid w:val="008D52AD"/>
    <w:rsid w:val="008D5D35"/>
    <w:rsid w:val="008D77C5"/>
    <w:rsid w:val="008E10E0"/>
    <w:rsid w:val="008F27FD"/>
    <w:rsid w:val="00904FA6"/>
    <w:rsid w:val="00910492"/>
    <w:rsid w:val="00911AC6"/>
    <w:rsid w:val="00912926"/>
    <w:rsid w:val="009277D2"/>
    <w:rsid w:val="00927DA3"/>
    <w:rsid w:val="00934491"/>
    <w:rsid w:val="00937566"/>
    <w:rsid w:val="00940748"/>
    <w:rsid w:val="00940E0E"/>
    <w:rsid w:val="00942A27"/>
    <w:rsid w:val="009457D9"/>
    <w:rsid w:val="00945C60"/>
    <w:rsid w:val="00954923"/>
    <w:rsid w:val="00966049"/>
    <w:rsid w:val="00966595"/>
    <w:rsid w:val="00975709"/>
    <w:rsid w:val="009822E9"/>
    <w:rsid w:val="0098456C"/>
    <w:rsid w:val="00986215"/>
    <w:rsid w:val="00992582"/>
    <w:rsid w:val="009A7089"/>
    <w:rsid w:val="009B1BD4"/>
    <w:rsid w:val="009B7BF9"/>
    <w:rsid w:val="009C451D"/>
    <w:rsid w:val="009C5BA3"/>
    <w:rsid w:val="009D01BE"/>
    <w:rsid w:val="009E26F0"/>
    <w:rsid w:val="009E52D3"/>
    <w:rsid w:val="009E7E28"/>
    <w:rsid w:val="009F50F4"/>
    <w:rsid w:val="009F7312"/>
    <w:rsid w:val="00A0277C"/>
    <w:rsid w:val="00A11C27"/>
    <w:rsid w:val="00A137DE"/>
    <w:rsid w:val="00A25193"/>
    <w:rsid w:val="00A26FF6"/>
    <w:rsid w:val="00A35259"/>
    <w:rsid w:val="00A37DF4"/>
    <w:rsid w:val="00A41719"/>
    <w:rsid w:val="00A41A52"/>
    <w:rsid w:val="00A4360B"/>
    <w:rsid w:val="00A43CAE"/>
    <w:rsid w:val="00A46323"/>
    <w:rsid w:val="00A509B0"/>
    <w:rsid w:val="00A6092D"/>
    <w:rsid w:val="00A64F5F"/>
    <w:rsid w:val="00A774F5"/>
    <w:rsid w:val="00A81E27"/>
    <w:rsid w:val="00A87294"/>
    <w:rsid w:val="00A94F05"/>
    <w:rsid w:val="00A95D80"/>
    <w:rsid w:val="00A97ECF"/>
    <w:rsid w:val="00AA058E"/>
    <w:rsid w:val="00AA6C7D"/>
    <w:rsid w:val="00AB2DA7"/>
    <w:rsid w:val="00AB4788"/>
    <w:rsid w:val="00AB4E5D"/>
    <w:rsid w:val="00AC1412"/>
    <w:rsid w:val="00AC3580"/>
    <w:rsid w:val="00AD47D9"/>
    <w:rsid w:val="00AE070C"/>
    <w:rsid w:val="00AE0FAF"/>
    <w:rsid w:val="00AE199E"/>
    <w:rsid w:val="00AE33DF"/>
    <w:rsid w:val="00B06843"/>
    <w:rsid w:val="00B07FC6"/>
    <w:rsid w:val="00B11874"/>
    <w:rsid w:val="00B16E5D"/>
    <w:rsid w:val="00B204A3"/>
    <w:rsid w:val="00B21233"/>
    <w:rsid w:val="00B22059"/>
    <w:rsid w:val="00B33C5D"/>
    <w:rsid w:val="00B34383"/>
    <w:rsid w:val="00B35B3A"/>
    <w:rsid w:val="00B51889"/>
    <w:rsid w:val="00B533EA"/>
    <w:rsid w:val="00B62F09"/>
    <w:rsid w:val="00B664A2"/>
    <w:rsid w:val="00B66F91"/>
    <w:rsid w:val="00B72F17"/>
    <w:rsid w:val="00B73AD2"/>
    <w:rsid w:val="00B74A71"/>
    <w:rsid w:val="00B771B3"/>
    <w:rsid w:val="00B80F89"/>
    <w:rsid w:val="00B8509D"/>
    <w:rsid w:val="00B93EFC"/>
    <w:rsid w:val="00B96D6D"/>
    <w:rsid w:val="00BA05AD"/>
    <w:rsid w:val="00BA12CC"/>
    <w:rsid w:val="00BA2E89"/>
    <w:rsid w:val="00BB4776"/>
    <w:rsid w:val="00BC0E24"/>
    <w:rsid w:val="00BC319D"/>
    <w:rsid w:val="00BD065B"/>
    <w:rsid w:val="00BD0C39"/>
    <w:rsid w:val="00BD67C7"/>
    <w:rsid w:val="00BE4C60"/>
    <w:rsid w:val="00BE5C71"/>
    <w:rsid w:val="00BE5C88"/>
    <w:rsid w:val="00BE6314"/>
    <w:rsid w:val="00BF05BF"/>
    <w:rsid w:val="00BF3193"/>
    <w:rsid w:val="00BF38A0"/>
    <w:rsid w:val="00BF5CD1"/>
    <w:rsid w:val="00C006D8"/>
    <w:rsid w:val="00C03CF7"/>
    <w:rsid w:val="00C06AA7"/>
    <w:rsid w:val="00C110B2"/>
    <w:rsid w:val="00C22F51"/>
    <w:rsid w:val="00C24FA2"/>
    <w:rsid w:val="00C26970"/>
    <w:rsid w:val="00C27717"/>
    <w:rsid w:val="00C3139E"/>
    <w:rsid w:val="00C33281"/>
    <w:rsid w:val="00C37F06"/>
    <w:rsid w:val="00C47805"/>
    <w:rsid w:val="00C55946"/>
    <w:rsid w:val="00C578B5"/>
    <w:rsid w:val="00C61081"/>
    <w:rsid w:val="00C63EE2"/>
    <w:rsid w:val="00C67E79"/>
    <w:rsid w:val="00C7119A"/>
    <w:rsid w:val="00C741B1"/>
    <w:rsid w:val="00C74C06"/>
    <w:rsid w:val="00C7536F"/>
    <w:rsid w:val="00C8079F"/>
    <w:rsid w:val="00C81213"/>
    <w:rsid w:val="00C82F7D"/>
    <w:rsid w:val="00C91EF7"/>
    <w:rsid w:val="00CA33D9"/>
    <w:rsid w:val="00CA4588"/>
    <w:rsid w:val="00CA5E1A"/>
    <w:rsid w:val="00CA78A9"/>
    <w:rsid w:val="00CB5DAF"/>
    <w:rsid w:val="00CC42B7"/>
    <w:rsid w:val="00CC4638"/>
    <w:rsid w:val="00CC4FBD"/>
    <w:rsid w:val="00CC7405"/>
    <w:rsid w:val="00CD0791"/>
    <w:rsid w:val="00CD2004"/>
    <w:rsid w:val="00CE1061"/>
    <w:rsid w:val="00D02FC5"/>
    <w:rsid w:val="00D040B2"/>
    <w:rsid w:val="00D0735D"/>
    <w:rsid w:val="00D11D30"/>
    <w:rsid w:val="00D123F9"/>
    <w:rsid w:val="00D20901"/>
    <w:rsid w:val="00D20DED"/>
    <w:rsid w:val="00D314D7"/>
    <w:rsid w:val="00D318CD"/>
    <w:rsid w:val="00D31B13"/>
    <w:rsid w:val="00D367F5"/>
    <w:rsid w:val="00D40059"/>
    <w:rsid w:val="00D4025D"/>
    <w:rsid w:val="00D429DF"/>
    <w:rsid w:val="00D45E55"/>
    <w:rsid w:val="00D462DB"/>
    <w:rsid w:val="00D55784"/>
    <w:rsid w:val="00D73BB6"/>
    <w:rsid w:val="00D75540"/>
    <w:rsid w:val="00D76527"/>
    <w:rsid w:val="00D80B4F"/>
    <w:rsid w:val="00D83E22"/>
    <w:rsid w:val="00D86631"/>
    <w:rsid w:val="00D879D3"/>
    <w:rsid w:val="00DA0DA5"/>
    <w:rsid w:val="00DA0EDB"/>
    <w:rsid w:val="00DA176D"/>
    <w:rsid w:val="00DA2EAB"/>
    <w:rsid w:val="00DA3DF0"/>
    <w:rsid w:val="00DA6D5C"/>
    <w:rsid w:val="00DA72C2"/>
    <w:rsid w:val="00DB0849"/>
    <w:rsid w:val="00DB21CC"/>
    <w:rsid w:val="00DB3F8A"/>
    <w:rsid w:val="00DB40F3"/>
    <w:rsid w:val="00DB6D12"/>
    <w:rsid w:val="00DC3C6F"/>
    <w:rsid w:val="00DC6574"/>
    <w:rsid w:val="00DC6DF0"/>
    <w:rsid w:val="00DD0FA2"/>
    <w:rsid w:val="00DD5D9B"/>
    <w:rsid w:val="00DD68EA"/>
    <w:rsid w:val="00DE47B8"/>
    <w:rsid w:val="00DE65EB"/>
    <w:rsid w:val="00DF0BCB"/>
    <w:rsid w:val="00DF7B28"/>
    <w:rsid w:val="00E00CBF"/>
    <w:rsid w:val="00E026F9"/>
    <w:rsid w:val="00E03D9D"/>
    <w:rsid w:val="00E03FD6"/>
    <w:rsid w:val="00E04320"/>
    <w:rsid w:val="00E137F9"/>
    <w:rsid w:val="00E13BD6"/>
    <w:rsid w:val="00E147DB"/>
    <w:rsid w:val="00E22BF0"/>
    <w:rsid w:val="00E2691F"/>
    <w:rsid w:val="00E30AAA"/>
    <w:rsid w:val="00E34398"/>
    <w:rsid w:val="00E51A07"/>
    <w:rsid w:val="00E51F9F"/>
    <w:rsid w:val="00E539D2"/>
    <w:rsid w:val="00E53BB0"/>
    <w:rsid w:val="00E54A11"/>
    <w:rsid w:val="00E6110D"/>
    <w:rsid w:val="00E61C31"/>
    <w:rsid w:val="00E64088"/>
    <w:rsid w:val="00E65A99"/>
    <w:rsid w:val="00E67D87"/>
    <w:rsid w:val="00E71CEE"/>
    <w:rsid w:val="00E72035"/>
    <w:rsid w:val="00E7434D"/>
    <w:rsid w:val="00E83BEE"/>
    <w:rsid w:val="00E84EFB"/>
    <w:rsid w:val="00E8500F"/>
    <w:rsid w:val="00E878BD"/>
    <w:rsid w:val="00E87F31"/>
    <w:rsid w:val="00E90222"/>
    <w:rsid w:val="00E94B4B"/>
    <w:rsid w:val="00E960BE"/>
    <w:rsid w:val="00EA390D"/>
    <w:rsid w:val="00EA5F28"/>
    <w:rsid w:val="00EB1E50"/>
    <w:rsid w:val="00EB4FC7"/>
    <w:rsid w:val="00EC58B7"/>
    <w:rsid w:val="00EC652E"/>
    <w:rsid w:val="00EC6DB3"/>
    <w:rsid w:val="00EC7FEA"/>
    <w:rsid w:val="00EE1FE7"/>
    <w:rsid w:val="00EE2712"/>
    <w:rsid w:val="00EE2CAB"/>
    <w:rsid w:val="00EF2355"/>
    <w:rsid w:val="00EF3097"/>
    <w:rsid w:val="00EF46CC"/>
    <w:rsid w:val="00F02CD6"/>
    <w:rsid w:val="00F03D1D"/>
    <w:rsid w:val="00F04293"/>
    <w:rsid w:val="00F117C1"/>
    <w:rsid w:val="00F13679"/>
    <w:rsid w:val="00F177F4"/>
    <w:rsid w:val="00F23951"/>
    <w:rsid w:val="00F23F4D"/>
    <w:rsid w:val="00F364A3"/>
    <w:rsid w:val="00F366CE"/>
    <w:rsid w:val="00F43A05"/>
    <w:rsid w:val="00F45F0F"/>
    <w:rsid w:val="00F47526"/>
    <w:rsid w:val="00F51F04"/>
    <w:rsid w:val="00F5395C"/>
    <w:rsid w:val="00F67147"/>
    <w:rsid w:val="00F71CE4"/>
    <w:rsid w:val="00F76A13"/>
    <w:rsid w:val="00F87E3C"/>
    <w:rsid w:val="00F918BC"/>
    <w:rsid w:val="00F92408"/>
    <w:rsid w:val="00F92C7D"/>
    <w:rsid w:val="00FA0BD1"/>
    <w:rsid w:val="00FA7D3E"/>
    <w:rsid w:val="00FB0829"/>
    <w:rsid w:val="00FB3908"/>
    <w:rsid w:val="00FB6044"/>
    <w:rsid w:val="00FC264C"/>
    <w:rsid w:val="00FC3AF0"/>
    <w:rsid w:val="00FC7DA9"/>
    <w:rsid w:val="00FD349D"/>
    <w:rsid w:val="00FD3614"/>
    <w:rsid w:val="00FD59FE"/>
    <w:rsid w:val="00FD626D"/>
    <w:rsid w:val="00FE1120"/>
    <w:rsid w:val="00FF057E"/>
    <w:rsid w:val="00FF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83D7"/>
  <w15:chartTrackingRefBased/>
  <w15:docId w15:val="{22A85B7E-82F2-466C-AA32-7304EBD6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9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67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B52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1729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79A"/>
    <w:pPr>
      <w:ind w:left="720"/>
      <w:contextualSpacing/>
    </w:pPr>
  </w:style>
  <w:style w:type="paragraph" w:styleId="BalloonText">
    <w:name w:val="Balloon Text"/>
    <w:basedOn w:val="Normal"/>
    <w:link w:val="BalloonTextChar"/>
    <w:uiPriority w:val="99"/>
    <w:unhideWhenUsed/>
    <w:qFormat/>
    <w:rsid w:val="00311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31149E"/>
    <w:rPr>
      <w:rFonts w:ascii="Segoe UI" w:hAnsi="Segoe UI" w:cs="Segoe UI"/>
      <w:sz w:val="18"/>
      <w:szCs w:val="18"/>
    </w:rPr>
  </w:style>
  <w:style w:type="character" w:styleId="Emphasis">
    <w:name w:val="Emphasis"/>
    <w:basedOn w:val="DefaultParagraphFont"/>
    <w:uiPriority w:val="20"/>
    <w:qFormat/>
    <w:rsid w:val="0031149E"/>
    <w:rPr>
      <w:i/>
      <w:iCs/>
    </w:rPr>
  </w:style>
  <w:style w:type="paragraph" w:styleId="BodyTextIndent">
    <w:name w:val="Body Text Indent"/>
    <w:basedOn w:val="Normal"/>
    <w:link w:val="BodyTextIndentChar"/>
    <w:uiPriority w:val="99"/>
    <w:unhideWhenUsed/>
    <w:rsid w:val="009C451D"/>
    <w:pPr>
      <w:spacing w:after="120" w:line="240" w:lineRule="auto"/>
      <w:ind w:left="360"/>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uiPriority w:val="99"/>
    <w:rsid w:val="009C451D"/>
    <w:rPr>
      <w:rFonts w:ascii="Times New Roman" w:eastAsia="Times New Roman" w:hAnsi="Times New Roman" w:cs="Times New Roman"/>
      <w:sz w:val="24"/>
      <w:szCs w:val="24"/>
      <w:lang w:val="x-none" w:eastAsia="x-none"/>
    </w:rPr>
  </w:style>
  <w:style w:type="table" w:styleId="TableGrid">
    <w:name w:val="Table Grid"/>
    <w:basedOn w:val="TableNormal"/>
    <w:uiPriority w:val="39"/>
    <w:rsid w:val="005F4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B52EB"/>
    <w:rPr>
      <w:b/>
      <w:bCs/>
    </w:rPr>
  </w:style>
  <w:style w:type="character" w:customStyle="1" w:styleId="Heading3Char">
    <w:name w:val="Heading 3 Char"/>
    <w:basedOn w:val="DefaultParagraphFont"/>
    <w:link w:val="Heading3"/>
    <w:uiPriority w:val="9"/>
    <w:rsid w:val="000B52EB"/>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235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DDD"/>
  </w:style>
  <w:style w:type="paragraph" w:styleId="Footer">
    <w:name w:val="footer"/>
    <w:basedOn w:val="Normal"/>
    <w:link w:val="FooterChar"/>
    <w:uiPriority w:val="99"/>
    <w:unhideWhenUsed/>
    <w:rsid w:val="00235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DDD"/>
  </w:style>
  <w:style w:type="character" w:customStyle="1" w:styleId="Heading4Char">
    <w:name w:val="Heading 4 Char"/>
    <w:basedOn w:val="DefaultParagraphFont"/>
    <w:link w:val="Heading4"/>
    <w:uiPriority w:val="9"/>
    <w:rsid w:val="00117296"/>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E2691F"/>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E2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qFormat/>
    <w:rsid w:val="004708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714E"/>
    <w:rPr>
      <w:color w:val="0563C1" w:themeColor="hyperlink"/>
      <w:u w:val="single"/>
    </w:rPr>
  </w:style>
  <w:style w:type="character" w:styleId="UnresolvedMention">
    <w:name w:val="Unresolved Mention"/>
    <w:basedOn w:val="DefaultParagraphFont"/>
    <w:uiPriority w:val="99"/>
    <w:semiHidden/>
    <w:unhideWhenUsed/>
    <w:rsid w:val="0023714E"/>
    <w:rPr>
      <w:color w:val="605E5C"/>
      <w:shd w:val="clear" w:color="auto" w:fill="E1DFDD"/>
    </w:rPr>
  </w:style>
  <w:style w:type="character" w:customStyle="1" w:styleId="Heading2Char">
    <w:name w:val="Heading 2 Char"/>
    <w:basedOn w:val="DefaultParagraphFont"/>
    <w:link w:val="Heading2"/>
    <w:uiPriority w:val="9"/>
    <w:semiHidden/>
    <w:rsid w:val="00467CD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72707">
      <w:bodyDiv w:val="1"/>
      <w:marLeft w:val="0"/>
      <w:marRight w:val="0"/>
      <w:marTop w:val="0"/>
      <w:marBottom w:val="0"/>
      <w:divBdr>
        <w:top w:val="none" w:sz="0" w:space="0" w:color="auto"/>
        <w:left w:val="none" w:sz="0" w:space="0" w:color="auto"/>
        <w:bottom w:val="none" w:sz="0" w:space="0" w:color="auto"/>
        <w:right w:val="none" w:sz="0" w:space="0" w:color="auto"/>
      </w:divBdr>
      <w:divsChild>
        <w:div w:id="2085298922">
          <w:marLeft w:val="0"/>
          <w:marRight w:val="0"/>
          <w:marTop w:val="0"/>
          <w:marBottom w:val="0"/>
          <w:divBdr>
            <w:top w:val="none" w:sz="0" w:space="0" w:color="auto"/>
            <w:left w:val="none" w:sz="0" w:space="0" w:color="auto"/>
            <w:bottom w:val="none" w:sz="0" w:space="0" w:color="auto"/>
            <w:right w:val="none" w:sz="0" w:space="0" w:color="auto"/>
          </w:divBdr>
        </w:div>
      </w:divsChild>
    </w:div>
    <w:div w:id="384183609">
      <w:bodyDiv w:val="1"/>
      <w:marLeft w:val="0"/>
      <w:marRight w:val="0"/>
      <w:marTop w:val="0"/>
      <w:marBottom w:val="0"/>
      <w:divBdr>
        <w:top w:val="none" w:sz="0" w:space="0" w:color="auto"/>
        <w:left w:val="none" w:sz="0" w:space="0" w:color="auto"/>
        <w:bottom w:val="none" w:sz="0" w:space="0" w:color="auto"/>
        <w:right w:val="none" w:sz="0" w:space="0" w:color="auto"/>
      </w:divBdr>
    </w:div>
    <w:div w:id="482741036">
      <w:bodyDiv w:val="1"/>
      <w:marLeft w:val="0"/>
      <w:marRight w:val="0"/>
      <w:marTop w:val="0"/>
      <w:marBottom w:val="0"/>
      <w:divBdr>
        <w:top w:val="none" w:sz="0" w:space="0" w:color="auto"/>
        <w:left w:val="none" w:sz="0" w:space="0" w:color="auto"/>
        <w:bottom w:val="none" w:sz="0" w:space="0" w:color="auto"/>
        <w:right w:val="none" w:sz="0" w:space="0" w:color="auto"/>
      </w:divBdr>
    </w:div>
    <w:div w:id="546842115">
      <w:bodyDiv w:val="1"/>
      <w:marLeft w:val="0"/>
      <w:marRight w:val="0"/>
      <w:marTop w:val="0"/>
      <w:marBottom w:val="0"/>
      <w:divBdr>
        <w:top w:val="none" w:sz="0" w:space="0" w:color="auto"/>
        <w:left w:val="none" w:sz="0" w:space="0" w:color="auto"/>
        <w:bottom w:val="none" w:sz="0" w:space="0" w:color="auto"/>
        <w:right w:val="none" w:sz="0" w:space="0" w:color="auto"/>
      </w:divBdr>
      <w:divsChild>
        <w:div w:id="1113864984">
          <w:marLeft w:val="0"/>
          <w:marRight w:val="0"/>
          <w:marTop w:val="0"/>
          <w:marBottom w:val="0"/>
          <w:divBdr>
            <w:top w:val="none" w:sz="0" w:space="0" w:color="auto"/>
            <w:left w:val="none" w:sz="0" w:space="0" w:color="auto"/>
            <w:bottom w:val="none" w:sz="0" w:space="0" w:color="auto"/>
            <w:right w:val="none" w:sz="0" w:space="0" w:color="auto"/>
          </w:divBdr>
        </w:div>
      </w:divsChild>
    </w:div>
    <w:div w:id="565262836">
      <w:bodyDiv w:val="1"/>
      <w:marLeft w:val="0"/>
      <w:marRight w:val="0"/>
      <w:marTop w:val="0"/>
      <w:marBottom w:val="0"/>
      <w:divBdr>
        <w:top w:val="none" w:sz="0" w:space="0" w:color="auto"/>
        <w:left w:val="none" w:sz="0" w:space="0" w:color="auto"/>
        <w:bottom w:val="none" w:sz="0" w:space="0" w:color="auto"/>
        <w:right w:val="none" w:sz="0" w:space="0" w:color="auto"/>
      </w:divBdr>
      <w:divsChild>
        <w:div w:id="262537887">
          <w:marLeft w:val="0"/>
          <w:marRight w:val="0"/>
          <w:marTop w:val="0"/>
          <w:marBottom w:val="0"/>
          <w:divBdr>
            <w:top w:val="none" w:sz="0" w:space="0" w:color="auto"/>
            <w:left w:val="none" w:sz="0" w:space="0" w:color="auto"/>
            <w:bottom w:val="none" w:sz="0" w:space="0" w:color="auto"/>
            <w:right w:val="none" w:sz="0" w:space="0" w:color="auto"/>
          </w:divBdr>
        </w:div>
      </w:divsChild>
    </w:div>
    <w:div w:id="683941110">
      <w:bodyDiv w:val="1"/>
      <w:marLeft w:val="0"/>
      <w:marRight w:val="0"/>
      <w:marTop w:val="0"/>
      <w:marBottom w:val="0"/>
      <w:divBdr>
        <w:top w:val="none" w:sz="0" w:space="0" w:color="auto"/>
        <w:left w:val="none" w:sz="0" w:space="0" w:color="auto"/>
        <w:bottom w:val="none" w:sz="0" w:space="0" w:color="auto"/>
        <w:right w:val="none" w:sz="0" w:space="0" w:color="auto"/>
      </w:divBdr>
    </w:div>
    <w:div w:id="791021352">
      <w:bodyDiv w:val="1"/>
      <w:marLeft w:val="0"/>
      <w:marRight w:val="0"/>
      <w:marTop w:val="0"/>
      <w:marBottom w:val="0"/>
      <w:divBdr>
        <w:top w:val="none" w:sz="0" w:space="0" w:color="auto"/>
        <w:left w:val="none" w:sz="0" w:space="0" w:color="auto"/>
        <w:bottom w:val="none" w:sz="0" w:space="0" w:color="auto"/>
        <w:right w:val="none" w:sz="0" w:space="0" w:color="auto"/>
      </w:divBdr>
    </w:div>
    <w:div w:id="839545991">
      <w:bodyDiv w:val="1"/>
      <w:marLeft w:val="0"/>
      <w:marRight w:val="0"/>
      <w:marTop w:val="0"/>
      <w:marBottom w:val="0"/>
      <w:divBdr>
        <w:top w:val="none" w:sz="0" w:space="0" w:color="auto"/>
        <w:left w:val="none" w:sz="0" w:space="0" w:color="auto"/>
        <w:bottom w:val="none" w:sz="0" w:space="0" w:color="auto"/>
        <w:right w:val="none" w:sz="0" w:space="0" w:color="auto"/>
      </w:divBdr>
    </w:div>
    <w:div w:id="1114909170">
      <w:bodyDiv w:val="1"/>
      <w:marLeft w:val="0"/>
      <w:marRight w:val="0"/>
      <w:marTop w:val="0"/>
      <w:marBottom w:val="0"/>
      <w:divBdr>
        <w:top w:val="none" w:sz="0" w:space="0" w:color="auto"/>
        <w:left w:val="none" w:sz="0" w:space="0" w:color="auto"/>
        <w:bottom w:val="none" w:sz="0" w:space="0" w:color="auto"/>
        <w:right w:val="none" w:sz="0" w:space="0" w:color="auto"/>
      </w:divBdr>
    </w:div>
    <w:div w:id="1196502033">
      <w:bodyDiv w:val="1"/>
      <w:marLeft w:val="0"/>
      <w:marRight w:val="0"/>
      <w:marTop w:val="0"/>
      <w:marBottom w:val="0"/>
      <w:divBdr>
        <w:top w:val="none" w:sz="0" w:space="0" w:color="auto"/>
        <w:left w:val="none" w:sz="0" w:space="0" w:color="auto"/>
        <w:bottom w:val="none" w:sz="0" w:space="0" w:color="auto"/>
        <w:right w:val="none" w:sz="0" w:space="0" w:color="auto"/>
      </w:divBdr>
      <w:divsChild>
        <w:div w:id="2041315813">
          <w:marLeft w:val="0"/>
          <w:marRight w:val="0"/>
          <w:marTop w:val="0"/>
          <w:marBottom w:val="0"/>
          <w:divBdr>
            <w:top w:val="none" w:sz="0" w:space="0" w:color="auto"/>
            <w:left w:val="none" w:sz="0" w:space="0" w:color="auto"/>
            <w:bottom w:val="none" w:sz="0" w:space="0" w:color="auto"/>
            <w:right w:val="none" w:sz="0" w:space="0" w:color="auto"/>
          </w:divBdr>
        </w:div>
      </w:divsChild>
    </w:div>
    <w:div w:id="1227953660">
      <w:bodyDiv w:val="1"/>
      <w:marLeft w:val="0"/>
      <w:marRight w:val="0"/>
      <w:marTop w:val="0"/>
      <w:marBottom w:val="0"/>
      <w:divBdr>
        <w:top w:val="none" w:sz="0" w:space="0" w:color="auto"/>
        <w:left w:val="none" w:sz="0" w:space="0" w:color="auto"/>
        <w:bottom w:val="none" w:sz="0" w:space="0" w:color="auto"/>
        <w:right w:val="none" w:sz="0" w:space="0" w:color="auto"/>
      </w:divBdr>
      <w:divsChild>
        <w:div w:id="1021513436">
          <w:marLeft w:val="0"/>
          <w:marRight w:val="0"/>
          <w:marTop w:val="0"/>
          <w:marBottom w:val="0"/>
          <w:divBdr>
            <w:top w:val="none" w:sz="0" w:space="0" w:color="auto"/>
            <w:left w:val="none" w:sz="0" w:space="0" w:color="auto"/>
            <w:bottom w:val="none" w:sz="0" w:space="0" w:color="auto"/>
            <w:right w:val="none" w:sz="0" w:space="0" w:color="auto"/>
          </w:divBdr>
        </w:div>
      </w:divsChild>
    </w:div>
    <w:div w:id="1263418931">
      <w:bodyDiv w:val="1"/>
      <w:marLeft w:val="0"/>
      <w:marRight w:val="0"/>
      <w:marTop w:val="0"/>
      <w:marBottom w:val="0"/>
      <w:divBdr>
        <w:top w:val="none" w:sz="0" w:space="0" w:color="auto"/>
        <w:left w:val="none" w:sz="0" w:space="0" w:color="auto"/>
        <w:bottom w:val="none" w:sz="0" w:space="0" w:color="auto"/>
        <w:right w:val="none" w:sz="0" w:space="0" w:color="auto"/>
      </w:divBdr>
    </w:div>
    <w:div w:id="1287079079">
      <w:bodyDiv w:val="1"/>
      <w:marLeft w:val="0"/>
      <w:marRight w:val="0"/>
      <w:marTop w:val="0"/>
      <w:marBottom w:val="0"/>
      <w:divBdr>
        <w:top w:val="none" w:sz="0" w:space="0" w:color="auto"/>
        <w:left w:val="none" w:sz="0" w:space="0" w:color="auto"/>
        <w:bottom w:val="none" w:sz="0" w:space="0" w:color="auto"/>
        <w:right w:val="none" w:sz="0" w:space="0" w:color="auto"/>
      </w:divBdr>
      <w:divsChild>
        <w:div w:id="928000135">
          <w:marLeft w:val="0"/>
          <w:marRight w:val="0"/>
          <w:marTop w:val="0"/>
          <w:marBottom w:val="0"/>
          <w:divBdr>
            <w:top w:val="none" w:sz="0" w:space="0" w:color="auto"/>
            <w:left w:val="none" w:sz="0" w:space="0" w:color="auto"/>
            <w:bottom w:val="none" w:sz="0" w:space="0" w:color="auto"/>
            <w:right w:val="none" w:sz="0" w:space="0" w:color="auto"/>
          </w:divBdr>
        </w:div>
      </w:divsChild>
    </w:div>
    <w:div w:id="1532839250">
      <w:bodyDiv w:val="1"/>
      <w:marLeft w:val="0"/>
      <w:marRight w:val="0"/>
      <w:marTop w:val="0"/>
      <w:marBottom w:val="0"/>
      <w:divBdr>
        <w:top w:val="none" w:sz="0" w:space="0" w:color="auto"/>
        <w:left w:val="none" w:sz="0" w:space="0" w:color="auto"/>
        <w:bottom w:val="none" w:sz="0" w:space="0" w:color="auto"/>
        <w:right w:val="none" w:sz="0" w:space="0" w:color="auto"/>
      </w:divBdr>
    </w:div>
    <w:div w:id="1744569078">
      <w:bodyDiv w:val="1"/>
      <w:marLeft w:val="0"/>
      <w:marRight w:val="0"/>
      <w:marTop w:val="0"/>
      <w:marBottom w:val="0"/>
      <w:divBdr>
        <w:top w:val="none" w:sz="0" w:space="0" w:color="auto"/>
        <w:left w:val="none" w:sz="0" w:space="0" w:color="auto"/>
        <w:bottom w:val="none" w:sz="0" w:space="0" w:color="auto"/>
        <w:right w:val="none" w:sz="0" w:space="0" w:color="auto"/>
      </w:divBdr>
      <w:divsChild>
        <w:div w:id="360127916">
          <w:marLeft w:val="0"/>
          <w:marRight w:val="0"/>
          <w:marTop w:val="0"/>
          <w:marBottom w:val="0"/>
          <w:divBdr>
            <w:top w:val="none" w:sz="0" w:space="0" w:color="auto"/>
            <w:left w:val="none" w:sz="0" w:space="0" w:color="auto"/>
            <w:bottom w:val="none" w:sz="0" w:space="0" w:color="auto"/>
            <w:right w:val="none" w:sz="0" w:space="0" w:color="auto"/>
          </w:divBdr>
        </w:div>
      </w:divsChild>
    </w:div>
    <w:div w:id="1909337324">
      <w:bodyDiv w:val="1"/>
      <w:marLeft w:val="0"/>
      <w:marRight w:val="0"/>
      <w:marTop w:val="0"/>
      <w:marBottom w:val="0"/>
      <w:divBdr>
        <w:top w:val="none" w:sz="0" w:space="0" w:color="auto"/>
        <w:left w:val="none" w:sz="0" w:space="0" w:color="auto"/>
        <w:bottom w:val="none" w:sz="0" w:space="0" w:color="auto"/>
        <w:right w:val="none" w:sz="0" w:space="0" w:color="auto"/>
      </w:divBdr>
    </w:div>
    <w:div w:id="2079666479">
      <w:bodyDiv w:val="1"/>
      <w:marLeft w:val="0"/>
      <w:marRight w:val="0"/>
      <w:marTop w:val="0"/>
      <w:marBottom w:val="0"/>
      <w:divBdr>
        <w:top w:val="none" w:sz="0" w:space="0" w:color="auto"/>
        <w:left w:val="none" w:sz="0" w:space="0" w:color="auto"/>
        <w:bottom w:val="none" w:sz="0" w:space="0" w:color="auto"/>
        <w:right w:val="none" w:sz="0" w:space="0" w:color="auto"/>
      </w:divBdr>
      <w:divsChild>
        <w:div w:id="1856265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st.hochiminhcity.gov.vn/thong-bao/lay-y-kien-du-thao-nghi-quyet-quy-dinh-noi-dung-va-muc-chi-tu-ngan-sach-nha-nuoc-de-thuc-hien-hoat-dong-sang-kien-tren-di-ban-thanh-pho-ho-chi-min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ochiminhcity.gov.vn/van-ban-duthao?p_p_id=VanBanDuThao_WAR_sdtvanbanportlet&amp;p_p_lifecycle=0&amp;p_p_state=normal&amp;p_p_mode=view&amp;_VanBanDuThao_WAR_sdtvanbanportlet_action=themMoi&amp;id=10086&amp;view=det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5C259-ECC9-4017-A45F-7D2DF6C6C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18</Pages>
  <Words>7413</Words>
  <Characters>42257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tuananh</dc:creator>
  <cp:keywords/>
  <dc:description/>
  <cp:lastModifiedBy>PC</cp:lastModifiedBy>
  <cp:revision>150</cp:revision>
  <cp:lastPrinted>2026-07-29T08:27:00Z</cp:lastPrinted>
  <dcterms:created xsi:type="dcterms:W3CDTF">2024-10-10T06:27:00Z</dcterms:created>
  <dcterms:modified xsi:type="dcterms:W3CDTF">2026-08-05T09:12:00Z</dcterms:modified>
</cp:coreProperties>
</file>