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503" w:type="dxa"/>
        <w:jc w:val="center"/>
        <w:tblBorders>
          <w:top w:val="nil"/>
          <w:left w:val="nil"/>
          <w:bottom w:val="nil"/>
          <w:right w:val="nil"/>
          <w:insideH w:val="nil"/>
          <w:insideV w:val="nil"/>
        </w:tblBorders>
        <w:tblLayout w:type="fixed"/>
        <w:tblLook w:val="04A0" w:firstRow="1" w:lastRow="0" w:firstColumn="1" w:lastColumn="0" w:noHBand="0" w:noVBand="1"/>
      </w:tblPr>
      <w:tblGrid>
        <w:gridCol w:w="7416"/>
        <w:gridCol w:w="7087"/>
      </w:tblGrid>
      <w:tr w:rsidR="009D255E" w:rsidRPr="00813295" w14:paraId="4D70F69B" w14:textId="77777777" w:rsidTr="00E57C62">
        <w:trPr>
          <w:jc w:val="center"/>
        </w:trPr>
        <w:tc>
          <w:tcPr>
            <w:tcW w:w="7416" w:type="dxa"/>
            <w:tcMar>
              <w:top w:w="0" w:type="dxa"/>
              <w:left w:w="0" w:type="dxa"/>
              <w:bottom w:w="0" w:type="dxa"/>
              <w:right w:w="0" w:type="dxa"/>
            </w:tcMar>
          </w:tcPr>
          <w:p w14:paraId="4FBA2FAD" w14:textId="77777777" w:rsidR="009D255E" w:rsidRPr="00813295" w:rsidRDefault="00395F73">
            <w:pPr>
              <w:spacing w:after="0" w:line="240" w:lineRule="auto"/>
              <w:jc w:val="center"/>
            </w:pPr>
            <w:r w:rsidRPr="00813295">
              <w:rPr>
                <w:sz w:val="26"/>
              </w:rPr>
              <w:t>ỦY BAN NHÂN DÂN</w:t>
            </w:r>
          </w:p>
          <w:p w14:paraId="34C3EF1E" w14:textId="77777777" w:rsidR="009D255E" w:rsidRPr="00813295" w:rsidRDefault="00395F73">
            <w:pPr>
              <w:spacing w:after="0" w:line="240" w:lineRule="auto"/>
              <w:jc w:val="center"/>
            </w:pPr>
            <w:r w:rsidRPr="00813295">
              <w:rPr>
                <w:sz w:val="26"/>
              </w:rPr>
              <w:t>THÀNH PHỐ HỒ CHÍ MINH</w:t>
            </w:r>
          </w:p>
          <w:p w14:paraId="5BB9219F" w14:textId="77777777" w:rsidR="009D255E" w:rsidRPr="00813295" w:rsidRDefault="00F2411A">
            <w:pPr>
              <w:spacing w:after="0" w:line="240" w:lineRule="auto"/>
              <w:jc w:val="center"/>
            </w:pPr>
            <w:r w:rsidRPr="00813295">
              <w:rPr>
                <w:b/>
                <w:noProof/>
                <w:sz w:val="26"/>
              </w:rPr>
              <mc:AlternateContent>
                <mc:Choice Requires="wps">
                  <w:drawing>
                    <wp:anchor distT="0" distB="0" distL="114300" distR="114300" simplePos="0" relativeHeight="251657216" behindDoc="0" locked="1" layoutInCell="1" allowOverlap="1" wp14:anchorId="3B970A91" wp14:editId="2C7D2AE7">
                      <wp:simplePos x="0" y="0"/>
                      <wp:positionH relativeFrom="column">
                        <wp:align>center</wp:align>
                      </wp:positionH>
                      <wp:positionV relativeFrom="paragraph">
                        <wp:posOffset>246380</wp:posOffset>
                      </wp:positionV>
                      <wp:extent cx="1112400" cy="0"/>
                      <wp:effectExtent l="0" t="0" r="31115" b="19050"/>
                      <wp:wrapNone/>
                      <wp:docPr id="1" name="Straight Connector 1"/>
                      <wp:cNvGraphicFramePr/>
                      <a:graphic xmlns:a="http://schemas.openxmlformats.org/drawingml/2006/main">
                        <a:graphicData uri="http://schemas.microsoft.com/office/word/2010/wordprocessingShape">
                          <wps:wsp>
                            <wps:cNvCnPr/>
                            <wps:spPr>
                              <a:xfrm>
                                <a:off x="0" y="0"/>
                                <a:ext cx="11124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3C981040" id="Straight Connector 1" o:spid="_x0000_s1026" style="position:absolute;z-index:251657216;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19.4pt" to="87.6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HTzQEAAAMEAAAOAAAAZHJzL2Uyb0RvYy54bWysU02PEzEMvSPxH6Lc6cxUaIVGne6hq+WC&#10;oGLhB2QzTidSEkdO6Me/x0nb6QpWQiAunnHiZ/s9O6v7o3diD5QshkF2i1YKCBpHG3aD/P7t8d0H&#10;KVJWYVQOAwzyBEner9++WR1iD0uc0I1AgpOE1B/iIKecY980SU/gVVpghMCXBsmrzC7tmpHUgbN7&#10;1yzb9q45II2RUENKfPpwvpTrmt8Y0PmLMQmycIPk3nK1VO1zsc16pfodqThZfWlD/UMXXtnARedU&#10;Dyor8YPsb6m81YQJTV5o9A0aYzVUDsyma39h8zSpCJULi5PiLFP6f2n15/2WhB15dlIE5XlET5mU&#10;3U1ZbDAEFhBJdEWnQ0w9h2/Cli5eilsqpI+GfPkyHXGs2p5mbeGYhebDruuW71segb7eNTdgpJQ/&#10;AnpRfgbpbCi0Va/2n1LmYhx6DSnHLhSb0Nnx0TpXnbIwsHEk9opHnY+1Zca9iGKvIJtC5Nx6/csn&#10;B+esX8GwFKXZWr0u4S2n0hpCvitS1EwcXWCGO5iB7Z+Bl/gChbqgfwOeEbUyhjyDvQ1Ir1W/SWHO&#10;8VcFzryLBM84nupQqzS8aZXh5VWUVX7pV/jt7a5/AgAA//8DAFBLAwQUAAYACAAAACEAW4Cg3dsA&#10;AAAGAQAADwAAAGRycy9kb3ducmV2LnhtbEyPwU7DMBBE70j8g7VI3KhDgRKlcSqE4IK4JPQANzfe&#10;xlHjdRo7Tfh7tuIAx50ZzbzNN7PrxAmH0HpScLtIQCDV3rTUKNh+vN6kIELUZHTnCRV8Y4BNcXmR&#10;68z4iUo8VbERXEIh0wpsjH0mZagtOh0Wvkdib+8HpyOfQyPNoCcud51cJslKOt0SL1jd47PF+lCN&#10;TsHb8T1s71flS/l5TKvpaz/axqNS11fz0xpExDn+heGMz+hQMNPOj2SC6BTwI1HBXcr8Z/fxYQli&#10;9yvIIpf/8YsfAAAA//8DAFBLAQItABQABgAIAAAAIQC2gziS/gAAAOEBAAATAAAAAAAAAAAAAAAA&#10;AAAAAABbQ29udGVudF9UeXBlc10ueG1sUEsBAi0AFAAGAAgAAAAhADj9If/WAAAAlAEAAAsAAAAA&#10;AAAAAAAAAAAALwEAAF9yZWxzLy5yZWxzUEsBAi0AFAAGAAgAAAAhAKiaAdPNAQAAAwQAAA4AAAAA&#10;AAAAAAAAAAAALgIAAGRycy9lMm9Eb2MueG1sUEsBAi0AFAAGAAgAAAAhAFuAoN3bAAAABgEAAA8A&#10;AAAAAAAAAAAAAAAAJwQAAGRycy9kb3ducmV2LnhtbFBLBQYAAAAABAAEAPMAAAAvBQAAAAA=&#10;" strokecolor="black [3213]">
                      <w10:anchorlock/>
                    </v:line>
                  </w:pict>
                </mc:Fallback>
              </mc:AlternateContent>
            </w:r>
            <w:r w:rsidR="00395F73" w:rsidRPr="00813295">
              <w:rPr>
                <w:b/>
                <w:sz w:val="26"/>
              </w:rPr>
              <w:t>SỞ KHOA HỌC VÀ CÔNG NGHỆ</w:t>
            </w:r>
          </w:p>
        </w:tc>
        <w:tc>
          <w:tcPr>
            <w:tcW w:w="7087" w:type="dxa"/>
            <w:tcMar>
              <w:top w:w="0" w:type="dxa"/>
              <w:left w:w="0" w:type="dxa"/>
              <w:bottom w:w="0" w:type="dxa"/>
              <w:right w:w="0" w:type="dxa"/>
            </w:tcMar>
          </w:tcPr>
          <w:p w14:paraId="684BB4CA" w14:textId="77777777" w:rsidR="009D255E" w:rsidRPr="00813295" w:rsidRDefault="00395F73">
            <w:pPr>
              <w:spacing w:after="0" w:line="240" w:lineRule="auto"/>
              <w:jc w:val="center"/>
            </w:pPr>
            <w:r w:rsidRPr="00813295">
              <w:rPr>
                <w:b/>
                <w:sz w:val="26"/>
              </w:rPr>
              <w:t>CỘNG HÒA XÃ HỘI CHỦ NGHĨA VIỆT NAM</w:t>
            </w:r>
          </w:p>
          <w:p w14:paraId="3B639608" w14:textId="77777777" w:rsidR="009D255E" w:rsidRPr="00813295" w:rsidRDefault="00395F73">
            <w:pPr>
              <w:spacing w:after="0" w:line="240" w:lineRule="auto"/>
              <w:jc w:val="center"/>
              <w:rPr>
                <w:sz w:val="28"/>
                <w:szCs w:val="28"/>
              </w:rPr>
            </w:pPr>
            <w:r w:rsidRPr="00813295">
              <w:rPr>
                <w:b/>
                <w:sz w:val="28"/>
                <w:szCs w:val="28"/>
              </w:rPr>
              <w:t>Độc lập - Tự do - Hạnh phúc</w:t>
            </w:r>
          </w:p>
          <w:p w14:paraId="767F72EA" w14:textId="77777777" w:rsidR="009D255E" w:rsidRPr="00813295" w:rsidRDefault="00F2411A">
            <w:pPr>
              <w:spacing w:after="0" w:line="240" w:lineRule="auto"/>
              <w:jc w:val="center"/>
            </w:pPr>
            <w:r w:rsidRPr="00813295">
              <w:rPr>
                <w:noProof/>
              </w:rPr>
              <mc:AlternateContent>
                <mc:Choice Requires="wps">
                  <w:drawing>
                    <wp:anchor distT="0" distB="0" distL="114300" distR="114300" simplePos="0" relativeHeight="251661312" behindDoc="0" locked="1" layoutInCell="1" allowOverlap="1" wp14:anchorId="58E3ABAB" wp14:editId="313DB177">
                      <wp:simplePos x="0" y="0"/>
                      <wp:positionH relativeFrom="column">
                        <wp:align>center</wp:align>
                      </wp:positionH>
                      <wp:positionV relativeFrom="paragraph">
                        <wp:posOffset>32629</wp:posOffset>
                      </wp:positionV>
                      <wp:extent cx="2192400" cy="0"/>
                      <wp:effectExtent l="0" t="0" r="36830" b="19050"/>
                      <wp:wrapNone/>
                      <wp:docPr id="2" name="Straight Connector 2"/>
                      <wp:cNvGraphicFramePr/>
                      <a:graphic xmlns:a="http://schemas.openxmlformats.org/drawingml/2006/main">
                        <a:graphicData uri="http://schemas.microsoft.com/office/word/2010/wordprocessingShape">
                          <wps:wsp>
                            <wps:cNvCnPr/>
                            <wps:spPr>
                              <a:xfrm>
                                <a:off x="0" y="0"/>
                                <a:ext cx="21924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228C03B1" id="Straight Connector 2" o:spid="_x0000_s1026" style="position:absolute;z-index:251661312;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2.55pt" to="172.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MQ5zwEAAAMEAAAOAAAAZHJzL2Uyb0RvYy54bWysU02P0zAQvSPxHyzfaT6EVhA13UNXywVB&#10;xcIP8Dp2Y8n2WGPTpP+esZumK0BCIC5Oxp73Zt7zeHs/O8tOCqMB3/NmU3OmvITB+GPPv319fPOO&#10;s5iEH4QFr3p+VpHf716/2k6hUy2MYAeFjEh87KbQ8zGl0FVVlKNyIm4gKE+HGtCJRCEeqwHFROzO&#10;Vm1d31UT4BAQpIqRdh8uh3xX+LVWMn3WOqrEbM+pt1RWLOtzXqvdVnRHFGE0cmlD/EMXThhPRVeq&#10;B5EE+47mFypnJEIEnTYSXAVaG6mKBlLT1D+peRpFUEULmRPDalP8f7Ty0+mAzAw9bznzwtEVPSUU&#10;5jgmtgfvyUBA1mafphA7St/7Ay5RDAfMomeNLn9JDpuLt+fVWzUnJmmzbd63b2u6Ank9q27AgDF9&#10;UOBY/um5NT7LFp04fYyJilHqNSVvW5/XCNYMj8baEuSBUXuL7CToqtPc5JYJ9yKLooysspBL6+Uv&#10;na26sH5RmqygZptSvQzhjVNIqXy6W3itp+wM09TBCqz/DFzyM1SVAf0b8IoolcGnFeyMB/xd9ZsV&#10;+pJ/deCiO1vwDMO5XGqxhiatOLe8ijzKL+MCv73d3Q8AAAD//wMAUEsDBBQABgAIAAAAIQAfSs7k&#10;2gAAAAQBAAAPAAAAZHJzL2Rvd25yZXYueG1sTI/NTsMwEITvSLyDtZW4Uaf0R1WIUyEEF8QloQe4&#10;ufE2jhqv09hpwtuzcKHH0Yxmvsl2k2vFBfvQeFKwmCcgkCpvGqoV7D9e77cgQtRkdOsJFXxjgF1+&#10;e5Pp1PiRCryUsRZcQiHVCmyMXSplqCw6Hea+Q2Lv6HunI8u+lqbXI5e7Vj4kyUY63RAvWN3hs8Xq&#10;VA5Owdv5PexXm+Kl+Dxvy/HrONjao1J3s+npEUTEKf6H4Ref0SFnpoMfyATRKuAjUcF6AYLN5Wq9&#10;BHH40zLP5DV8/gMAAP//AwBQSwECLQAUAAYACAAAACEAtoM4kv4AAADhAQAAEwAAAAAAAAAAAAAA&#10;AAAAAAAAW0NvbnRlbnRfVHlwZXNdLnhtbFBLAQItABQABgAIAAAAIQA4/SH/1gAAAJQBAAALAAAA&#10;AAAAAAAAAAAAAC8BAABfcmVscy8ucmVsc1BLAQItABQABgAIAAAAIQBZhMQ5zwEAAAMEAAAOAAAA&#10;AAAAAAAAAAAAAC4CAABkcnMvZTJvRG9jLnhtbFBLAQItABQABgAIAAAAIQAfSs7k2gAAAAQBAAAP&#10;AAAAAAAAAAAAAAAAACkEAABkcnMvZG93bnJldi54bWxQSwUGAAAAAAQABADzAAAAMAUAAAAA&#10;" strokecolor="black [3213]">
                      <w10:anchorlock/>
                    </v:line>
                  </w:pict>
                </mc:Fallback>
              </mc:AlternateContent>
            </w:r>
          </w:p>
          <w:p w14:paraId="12687C30" w14:textId="77777777" w:rsidR="009D255E" w:rsidRPr="00813295" w:rsidRDefault="00395F73">
            <w:pPr>
              <w:spacing w:after="0" w:line="240" w:lineRule="auto"/>
              <w:jc w:val="center"/>
            </w:pPr>
            <w:r w:rsidRPr="00813295">
              <w:rPr>
                <w:i/>
                <w:sz w:val="26"/>
              </w:rPr>
              <w:t>Thành phố Hồ Chí Minh, ngày     tháng     năm 2026</w:t>
            </w:r>
          </w:p>
        </w:tc>
      </w:tr>
    </w:tbl>
    <w:p w14:paraId="01B188DB" w14:textId="77777777" w:rsidR="00F2411A" w:rsidRPr="00813295" w:rsidRDefault="00F2411A">
      <w:pPr>
        <w:spacing w:after="0" w:line="240" w:lineRule="auto"/>
        <w:jc w:val="center"/>
        <w:rPr>
          <w:b/>
          <w:sz w:val="26"/>
        </w:rPr>
      </w:pPr>
    </w:p>
    <w:p w14:paraId="12DBE64B" w14:textId="77777777" w:rsidR="009D255E" w:rsidRPr="00813295" w:rsidRDefault="00395F73">
      <w:pPr>
        <w:spacing w:after="0" w:line="240" w:lineRule="auto"/>
        <w:jc w:val="center"/>
        <w:rPr>
          <w:sz w:val="28"/>
          <w:szCs w:val="28"/>
        </w:rPr>
      </w:pPr>
      <w:r w:rsidRPr="00813295">
        <w:rPr>
          <w:b/>
          <w:sz w:val="28"/>
          <w:szCs w:val="28"/>
        </w:rPr>
        <w:t>BẢN SO SÁNH, THUYẾT MINH NỘI DUNG DỰ THẢO VĂN BẢN QUY PHẠM PHÁP LUẬT</w:t>
      </w:r>
    </w:p>
    <w:p w14:paraId="191E8F96" w14:textId="439D3D3D" w:rsidR="009D255E" w:rsidRPr="00813295" w:rsidRDefault="00395F73">
      <w:pPr>
        <w:spacing w:after="0" w:line="240" w:lineRule="auto"/>
        <w:jc w:val="center"/>
        <w:rPr>
          <w:sz w:val="28"/>
          <w:szCs w:val="28"/>
        </w:rPr>
      </w:pPr>
      <w:r w:rsidRPr="00813295">
        <w:rPr>
          <w:i/>
          <w:sz w:val="28"/>
          <w:szCs w:val="28"/>
        </w:rPr>
        <w:t xml:space="preserve">(Đính kèm Tờ trình số </w:t>
      </w:r>
      <w:r w:rsidR="00E308E8">
        <w:rPr>
          <w:i/>
          <w:sz w:val="28"/>
          <w:szCs w:val="28"/>
        </w:rPr>
        <w:t xml:space="preserve">             </w:t>
      </w:r>
      <w:r w:rsidRPr="00813295">
        <w:rPr>
          <w:i/>
          <w:sz w:val="28"/>
          <w:szCs w:val="28"/>
        </w:rPr>
        <w:t>/TTr-</w:t>
      </w:r>
      <w:r w:rsidR="00F2411A" w:rsidRPr="00813295">
        <w:rPr>
          <w:i/>
          <w:sz w:val="28"/>
          <w:szCs w:val="28"/>
        </w:rPr>
        <w:t xml:space="preserve">SKHCN </w:t>
      </w:r>
      <w:r w:rsidRPr="00813295">
        <w:rPr>
          <w:i/>
          <w:sz w:val="28"/>
          <w:szCs w:val="28"/>
        </w:rPr>
        <w:t xml:space="preserve">ngày </w:t>
      </w:r>
      <w:r w:rsidR="00E308E8">
        <w:rPr>
          <w:i/>
          <w:sz w:val="28"/>
          <w:szCs w:val="28"/>
        </w:rPr>
        <w:t xml:space="preserve">    </w:t>
      </w:r>
      <w:r w:rsidRPr="00813295">
        <w:rPr>
          <w:i/>
          <w:sz w:val="28"/>
          <w:szCs w:val="28"/>
        </w:rPr>
        <w:t xml:space="preserve"> tháng </w:t>
      </w:r>
      <w:r w:rsidR="00E308E8">
        <w:rPr>
          <w:i/>
          <w:sz w:val="28"/>
          <w:szCs w:val="28"/>
        </w:rPr>
        <w:t xml:space="preserve">     </w:t>
      </w:r>
      <w:r w:rsidRPr="00813295">
        <w:rPr>
          <w:i/>
          <w:sz w:val="28"/>
          <w:szCs w:val="28"/>
        </w:rPr>
        <w:t xml:space="preserve"> năm 2026 của </w:t>
      </w:r>
      <w:r w:rsidR="00F2411A" w:rsidRPr="00813295">
        <w:rPr>
          <w:i/>
          <w:sz w:val="28"/>
          <w:szCs w:val="28"/>
        </w:rPr>
        <w:t>Sở Khoa học và Công nghệ</w:t>
      </w:r>
      <w:r w:rsidRPr="00813295">
        <w:rPr>
          <w:i/>
          <w:sz w:val="28"/>
          <w:szCs w:val="28"/>
        </w:rPr>
        <w:t xml:space="preserve"> Thành phố)</w:t>
      </w:r>
    </w:p>
    <w:p w14:paraId="44772AC9" w14:textId="77777777" w:rsidR="009D255E" w:rsidRPr="00813295" w:rsidRDefault="00FD7E37">
      <w:pPr>
        <w:spacing w:after="0"/>
        <w:jc w:val="both"/>
        <w:rPr>
          <w:sz w:val="28"/>
          <w:szCs w:val="28"/>
        </w:rPr>
      </w:pPr>
      <w:r w:rsidRPr="00813295">
        <w:rPr>
          <w:noProof/>
          <w:sz w:val="28"/>
          <w:szCs w:val="28"/>
        </w:rPr>
        <mc:AlternateContent>
          <mc:Choice Requires="wps">
            <w:drawing>
              <wp:anchor distT="0" distB="0" distL="114300" distR="114300" simplePos="0" relativeHeight="251662336" behindDoc="0" locked="1" layoutInCell="1" allowOverlap="1" wp14:anchorId="26CDDCC0" wp14:editId="429A8645">
                <wp:simplePos x="0" y="0"/>
                <wp:positionH relativeFrom="column">
                  <wp:align>center</wp:align>
                </wp:positionH>
                <wp:positionV relativeFrom="paragraph">
                  <wp:posOffset>68580</wp:posOffset>
                </wp:positionV>
                <wp:extent cx="351720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35172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225DBE0B" id="Straight Connector 3" o:spid="_x0000_s1026" style="position:absolute;z-index:251662336;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5.4pt" to="276.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o9zwEAAAMEAAAOAAAAZHJzL2Uyb0RvYy54bWysU02P0zAQvSPxHyzft2m2YkFR0z10tVwQ&#10;VCz8AK8zbiz5S2PTpP+esZOmK0BCoL04GXvem3nP4+39aA07AUbtXcvr1ZozcNJ32h1b/v3b480H&#10;zmISrhPGO2j5GSK/3719sx1CA7e+96YDZETiYjOElvcphaaqouzBirjyARwdKo9WJArxWHUoBmK3&#10;prpdr++qwWMX0EuIkXYfpkO+K/xKgUxflIqQmGk59ZbKimV9zmu124rmiCL0Ws5tiP/owgrtqOhC&#10;9SCSYD9Q/0ZltUQfvUor6W3lldISigZSU69/UfPUiwBFC5kTw2JTfD1a+fl0QKa7lm84c8LSFT0l&#10;FPrYJ7b3zpGBHtkm+zSE2FD63h1wjmI4YBY9KrT5S3LYWLw9L97CmJikzc27+j1dGGfyclZdgQFj&#10;+gjesvzTcqNdli0acfoUExWj1EtK3jYur9Eb3T1qY0qQBwb2BtlJ0FWnsc4tE+5FFkUZWWUhU+vl&#10;L50NTKxfQZEV1GxdqpchvHIKKcGlu5nXOMrOMEUdLMD134FzfoZCGdB/AS+IUtm7tICtdh7/VP1q&#10;hZryLw5MurMFz747l0st1tCkFefmV5FH+WVc4Ne3u/sJAAD//wMAUEsDBBQABgAIAAAAIQAAzF/7&#10;2wAAAAYBAAAPAAAAZHJzL2Rvd25yZXYueG1sTI/BTsMwEETvSPyDtUjcqEOhVQlxqgrBBXFJ2gPc&#10;3HgbR8TrNHaa8Pcs4tAeZ2Y18zZbT64VJ+xD40nB/SwBgVR501CtYLd9u1uBCFGT0a0nVPCDAdb5&#10;9VWmU+NHKvBUxlpwCYVUK7AxdqmUobLodJj5Domzg++djiz7Wppej1zuWjlPkqV0uiFesLrDF4vV&#10;dzk4Be/Hj7B7XBavxedxVY5fh8HWHpW6vZk2zyAiTvF8DH/4jA45M+39QCaIVgE/EtlNmJ/TxeLh&#10;CcT+35B5Ji/x818AAAD//wMAUEsBAi0AFAAGAAgAAAAhALaDOJL+AAAA4QEAABMAAAAAAAAAAAAA&#10;AAAAAAAAAFtDb250ZW50X1R5cGVzXS54bWxQSwECLQAUAAYACAAAACEAOP0h/9YAAACUAQAACwAA&#10;AAAAAAAAAAAAAAAvAQAAX3JlbHMvLnJlbHNQSwECLQAUAAYACAAAACEAP8s6Pc8BAAADBAAADgAA&#10;AAAAAAAAAAAAAAAuAgAAZHJzL2Uyb0RvYy54bWxQSwECLQAUAAYACAAAACEAAMxf+9sAAAAGAQAA&#10;DwAAAAAAAAAAAAAAAAApBAAAZHJzL2Rvd25yZXYueG1sUEsFBgAAAAAEAAQA8wAAADEFAAAAAA==&#10;" strokecolor="black [3213]">
                <w10:anchorlock/>
              </v:line>
            </w:pict>
          </mc:Fallback>
        </mc:AlternateContent>
      </w:r>
    </w:p>
    <w:p w14:paraId="2AB12AD3" w14:textId="77777777" w:rsidR="009D255E" w:rsidRPr="00813295" w:rsidRDefault="00395F73" w:rsidP="00607D68">
      <w:pPr>
        <w:spacing w:before="120" w:after="120" w:line="240" w:lineRule="auto"/>
        <w:ind w:firstLine="567"/>
        <w:jc w:val="both"/>
        <w:rPr>
          <w:sz w:val="28"/>
          <w:szCs w:val="28"/>
        </w:rPr>
      </w:pPr>
      <w:r w:rsidRPr="00813295">
        <w:rPr>
          <w:b/>
          <w:sz w:val="28"/>
          <w:szCs w:val="28"/>
        </w:rPr>
        <w:t>1. Đối với văn bản sửa đổi, bổ sung, thay thế:</w:t>
      </w:r>
      <w:r w:rsidR="00607D68" w:rsidRPr="00813295">
        <w:rPr>
          <w:b/>
          <w:sz w:val="28"/>
          <w:szCs w:val="28"/>
        </w:rPr>
        <w:t xml:space="preserve"> </w:t>
      </w:r>
      <w:r w:rsidR="00607D68" w:rsidRPr="00813295">
        <w:rPr>
          <w:sz w:val="28"/>
          <w:szCs w:val="28"/>
        </w:rPr>
        <w:t>không có.</w:t>
      </w:r>
    </w:p>
    <w:p w14:paraId="69C4B744" w14:textId="77777777" w:rsidR="00607D68" w:rsidRPr="00813295" w:rsidRDefault="00607D68" w:rsidP="00607D68">
      <w:pPr>
        <w:spacing w:before="120" w:after="120" w:line="240" w:lineRule="auto"/>
        <w:ind w:firstLine="567"/>
        <w:jc w:val="both"/>
        <w:rPr>
          <w:sz w:val="28"/>
          <w:szCs w:val="28"/>
        </w:rPr>
      </w:pPr>
      <w:r w:rsidRPr="00813295">
        <w:rPr>
          <w:b/>
          <w:sz w:val="28"/>
          <w:szCs w:val="28"/>
        </w:rPr>
        <w:t xml:space="preserve">2. Đối với văn bản ban hành mới: </w:t>
      </w:r>
    </w:p>
    <w:p w14:paraId="3AB7AB02" w14:textId="028A13B0" w:rsidR="009D255E" w:rsidRPr="00813295" w:rsidRDefault="00395F73" w:rsidP="002B284E">
      <w:pPr>
        <w:spacing w:before="120" w:after="120" w:line="240" w:lineRule="auto"/>
        <w:ind w:firstLine="567"/>
        <w:jc w:val="both"/>
        <w:rPr>
          <w:i/>
          <w:sz w:val="28"/>
          <w:szCs w:val="28"/>
        </w:rPr>
      </w:pPr>
      <w:bookmarkStart w:id="0" w:name="_Hlk235266316"/>
      <w:r w:rsidRPr="00813295">
        <w:rPr>
          <w:sz w:val="28"/>
          <w:szCs w:val="28"/>
        </w:rPr>
        <w:t xml:space="preserve">Dự thảo Nghị quyết </w:t>
      </w:r>
      <w:r w:rsidR="00084A55" w:rsidRPr="00084A55">
        <w:rPr>
          <w:sz w:val="28"/>
          <w:szCs w:val="28"/>
        </w:rPr>
        <w:t>Quy định, hướng dẫn triển khai thực hiện điểm c, đ,</w:t>
      </w:r>
      <w:r w:rsidR="00E308E8">
        <w:rPr>
          <w:sz w:val="28"/>
          <w:szCs w:val="28"/>
        </w:rPr>
        <w:t xml:space="preserve"> </w:t>
      </w:r>
      <w:r w:rsidR="00084A55" w:rsidRPr="00084A55">
        <w:rPr>
          <w:sz w:val="28"/>
          <w:szCs w:val="28"/>
        </w:rPr>
        <w:t>e khoản 2 Điều 2</w:t>
      </w:r>
      <w:r w:rsidR="0036631A">
        <w:rPr>
          <w:sz w:val="28"/>
          <w:szCs w:val="28"/>
        </w:rPr>
        <w:t>8</w:t>
      </w:r>
      <w:r w:rsidR="00084A55" w:rsidRPr="00084A55">
        <w:rPr>
          <w:sz w:val="28"/>
          <w:szCs w:val="28"/>
        </w:rPr>
        <w:t xml:space="preserve"> Luật Phát triển đô thị số        /2026/QH…</w:t>
      </w:r>
      <w:r w:rsidR="002B284E" w:rsidRPr="00813295">
        <w:rPr>
          <w:sz w:val="28"/>
          <w:szCs w:val="28"/>
        </w:rPr>
        <w:t xml:space="preserve"> </w:t>
      </w:r>
    </w:p>
    <w:tbl>
      <w:tblPr>
        <w:tblW w:w="152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237"/>
        <w:gridCol w:w="5478"/>
        <w:gridCol w:w="4535"/>
      </w:tblGrid>
      <w:tr w:rsidR="00AE6044" w:rsidRPr="00E84E53" w14:paraId="768957E8" w14:textId="77777777" w:rsidTr="00084A55">
        <w:trPr>
          <w:tblHeader/>
          <w:jc w:val="center"/>
        </w:trPr>
        <w:tc>
          <w:tcPr>
            <w:tcW w:w="5237" w:type="dxa"/>
            <w:tcMar>
              <w:top w:w="80" w:type="dxa"/>
              <w:left w:w="90" w:type="dxa"/>
              <w:bottom w:w="80" w:type="dxa"/>
              <w:right w:w="90" w:type="dxa"/>
            </w:tcMar>
            <w:vAlign w:val="center"/>
          </w:tcPr>
          <w:bookmarkEnd w:id="0"/>
          <w:p w14:paraId="33283682" w14:textId="77777777" w:rsidR="009D255E" w:rsidRPr="00E84E53" w:rsidRDefault="00395F73" w:rsidP="002B284E">
            <w:pPr>
              <w:spacing w:after="0" w:line="240" w:lineRule="auto"/>
              <w:jc w:val="center"/>
              <w:rPr>
                <w:rFonts w:cs="Times New Roman"/>
                <w:color w:val="000000" w:themeColor="text1"/>
                <w:sz w:val="26"/>
                <w:szCs w:val="26"/>
              </w:rPr>
            </w:pPr>
            <w:r w:rsidRPr="00E84E53">
              <w:rPr>
                <w:rFonts w:cs="Times New Roman"/>
                <w:b/>
                <w:color w:val="000000" w:themeColor="text1"/>
                <w:sz w:val="26"/>
                <w:szCs w:val="26"/>
              </w:rPr>
              <w:t>QUY PHẠM PHÁP LUẬT</w:t>
            </w:r>
          </w:p>
          <w:p w14:paraId="28BFD758" w14:textId="78BD3FA3" w:rsidR="009D255E" w:rsidRPr="00E84E53" w:rsidRDefault="00395F73" w:rsidP="002B284E">
            <w:pPr>
              <w:spacing w:after="0" w:line="240" w:lineRule="auto"/>
              <w:jc w:val="center"/>
              <w:rPr>
                <w:rFonts w:cs="Times New Roman"/>
                <w:color w:val="000000" w:themeColor="text1"/>
                <w:sz w:val="26"/>
                <w:szCs w:val="26"/>
              </w:rPr>
            </w:pPr>
            <w:r w:rsidRPr="00E84E53">
              <w:rPr>
                <w:rFonts w:cs="Times New Roman"/>
                <w:b/>
                <w:color w:val="000000" w:themeColor="text1"/>
                <w:sz w:val="26"/>
                <w:szCs w:val="26"/>
              </w:rPr>
              <w:t>HIỆN HÀNH</w:t>
            </w:r>
          </w:p>
        </w:tc>
        <w:tc>
          <w:tcPr>
            <w:tcW w:w="5478" w:type="dxa"/>
            <w:tcMar>
              <w:top w:w="80" w:type="dxa"/>
              <w:left w:w="90" w:type="dxa"/>
              <w:bottom w:w="80" w:type="dxa"/>
              <w:right w:w="90" w:type="dxa"/>
            </w:tcMar>
            <w:vAlign w:val="center"/>
          </w:tcPr>
          <w:p w14:paraId="62B514B2" w14:textId="77777777" w:rsidR="009D255E" w:rsidRPr="00E84E53" w:rsidRDefault="00395F73" w:rsidP="002B284E">
            <w:pPr>
              <w:spacing w:after="0" w:line="240" w:lineRule="auto"/>
              <w:jc w:val="center"/>
              <w:rPr>
                <w:rFonts w:cs="Times New Roman"/>
                <w:color w:val="000000" w:themeColor="text1"/>
                <w:sz w:val="26"/>
                <w:szCs w:val="26"/>
              </w:rPr>
            </w:pPr>
            <w:r w:rsidRPr="00E84E53">
              <w:rPr>
                <w:rFonts w:cs="Times New Roman"/>
                <w:b/>
                <w:color w:val="000000" w:themeColor="text1"/>
                <w:sz w:val="26"/>
                <w:szCs w:val="26"/>
              </w:rPr>
              <w:t>DỰ THẢO VĂN BẢN</w:t>
            </w:r>
          </w:p>
        </w:tc>
        <w:tc>
          <w:tcPr>
            <w:tcW w:w="4535" w:type="dxa"/>
            <w:tcMar>
              <w:top w:w="80" w:type="dxa"/>
              <w:left w:w="90" w:type="dxa"/>
              <w:bottom w:w="80" w:type="dxa"/>
              <w:right w:w="90" w:type="dxa"/>
            </w:tcMar>
            <w:vAlign w:val="center"/>
          </w:tcPr>
          <w:p w14:paraId="57E7E6AD" w14:textId="77777777" w:rsidR="009D255E" w:rsidRPr="00E84E53" w:rsidRDefault="00395F73" w:rsidP="002B284E">
            <w:pPr>
              <w:spacing w:after="0" w:line="240" w:lineRule="auto"/>
              <w:jc w:val="center"/>
              <w:rPr>
                <w:rFonts w:cs="Times New Roman"/>
                <w:color w:val="000000" w:themeColor="text1"/>
                <w:sz w:val="26"/>
                <w:szCs w:val="26"/>
              </w:rPr>
            </w:pPr>
            <w:r w:rsidRPr="00E84E53">
              <w:rPr>
                <w:rFonts w:cs="Times New Roman"/>
                <w:b/>
                <w:color w:val="000000" w:themeColor="text1"/>
                <w:sz w:val="26"/>
                <w:szCs w:val="26"/>
              </w:rPr>
              <w:t>THUYẾT MINH</w:t>
            </w:r>
          </w:p>
        </w:tc>
      </w:tr>
      <w:tr w:rsidR="00AE6044" w:rsidRPr="00E84E53" w14:paraId="46986B72" w14:textId="77777777" w:rsidTr="00084A55">
        <w:trPr>
          <w:jc w:val="center"/>
        </w:trPr>
        <w:tc>
          <w:tcPr>
            <w:tcW w:w="5237" w:type="dxa"/>
            <w:tcMar>
              <w:top w:w="80" w:type="dxa"/>
              <w:left w:w="90" w:type="dxa"/>
              <w:bottom w:w="80" w:type="dxa"/>
              <w:right w:w="90" w:type="dxa"/>
            </w:tcMar>
            <w:vAlign w:val="center"/>
          </w:tcPr>
          <w:p w14:paraId="5967E6A4" w14:textId="77777777" w:rsidR="00783869" w:rsidRPr="00E84E53" w:rsidRDefault="00783869" w:rsidP="00783869">
            <w:pPr>
              <w:spacing w:after="0" w:line="240" w:lineRule="auto"/>
              <w:jc w:val="both"/>
              <w:rPr>
                <w:rFonts w:cs="Times New Roman"/>
                <w:b/>
                <w:color w:val="000000" w:themeColor="text1"/>
                <w:sz w:val="26"/>
                <w:szCs w:val="26"/>
              </w:rPr>
            </w:pPr>
            <w:r w:rsidRPr="00E84E53">
              <w:rPr>
                <w:rFonts w:cs="Times New Roman"/>
                <w:b/>
                <w:color w:val="000000" w:themeColor="text1"/>
                <w:sz w:val="26"/>
                <w:szCs w:val="26"/>
              </w:rPr>
              <w:t>Điều 1. Phạm vi điều chỉnh</w:t>
            </w:r>
          </w:p>
          <w:p w14:paraId="7051C46F" w14:textId="2CD89465" w:rsidR="009D255E" w:rsidRPr="00E84E53" w:rsidRDefault="009D255E" w:rsidP="00084A55">
            <w:pPr>
              <w:spacing w:after="0" w:line="240" w:lineRule="auto"/>
              <w:jc w:val="both"/>
              <w:rPr>
                <w:rFonts w:cs="Times New Roman"/>
                <w:color w:val="000000" w:themeColor="text1"/>
                <w:sz w:val="26"/>
                <w:szCs w:val="26"/>
              </w:rPr>
            </w:pPr>
          </w:p>
        </w:tc>
        <w:tc>
          <w:tcPr>
            <w:tcW w:w="5478" w:type="dxa"/>
            <w:tcMar>
              <w:top w:w="80" w:type="dxa"/>
              <w:left w:w="90" w:type="dxa"/>
              <w:bottom w:w="80" w:type="dxa"/>
              <w:right w:w="90" w:type="dxa"/>
            </w:tcMar>
            <w:vAlign w:val="center"/>
          </w:tcPr>
          <w:p w14:paraId="03BCA962" w14:textId="77777777" w:rsidR="00084A55" w:rsidRPr="00E84E53" w:rsidRDefault="00084A55" w:rsidP="00084A55">
            <w:pPr>
              <w:spacing w:after="0" w:line="240" w:lineRule="auto"/>
              <w:jc w:val="both"/>
              <w:rPr>
                <w:rFonts w:cs="Times New Roman"/>
                <w:b/>
                <w:color w:val="000000" w:themeColor="text1"/>
                <w:sz w:val="26"/>
                <w:szCs w:val="26"/>
              </w:rPr>
            </w:pPr>
            <w:r w:rsidRPr="00E84E53">
              <w:rPr>
                <w:rFonts w:cs="Times New Roman"/>
                <w:b/>
                <w:color w:val="000000" w:themeColor="text1"/>
                <w:sz w:val="26"/>
                <w:szCs w:val="26"/>
              </w:rPr>
              <w:t>Điều 1. Phạm vi điều chỉnh</w:t>
            </w:r>
          </w:p>
          <w:p w14:paraId="77BAD543" w14:textId="6125FF75" w:rsidR="00084A55" w:rsidRPr="00E84E53" w:rsidRDefault="00084A55" w:rsidP="00084A55">
            <w:pPr>
              <w:spacing w:after="0" w:line="240" w:lineRule="auto"/>
              <w:jc w:val="both"/>
              <w:rPr>
                <w:rFonts w:cs="Times New Roman"/>
                <w:color w:val="000000" w:themeColor="text1"/>
                <w:sz w:val="26"/>
                <w:szCs w:val="26"/>
              </w:rPr>
            </w:pPr>
            <w:r w:rsidRPr="00E84E53">
              <w:rPr>
                <w:rFonts w:cs="Times New Roman"/>
                <w:color w:val="000000" w:themeColor="text1"/>
                <w:sz w:val="26"/>
                <w:szCs w:val="26"/>
              </w:rPr>
              <w:t xml:space="preserve">1. </w:t>
            </w:r>
            <w:r w:rsidR="00783869" w:rsidRPr="00E84E53">
              <w:rPr>
                <w:rFonts w:cs="Times New Roman"/>
                <w:color w:val="000000" w:themeColor="text1"/>
                <w:sz w:val="26"/>
                <w:szCs w:val="26"/>
              </w:rPr>
              <w:t>Triển khai điểm c</w:t>
            </w:r>
            <w:r w:rsidR="006B3896">
              <w:rPr>
                <w:rFonts w:cs="Times New Roman"/>
                <w:color w:val="000000" w:themeColor="text1"/>
                <w:sz w:val="26"/>
                <w:szCs w:val="26"/>
              </w:rPr>
              <w:t xml:space="preserve"> (một phần)</w:t>
            </w:r>
            <w:r w:rsidR="00783869" w:rsidRPr="00E84E53">
              <w:rPr>
                <w:rFonts w:cs="Times New Roman"/>
                <w:color w:val="000000" w:themeColor="text1"/>
                <w:sz w:val="26"/>
                <w:szCs w:val="26"/>
              </w:rPr>
              <w:t>, đ, e Điều 2</w:t>
            </w:r>
            <w:r w:rsidR="0036631A">
              <w:rPr>
                <w:rFonts w:cs="Times New Roman"/>
                <w:color w:val="000000" w:themeColor="text1"/>
                <w:sz w:val="26"/>
                <w:szCs w:val="26"/>
              </w:rPr>
              <w:t>8</w:t>
            </w:r>
            <w:r w:rsidR="00783869" w:rsidRPr="00E84E53">
              <w:rPr>
                <w:rFonts w:cs="Times New Roman"/>
                <w:color w:val="000000" w:themeColor="text1"/>
                <w:sz w:val="26"/>
                <w:szCs w:val="26"/>
              </w:rPr>
              <w:t xml:space="preserve"> Luật Phát triển đô thị.</w:t>
            </w:r>
          </w:p>
          <w:p w14:paraId="20CFD925" w14:textId="722F20C2" w:rsidR="009D255E" w:rsidRPr="00E84E53" w:rsidRDefault="00084A55" w:rsidP="00783869">
            <w:pPr>
              <w:pBdr>
                <w:top w:val="nil"/>
                <w:left w:val="nil"/>
                <w:bottom w:val="nil"/>
                <w:right w:val="nil"/>
                <w:between w:val="nil"/>
              </w:pBdr>
              <w:tabs>
                <w:tab w:val="left" w:pos="851"/>
              </w:tabs>
              <w:spacing w:before="120" w:after="0" w:line="240" w:lineRule="auto"/>
              <w:jc w:val="both"/>
              <w:rPr>
                <w:rFonts w:eastAsia="Calibri" w:cs="Times New Roman"/>
                <w:color w:val="000000"/>
                <w:sz w:val="26"/>
                <w:szCs w:val="26"/>
              </w:rPr>
            </w:pPr>
            <w:r w:rsidRPr="00E84E53">
              <w:rPr>
                <w:rFonts w:cs="Times New Roman"/>
                <w:color w:val="000000" w:themeColor="text1"/>
                <w:sz w:val="26"/>
                <w:szCs w:val="26"/>
              </w:rPr>
              <w:t xml:space="preserve">2. </w:t>
            </w:r>
            <w:r w:rsidR="00783869" w:rsidRPr="00E84E53">
              <w:rPr>
                <w:rFonts w:eastAsia="Calibri" w:cs="Times New Roman"/>
                <w:color w:val="000000"/>
                <w:sz w:val="26"/>
                <w:szCs w:val="26"/>
              </w:rPr>
              <w:t>Quy định về thành phần hồ sơ, trình tự, thủ tục áp dụng thống nhất cho các chính sách ưu đãi, hỗ trợ quy định tại Nghị quyết này.</w:t>
            </w:r>
          </w:p>
        </w:tc>
        <w:tc>
          <w:tcPr>
            <w:tcW w:w="4535" w:type="dxa"/>
            <w:tcMar>
              <w:top w:w="80" w:type="dxa"/>
              <w:left w:w="90" w:type="dxa"/>
              <w:bottom w:w="80" w:type="dxa"/>
              <w:right w:w="90" w:type="dxa"/>
            </w:tcMar>
            <w:vAlign w:val="center"/>
          </w:tcPr>
          <w:p w14:paraId="0AA1849D" w14:textId="4C4874C9" w:rsidR="009D255E" w:rsidRPr="00E84E53" w:rsidRDefault="00395F73" w:rsidP="00783869">
            <w:pPr>
              <w:pStyle w:val="ListParagraph"/>
              <w:numPr>
                <w:ilvl w:val="0"/>
                <w:numId w:val="32"/>
              </w:numPr>
              <w:tabs>
                <w:tab w:val="left" w:pos="331"/>
              </w:tabs>
              <w:spacing w:after="0" w:line="240" w:lineRule="auto"/>
              <w:ind w:left="101" w:firstLine="0"/>
              <w:jc w:val="both"/>
              <w:rPr>
                <w:rFonts w:cs="Times New Roman"/>
                <w:color w:val="000000" w:themeColor="text1"/>
                <w:sz w:val="26"/>
                <w:szCs w:val="26"/>
              </w:rPr>
            </w:pPr>
            <w:r w:rsidRPr="00E84E53">
              <w:rPr>
                <w:rFonts w:cs="Times New Roman"/>
                <w:color w:val="000000" w:themeColor="text1"/>
                <w:sz w:val="26"/>
                <w:szCs w:val="26"/>
              </w:rPr>
              <w:t>Điều chỉnh</w:t>
            </w:r>
            <w:r w:rsidR="00521611" w:rsidRPr="00E84E53">
              <w:rPr>
                <w:rFonts w:cs="Times New Roman"/>
                <w:color w:val="000000" w:themeColor="text1"/>
                <w:sz w:val="26"/>
                <w:szCs w:val="26"/>
              </w:rPr>
              <w:t xml:space="preserve"> cụ thể</w:t>
            </w:r>
            <w:r w:rsidRPr="00E84E53">
              <w:rPr>
                <w:rFonts w:cs="Times New Roman"/>
                <w:color w:val="000000" w:themeColor="text1"/>
                <w:sz w:val="26"/>
                <w:szCs w:val="26"/>
              </w:rPr>
              <w:t xml:space="preserve"> phạm vi theo nội dung được giao Hội đồng nhân dân Thành phố quy định chi tiết tại điểm </w:t>
            </w:r>
            <w:r w:rsidR="00084A55" w:rsidRPr="00E84E53">
              <w:rPr>
                <w:rFonts w:cs="Times New Roman"/>
                <w:color w:val="000000" w:themeColor="text1"/>
                <w:sz w:val="26"/>
                <w:szCs w:val="26"/>
              </w:rPr>
              <w:t>c, đ, e</w:t>
            </w:r>
            <w:r w:rsidRPr="00E84E53">
              <w:rPr>
                <w:rFonts w:cs="Times New Roman"/>
                <w:color w:val="000000" w:themeColor="text1"/>
                <w:sz w:val="26"/>
                <w:szCs w:val="26"/>
              </w:rPr>
              <w:t xml:space="preserve"> khoản 2 Điều 2</w:t>
            </w:r>
            <w:r w:rsidR="0036631A">
              <w:rPr>
                <w:rFonts w:cs="Times New Roman"/>
                <w:color w:val="000000" w:themeColor="text1"/>
                <w:sz w:val="26"/>
                <w:szCs w:val="26"/>
              </w:rPr>
              <w:t>8</w:t>
            </w:r>
            <w:r w:rsidRPr="00E84E53">
              <w:rPr>
                <w:rFonts w:cs="Times New Roman"/>
                <w:color w:val="000000" w:themeColor="text1"/>
                <w:sz w:val="26"/>
                <w:szCs w:val="26"/>
              </w:rPr>
              <w:t xml:space="preserve"> Luật Phát triển đô thị.</w:t>
            </w:r>
          </w:p>
          <w:p w14:paraId="60CA291F" w14:textId="243DAF0A" w:rsidR="00783869" w:rsidRPr="00E84E53" w:rsidRDefault="00783869" w:rsidP="00783869">
            <w:pPr>
              <w:pStyle w:val="ListParagraph"/>
              <w:numPr>
                <w:ilvl w:val="0"/>
                <w:numId w:val="32"/>
              </w:numPr>
              <w:tabs>
                <w:tab w:val="left" w:pos="331"/>
              </w:tabs>
              <w:spacing w:after="0" w:line="240" w:lineRule="auto"/>
              <w:ind w:left="101" w:firstLine="0"/>
              <w:jc w:val="both"/>
              <w:rPr>
                <w:rFonts w:cs="Times New Roman"/>
                <w:color w:val="000000" w:themeColor="text1"/>
                <w:sz w:val="26"/>
                <w:szCs w:val="26"/>
              </w:rPr>
            </w:pPr>
            <w:r w:rsidRPr="00E84E53">
              <w:rPr>
                <w:rFonts w:eastAsia="Calibri" w:cs="Times New Roman"/>
                <w:color w:val="000000"/>
                <w:sz w:val="26"/>
                <w:szCs w:val="26"/>
              </w:rPr>
              <w:t>Quy định về thành phần hồ sơ, trình tự, thủ tục áp dụng thống nhất cho các chính sách ưu đãi, hỗ trợ quy định tại Nghị quyết này.</w:t>
            </w:r>
          </w:p>
        </w:tc>
      </w:tr>
      <w:tr w:rsidR="00AE6044" w:rsidRPr="00E84E53" w14:paraId="74FF55D9" w14:textId="77777777" w:rsidTr="00084A55">
        <w:trPr>
          <w:jc w:val="center"/>
        </w:trPr>
        <w:tc>
          <w:tcPr>
            <w:tcW w:w="5237" w:type="dxa"/>
            <w:tcMar>
              <w:top w:w="80" w:type="dxa"/>
              <w:left w:w="90" w:type="dxa"/>
              <w:bottom w:w="80" w:type="dxa"/>
              <w:right w:w="90" w:type="dxa"/>
            </w:tcMar>
            <w:vAlign w:val="center"/>
          </w:tcPr>
          <w:p w14:paraId="5AB14123" w14:textId="045BB41F" w:rsidR="00521611" w:rsidRPr="00E84E53" w:rsidRDefault="00395F73" w:rsidP="002B284E">
            <w:pPr>
              <w:spacing w:after="0" w:line="240" w:lineRule="auto"/>
              <w:jc w:val="both"/>
              <w:rPr>
                <w:rFonts w:cs="Times New Roman"/>
                <w:b/>
                <w:color w:val="000000" w:themeColor="text1"/>
                <w:sz w:val="26"/>
                <w:szCs w:val="26"/>
              </w:rPr>
            </w:pPr>
            <w:r w:rsidRPr="00E84E53">
              <w:rPr>
                <w:rFonts w:cs="Times New Roman"/>
                <w:b/>
                <w:color w:val="000000" w:themeColor="text1"/>
                <w:sz w:val="26"/>
                <w:szCs w:val="26"/>
              </w:rPr>
              <w:t>Điều 2. Đối tượng áp dụng</w:t>
            </w:r>
            <w:r w:rsidR="00521611" w:rsidRPr="00E84E53">
              <w:rPr>
                <w:rFonts w:cs="Times New Roman"/>
                <w:b/>
                <w:color w:val="000000" w:themeColor="text1"/>
                <w:sz w:val="26"/>
                <w:szCs w:val="26"/>
              </w:rPr>
              <w:t xml:space="preserve"> </w:t>
            </w:r>
          </w:p>
          <w:p w14:paraId="2DBCE093" w14:textId="4D19C4AE" w:rsidR="009D255E" w:rsidRPr="00E84E53" w:rsidRDefault="009D255E" w:rsidP="00935F58">
            <w:pPr>
              <w:spacing w:after="0" w:line="240" w:lineRule="auto"/>
              <w:jc w:val="both"/>
              <w:rPr>
                <w:rFonts w:cs="Times New Roman"/>
                <w:color w:val="000000" w:themeColor="text1"/>
                <w:sz w:val="26"/>
                <w:szCs w:val="26"/>
              </w:rPr>
            </w:pPr>
          </w:p>
        </w:tc>
        <w:tc>
          <w:tcPr>
            <w:tcW w:w="5478" w:type="dxa"/>
            <w:tcMar>
              <w:top w:w="80" w:type="dxa"/>
              <w:left w:w="90" w:type="dxa"/>
              <w:bottom w:w="80" w:type="dxa"/>
              <w:right w:w="90" w:type="dxa"/>
            </w:tcMar>
            <w:vAlign w:val="center"/>
          </w:tcPr>
          <w:p w14:paraId="7905A153" w14:textId="77777777" w:rsidR="00084A55" w:rsidRPr="00E84E53" w:rsidRDefault="00084A55" w:rsidP="00084A55">
            <w:pPr>
              <w:spacing w:after="0" w:line="240" w:lineRule="auto"/>
              <w:jc w:val="both"/>
              <w:rPr>
                <w:rFonts w:cs="Times New Roman"/>
                <w:b/>
                <w:color w:val="000000" w:themeColor="text1"/>
                <w:sz w:val="26"/>
                <w:szCs w:val="26"/>
              </w:rPr>
            </w:pPr>
            <w:r w:rsidRPr="00E84E53">
              <w:rPr>
                <w:rFonts w:cs="Times New Roman"/>
                <w:b/>
                <w:color w:val="000000" w:themeColor="text1"/>
                <w:sz w:val="26"/>
                <w:szCs w:val="26"/>
              </w:rPr>
              <w:t>Điều 2. Đối tượng áp dụng</w:t>
            </w:r>
          </w:p>
          <w:p w14:paraId="04238602" w14:textId="77777777" w:rsidR="00783869" w:rsidRPr="00E84E53" w:rsidRDefault="00783869" w:rsidP="00783869">
            <w:pPr>
              <w:pBdr>
                <w:top w:val="nil"/>
                <w:left w:val="nil"/>
                <w:bottom w:val="nil"/>
                <w:right w:val="nil"/>
                <w:between w:val="nil"/>
              </w:pBdr>
              <w:spacing w:before="120" w:after="120"/>
              <w:ind w:firstLine="48"/>
              <w:jc w:val="both"/>
              <w:rPr>
                <w:rFonts w:eastAsia="Calibri" w:cs="Times New Roman"/>
                <w:color w:val="000000"/>
                <w:sz w:val="26"/>
                <w:szCs w:val="26"/>
              </w:rPr>
            </w:pPr>
            <w:r w:rsidRPr="00E84E53">
              <w:rPr>
                <w:rFonts w:eastAsia="Calibri" w:cs="Times New Roman"/>
                <w:color w:val="000000"/>
                <w:sz w:val="26"/>
                <w:szCs w:val="26"/>
              </w:rPr>
              <w:t xml:space="preserve">1. Cơ quan có thẩm quyền xét chọn, thẩm định, phê duyệt, quản lý nhiệm vụ hỗ trợ các hoạt động của Nghị quyết này theo phân cấp của Ủy ban nhân dân </w:t>
            </w:r>
            <w:r w:rsidRPr="00E84E53">
              <w:rPr>
                <w:rFonts w:eastAsia="Calibri" w:cs="Times New Roman"/>
                <w:color w:val="000000"/>
                <w:sz w:val="26"/>
                <w:szCs w:val="26"/>
              </w:rPr>
              <w:lastRenderedPageBreak/>
              <w:t>Thành phố (sau đây gọi chung là cơ quan quản lý nhiệm vụ); các cơ quan quản lý nhà nước, đơn vị sự nghiệp công lập thuộc Thành phố Hồ Chí Minh.</w:t>
            </w:r>
          </w:p>
          <w:p w14:paraId="61D8B64B" w14:textId="77777777" w:rsidR="00783869" w:rsidRPr="00E84E53" w:rsidRDefault="00783869" w:rsidP="00783869">
            <w:pPr>
              <w:pBdr>
                <w:top w:val="nil"/>
                <w:left w:val="nil"/>
                <w:bottom w:val="nil"/>
                <w:right w:val="nil"/>
                <w:between w:val="nil"/>
              </w:pBdr>
              <w:tabs>
                <w:tab w:val="left" w:pos="331"/>
              </w:tabs>
              <w:spacing w:before="120" w:after="120"/>
              <w:ind w:firstLine="48"/>
              <w:jc w:val="both"/>
              <w:rPr>
                <w:rFonts w:eastAsia="Calibri" w:cs="Times New Roman"/>
                <w:color w:val="000000"/>
                <w:sz w:val="26"/>
                <w:szCs w:val="26"/>
              </w:rPr>
            </w:pPr>
            <w:r w:rsidRPr="00E84E53">
              <w:rPr>
                <w:rFonts w:eastAsia="Calibri" w:cs="Times New Roman"/>
                <w:color w:val="000000"/>
                <w:sz w:val="26"/>
                <w:szCs w:val="26"/>
              </w:rPr>
              <w:t>2.</w:t>
            </w:r>
            <w:r w:rsidRPr="00E84E53">
              <w:rPr>
                <w:rFonts w:eastAsia="Calibri" w:cs="Times New Roman"/>
                <w:color w:val="000000"/>
                <w:sz w:val="26"/>
                <w:szCs w:val="26"/>
              </w:rPr>
              <w:tab/>
              <w:t>Các viện nghiên cứu, trường đại học, trung tâm nghiên cứu và phát triển (bao gồm cả các trung tâm nghiên cứu và phát triển (R&amp;D) do tập đoàn, doanh nghiệp thành lập) trên địa bàn Thành phố Hồ Chí Minh.</w:t>
            </w:r>
          </w:p>
          <w:p w14:paraId="51D64498" w14:textId="77777777" w:rsidR="00783869" w:rsidRPr="00E84E53" w:rsidRDefault="00783869" w:rsidP="00783869">
            <w:pPr>
              <w:pBdr>
                <w:top w:val="nil"/>
                <w:left w:val="nil"/>
                <w:bottom w:val="nil"/>
                <w:right w:val="nil"/>
                <w:between w:val="nil"/>
              </w:pBdr>
              <w:tabs>
                <w:tab w:val="left" w:pos="331"/>
              </w:tabs>
              <w:spacing w:before="120" w:after="120"/>
              <w:ind w:firstLine="48"/>
              <w:jc w:val="both"/>
              <w:rPr>
                <w:rFonts w:eastAsia="Calibri" w:cs="Times New Roman"/>
                <w:color w:val="000000"/>
                <w:sz w:val="26"/>
                <w:szCs w:val="26"/>
              </w:rPr>
            </w:pPr>
            <w:r w:rsidRPr="00E84E53">
              <w:rPr>
                <w:rFonts w:eastAsia="Calibri" w:cs="Times New Roman"/>
                <w:color w:val="000000"/>
                <w:sz w:val="26"/>
                <w:szCs w:val="26"/>
              </w:rPr>
              <w:t>3.</w:t>
            </w:r>
            <w:r w:rsidRPr="00E84E53">
              <w:rPr>
                <w:rFonts w:eastAsia="Calibri" w:cs="Times New Roman"/>
                <w:color w:val="000000"/>
                <w:sz w:val="26"/>
                <w:szCs w:val="26"/>
              </w:rPr>
              <w:tab/>
              <w:t>Các doanh nghiệp, tổ chức, cá nhân, nhóm nghiên cứu, mạng lưới khởi nghiệp sáng tạo, tổ chức trung gian hỗ trợ khởi nghiệp đổi mới sáng tạo hoạt động hợp pháp trên địa bàn Thành phố Hồ Chí Minh.</w:t>
            </w:r>
          </w:p>
          <w:p w14:paraId="397D7DEC" w14:textId="345F79BE" w:rsidR="009D255E" w:rsidRPr="00E84E53" w:rsidRDefault="00783869" w:rsidP="00783869">
            <w:pPr>
              <w:pBdr>
                <w:top w:val="nil"/>
                <w:left w:val="nil"/>
                <w:bottom w:val="nil"/>
                <w:right w:val="nil"/>
                <w:between w:val="nil"/>
              </w:pBdr>
              <w:tabs>
                <w:tab w:val="left" w:pos="331"/>
              </w:tabs>
              <w:spacing w:before="120" w:after="120"/>
              <w:ind w:firstLine="48"/>
              <w:jc w:val="both"/>
              <w:rPr>
                <w:rFonts w:eastAsia="Calibri" w:cs="Times New Roman"/>
                <w:color w:val="000000"/>
                <w:sz w:val="26"/>
                <w:szCs w:val="26"/>
              </w:rPr>
            </w:pPr>
            <w:r w:rsidRPr="00E84E53">
              <w:rPr>
                <w:rFonts w:eastAsia="Calibri" w:cs="Times New Roman"/>
                <w:color w:val="000000"/>
                <w:sz w:val="26"/>
                <w:szCs w:val="26"/>
              </w:rPr>
              <w:t>4.</w:t>
            </w:r>
            <w:r w:rsidRPr="00E84E53">
              <w:rPr>
                <w:rFonts w:eastAsia="Calibri" w:cs="Times New Roman"/>
                <w:color w:val="000000"/>
                <w:sz w:val="26"/>
                <w:szCs w:val="26"/>
              </w:rPr>
              <w:tab/>
              <w:t>Chuyên gia, nhà khoa học, nhân lực khoa học, công nghệ, đổi mới sáng tạo và chuyển đổi số trong và ngoài nước tham gia thực hiện nhiệm vụ trên địa bàn Thành phố Hồ Chí Minh.</w:t>
            </w:r>
          </w:p>
        </w:tc>
        <w:tc>
          <w:tcPr>
            <w:tcW w:w="4535" w:type="dxa"/>
            <w:tcMar>
              <w:top w:w="80" w:type="dxa"/>
              <w:left w:w="90" w:type="dxa"/>
              <w:bottom w:w="80" w:type="dxa"/>
              <w:right w:w="90" w:type="dxa"/>
            </w:tcMar>
            <w:vAlign w:val="center"/>
          </w:tcPr>
          <w:p w14:paraId="1E549C15" w14:textId="727F888A" w:rsidR="009D255E" w:rsidRPr="00E84E53" w:rsidRDefault="00395F73" w:rsidP="002B284E">
            <w:pPr>
              <w:spacing w:after="0" w:line="240" w:lineRule="auto"/>
              <w:jc w:val="both"/>
              <w:rPr>
                <w:rFonts w:cs="Times New Roman"/>
                <w:color w:val="000000" w:themeColor="text1"/>
                <w:sz w:val="26"/>
                <w:szCs w:val="26"/>
              </w:rPr>
            </w:pPr>
            <w:r w:rsidRPr="00E84E53">
              <w:rPr>
                <w:rFonts w:cs="Times New Roman"/>
                <w:color w:val="000000" w:themeColor="text1"/>
                <w:sz w:val="26"/>
                <w:szCs w:val="26"/>
              </w:rPr>
              <w:lastRenderedPageBreak/>
              <w:t xml:space="preserve">Bổ sung đầy đủ các chủ thể tham gia cơ chế hỗ trợ, gồm: </w:t>
            </w:r>
            <w:r w:rsidR="001C4B7C" w:rsidRPr="00E84E53">
              <w:rPr>
                <w:rFonts w:cs="Times New Roman"/>
                <w:bCs/>
                <w:color w:val="000000" w:themeColor="text1"/>
                <w:sz w:val="26"/>
                <w:szCs w:val="26"/>
                <w:lang w:val="vi-VN"/>
              </w:rPr>
              <w:t>Cơ quan quản lý nhiệm vụ</w:t>
            </w:r>
            <w:r w:rsidR="001C4B7C" w:rsidRPr="00E84E53">
              <w:rPr>
                <w:rFonts w:cs="Times New Roman"/>
                <w:bCs/>
                <w:color w:val="000000" w:themeColor="text1"/>
                <w:sz w:val="26"/>
                <w:szCs w:val="26"/>
              </w:rPr>
              <w:t xml:space="preserve">; </w:t>
            </w:r>
            <w:r w:rsidRPr="00E84E53">
              <w:rPr>
                <w:rFonts w:cs="Times New Roman"/>
                <w:color w:val="000000" w:themeColor="text1"/>
                <w:sz w:val="26"/>
                <w:szCs w:val="26"/>
              </w:rPr>
              <w:t>đối tượng thụ hưởng</w:t>
            </w:r>
            <w:r w:rsidR="001C4B7C" w:rsidRPr="00E84E53">
              <w:rPr>
                <w:rFonts w:cs="Times New Roman"/>
                <w:color w:val="000000" w:themeColor="text1"/>
                <w:sz w:val="26"/>
                <w:szCs w:val="26"/>
              </w:rPr>
              <w:t xml:space="preserve"> chính sách.</w:t>
            </w:r>
          </w:p>
          <w:p w14:paraId="2EF480D6" w14:textId="77777777" w:rsidR="009D255E" w:rsidRPr="00E84E53" w:rsidRDefault="00395F73" w:rsidP="002B284E">
            <w:pPr>
              <w:spacing w:after="0" w:line="240" w:lineRule="auto"/>
              <w:jc w:val="both"/>
              <w:rPr>
                <w:rFonts w:cs="Times New Roman"/>
                <w:color w:val="000000" w:themeColor="text1"/>
                <w:sz w:val="26"/>
                <w:szCs w:val="26"/>
              </w:rPr>
            </w:pPr>
            <w:r w:rsidRPr="00E84E53">
              <w:rPr>
                <w:rFonts w:cs="Times New Roman"/>
                <w:color w:val="000000" w:themeColor="text1"/>
                <w:sz w:val="26"/>
                <w:szCs w:val="26"/>
              </w:rPr>
              <w:t xml:space="preserve">Việc xác định rõ từng nhóm đối tượng nhằm phân định trách nhiệm trong tuyển </w:t>
            </w:r>
            <w:r w:rsidRPr="00E84E53">
              <w:rPr>
                <w:rFonts w:cs="Times New Roman"/>
                <w:color w:val="000000" w:themeColor="text1"/>
                <w:sz w:val="26"/>
                <w:szCs w:val="26"/>
              </w:rPr>
              <w:lastRenderedPageBreak/>
              <w:t>chọn, phê duyệt, tổ chức hỗ trợ, quản lý và quyết toán kinh phí.</w:t>
            </w:r>
          </w:p>
        </w:tc>
      </w:tr>
      <w:tr w:rsidR="00AE6044" w:rsidRPr="00E84E53" w14:paraId="124EC09E" w14:textId="77777777" w:rsidTr="00084A55">
        <w:trPr>
          <w:jc w:val="center"/>
        </w:trPr>
        <w:tc>
          <w:tcPr>
            <w:tcW w:w="5237" w:type="dxa"/>
            <w:tcMar>
              <w:top w:w="80" w:type="dxa"/>
              <w:left w:w="90" w:type="dxa"/>
              <w:bottom w:w="80" w:type="dxa"/>
              <w:right w:w="90" w:type="dxa"/>
            </w:tcMar>
            <w:vAlign w:val="center"/>
          </w:tcPr>
          <w:p w14:paraId="06341193" w14:textId="0F5F583F" w:rsidR="00B77C5B" w:rsidRPr="00E84E53" w:rsidRDefault="00395F73" w:rsidP="00B77C5B">
            <w:pPr>
              <w:spacing w:after="0" w:line="240" w:lineRule="auto"/>
              <w:jc w:val="both"/>
              <w:rPr>
                <w:rFonts w:cs="Times New Roman"/>
                <w:b/>
                <w:color w:val="000000" w:themeColor="text1"/>
                <w:sz w:val="26"/>
                <w:szCs w:val="26"/>
              </w:rPr>
            </w:pPr>
            <w:r w:rsidRPr="00E84E53">
              <w:rPr>
                <w:rFonts w:cs="Times New Roman"/>
                <w:b/>
                <w:color w:val="000000" w:themeColor="text1"/>
                <w:sz w:val="26"/>
                <w:szCs w:val="26"/>
              </w:rPr>
              <w:lastRenderedPageBreak/>
              <w:t>Điều 3. Giải thích từ ngữ</w:t>
            </w:r>
          </w:p>
        </w:tc>
        <w:tc>
          <w:tcPr>
            <w:tcW w:w="5478" w:type="dxa"/>
            <w:tcMar>
              <w:top w:w="80" w:type="dxa"/>
              <w:left w:w="90" w:type="dxa"/>
              <w:bottom w:w="80" w:type="dxa"/>
              <w:right w:w="90" w:type="dxa"/>
            </w:tcMar>
            <w:vAlign w:val="center"/>
          </w:tcPr>
          <w:p w14:paraId="03F2FE9F" w14:textId="77777777" w:rsidR="00783869" w:rsidRPr="00E84E53" w:rsidRDefault="00783869" w:rsidP="00783869">
            <w:pPr>
              <w:pBdr>
                <w:top w:val="nil"/>
                <w:left w:val="nil"/>
                <w:bottom w:val="nil"/>
                <w:right w:val="nil"/>
                <w:between w:val="nil"/>
              </w:pBdr>
              <w:spacing w:before="120" w:after="120"/>
              <w:jc w:val="both"/>
              <w:rPr>
                <w:rFonts w:eastAsia="Calibri" w:cs="Times New Roman"/>
                <w:b/>
                <w:bCs/>
                <w:sz w:val="26"/>
                <w:szCs w:val="26"/>
              </w:rPr>
            </w:pPr>
            <w:r w:rsidRPr="00E84E53">
              <w:rPr>
                <w:rFonts w:eastAsia="Calibri" w:cs="Times New Roman"/>
                <w:b/>
                <w:bCs/>
                <w:sz w:val="26"/>
                <w:szCs w:val="26"/>
              </w:rPr>
              <w:t>Điều 3. Giải thích từ ngữ</w:t>
            </w:r>
          </w:p>
          <w:p w14:paraId="61D48FF0" w14:textId="02AA1221" w:rsidR="00783869" w:rsidRPr="00E84E53" w:rsidRDefault="00783869" w:rsidP="00783869">
            <w:pPr>
              <w:numPr>
                <w:ilvl w:val="0"/>
                <w:numId w:val="10"/>
              </w:numPr>
              <w:tabs>
                <w:tab w:val="clear" w:pos="720"/>
                <w:tab w:val="left" w:pos="331"/>
              </w:tabs>
              <w:spacing w:before="120" w:after="120" w:line="240" w:lineRule="auto"/>
              <w:ind w:left="0" w:firstLine="0"/>
              <w:jc w:val="both"/>
              <w:rPr>
                <w:rFonts w:eastAsia="Calibri" w:cs="Times New Roman"/>
                <w:sz w:val="26"/>
                <w:szCs w:val="26"/>
              </w:rPr>
            </w:pPr>
            <w:r w:rsidRPr="00E84E53">
              <w:rPr>
                <w:rFonts w:eastAsia="Calibri" w:cs="Times New Roman"/>
                <w:sz w:val="26"/>
                <w:szCs w:val="26"/>
              </w:rPr>
              <w:t>Doanh nghiệp khởi nguồn (spin-off)</w:t>
            </w:r>
          </w:p>
          <w:p w14:paraId="32A2D6C2" w14:textId="51861EC1" w:rsidR="00783869" w:rsidRPr="00E84E53" w:rsidRDefault="00783869" w:rsidP="00783869">
            <w:pPr>
              <w:pStyle w:val="ListParagraph"/>
              <w:numPr>
                <w:ilvl w:val="0"/>
                <w:numId w:val="10"/>
              </w:numPr>
              <w:tabs>
                <w:tab w:val="clear" w:pos="720"/>
                <w:tab w:val="left" w:pos="331"/>
              </w:tabs>
              <w:spacing w:before="120" w:after="120" w:line="240" w:lineRule="auto"/>
              <w:ind w:left="0" w:firstLine="0"/>
              <w:jc w:val="both"/>
              <w:rPr>
                <w:rFonts w:eastAsia="Calibri" w:cs="Times New Roman"/>
                <w:sz w:val="26"/>
                <w:szCs w:val="26"/>
              </w:rPr>
            </w:pPr>
            <w:r w:rsidRPr="00E84E53">
              <w:rPr>
                <w:rFonts w:eastAsia="Calibri" w:cs="Times New Roman"/>
                <w:sz w:val="26"/>
                <w:szCs w:val="26"/>
              </w:rPr>
              <w:t>Nguồn lực số của Thành phố</w:t>
            </w:r>
          </w:p>
          <w:p w14:paraId="407B8926" w14:textId="2156B6BF" w:rsidR="009D255E" w:rsidRPr="00E84E53" w:rsidRDefault="00783869" w:rsidP="00783869">
            <w:pPr>
              <w:pStyle w:val="ListParagraph"/>
              <w:numPr>
                <w:ilvl w:val="0"/>
                <w:numId w:val="10"/>
              </w:numPr>
              <w:tabs>
                <w:tab w:val="clear" w:pos="720"/>
                <w:tab w:val="left" w:pos="331"/>
              </w:tabs>
              <w:spacing w:before="120" w:after="120" w:line="240" w:lineRule="auto"/>
              <w:ind w:left="0" w:firstLine="0"/>
              <w:jc w:val="both"/>
              <w:rPr>
                <w:rFonts w:eastAsia="Calibri" w:cs="Times New Roman"/>
                <w:sz w:val="26"/>
                <w:szCs w:val="26"/>
              </w:rPr>
            </w:pPr>
            <w:r w:rsidRPr="00E84E53">
              <w:rPr>
                <w:rFonts w:eastAsia="Calibri" w:cs="Times New Roman"/>
                <w:sz w:val="26"/>
                <w:szCs w:val="26"/>
              </w:rPr>
              <w:t>Token hóa tài sản thực </w:t>
            </w:r>
          </w:p>
        </w:tc>
        <w:tc>
          <w:tcPr>
            <w:tcW w:w="4535" w:type="dxa"/>
            <w:tcMar>
              <w:top w:w="80" w:type="dxa"/>
              <w:left w:w="90" w:type="dxa"/>
              <w:bottom w:w="80" w:type="dxa"/>
              <w:right w:w="90" w:type="dxa"/>
            </w:tcMar>
            <w:vAlign w:val="center"/>
          </w:tcPr>
          <w:p w14:paraId="7CF683AA" w14:textId="7A1FB5E5" w:rsidR="00276DF4" w:rsidRPr="00E84E53" w:rsidRDefault="00276DF4" w:rsidP="00276DF4">
            <w:pPr>
              <w:spacing w:after="0" w:line="240" w:lineRule="auto"/>
              <w:jc w:val="both"/>
              <w:rPr>
                <w:rFonts w:cs="Times New Roman"/>
                <w:color w:val="000000" w:themeColor="text1"/>
                <w:sz w:val="26"/>
                <w:szCs w:val="26"/>
              </w:rPr>
            </w:pPr>
            <w:r w:rsidRPr="00E84E53">
              <w:rPr>
                <w:rFonts w:cs="Times New Roman"/>
                <w:color w:val="000000" w:themeColor="text1"/>
                <w:sz w:val="26"/>
                <w:szCs w:val="26"/>
              </w:rPr>
              <w:t>Luật Phát triển đô thị không giải thích riêng về từ ngữ</w:t>
            </w:r>
            <w:r w:rsidR="006265FB" w:rsidRPr="00E84E53">
              <w:rPr>
                <w:rFonts w:cs="Times New Roman"/>
                <w:color w:val="000000" w:themeColor="text1"/>
                <w:sz w:val="26"/>
                <w:szCs w:val="26"/>
              </w:rPr>
              <w:t xml:space="preserve"> cho nội dung điểm c, đ ,e khoản 2 Điều 28</w:t>
            </w:r>
            <w:r w:rsidRPr="00E84E53">
              <w:rPr>
                <w:rFonts w:cs="Times New Roman"/>
                <w:color w:val="000000" w:themeColor="text1"/>
                <w:sz w:val="26"/>
                <w:szCs w:val="26"/>
              </w:rPr>
              <w:t>; tuy nhiên, việc bổ sung Điều này là cần thiết để làm rõ nghĩa các cụm từ được đề xuất tại Nghị quyết, đảm bảo tính thống nhất xuyên suốt trong Nghị quyết.</w:t>
            </w:r>
          </w:p>
          <w:p w14:paraId="390F12BD" w14:textId="7B00E20C" w:rsidR="009D255E" w:rsidRPr="00E84E53" w:rsidRDefault="009D255E" w:rsidP="002B284E">
            <w:pPr>
              <w:spacing w:after="0" w:line="240" w:lineRule="auto"/>
              <w:jc w:val="both"/>
              <w:rPr>
                <w:rFonts w:cs="Times New Roman"/>
                <w:color w:val="000000" w:themeColor="text1"/>
                <w:sz w:val="26"/>
                <w:szCs w:val="26"/>
              </w:rPr>
            </w:pPr>
          </w:p>
        </w:tc>
      </w:tr>
      <w:tr w:rsidR="00AE6044" w:rsidRPr="00E84E53" w14:paraId="223C2F99" w14:textId="77777777" w:rsidTr="00084A55">
        <w:trPr>
          <w:jc w:val="center"/>
        </w:trPr>
        <w:tc>
          <w:tcPr>
            <w:tcW w:w="5237" w:type="dxa"/>
            <w:tcMar>
              <w:top w:w="80" w:type="dxa"/>
              <w:left w:w="90" w:type="dxa"/>
              <w:bottom w:w="80" w:type="dxa"/>
              <w:right w:w="90" w:type="dxa"/>
            </w:tcMar>
            <w:vAlign w:val="center"/>
          </w:tcPr>
          <w:p w14:paraId="72402CB6" w14:textId="397B7DE5" w:rsidR="009D255E" w:rsidRPr="00E84E53" w:rsidRDefault="00395F73" w:rsidP="002B284E">
            <w:pPr>
              <w:spacing w:after="0" w:line="240" w:lineRule="auto"/>
              <w:jc w:val="both"/>
              <w:rPr>
                <w:rFonts w:cs="Times New Roman"/>
                <w:b/>
                <w:color w:val="000000" w:themeColor="text1"/>
                <w:sz w:val="26"/>
                <w:szCs w:val="26"/>
              </w:rPr>
            </w:pPr>
            <w:r w:rsidRPr="00E84E53">
              <w:rPr>
                <w:rFonts w:cs="Times New Roman"/>
                <w:b/>
                <w:color w:val="000000" w:themeColor="text1"/>
                <w:sz w:val="26"/>
                <w:szCs w:val="26"/>
              </w:rPr>
              <w:t xml:space="preserve">Điều 4. </w:t>
            </w:r>
            <w:r w:rsidR="00B77C5B" w:rsidRPr="00E84E53">
              <w:rPr>
                <w:rFonts w:cs="Times New Roman"/>
                <w:b/>
                <w:bCs/>
                <w:color w:val="000000" w:themeColor="text1"/>
                <w:sz w:val="26"/>
                <w:szCs w:val="26"/>
                <w:lang w:val="vi-VN"/>
              </w:rPr>
              <w:t>Nguyên tắc hỗ trợ, ưu đãi</w:t>
            </w:r>
            <w:r w:rsidR="00783869" w:rsidRPr="00E84E53">
              <w:rPr>
                <w:rFonts w:cs="Times New Roman"/>
                <w:b/>
                <w:bCs/>
                <w:color w:val="000000" w:themeColor="text1"/>
                <w:sz w:val="26"/>
                <w:szCs w:val="26"/>
              </w:rPr>
              <w:t xml:space="preserve"> và chấp nhận rủi ro</w:t>
            </w:r>
          </w:p>
          <w:p w14:paraId="23002E9E" w14:textId="6E6CBFED" w:rsidR="009D255E" w:rsidRPr="00E84E53" w:rsidRDefault="009D255E" w:rsidP="002B284E">
            <w:pPr>
              <w:spacing w:after="0" w:line="240" w:lineRule="auto"/>
              <w:jc w:val="both"/>
              <w:rPr>
                <w:rFonts w:cs="Times New Roman"/>
                <w:color w:val="000000" w:themeColor="text1"/>
                <w:sz w:val="26"/>
                <w:szCs w:val="26"/>
              </w:rPr>
            </w:pPr>
          </w:p>
        </w:tc>
        <w:tc>
          <w:tcPr>
            <w:tcW w:w="5478" w:type="dxa"/>
            <w:tcMar>
              <w:top w:w="80" w:type="dxa"/>
              <w:left w:w="90" w:type="dxa"/>
              <w:bottom w:w="80" w:type="dxa"/>
              <w:right w:w="90" w:type="dxa"/>
            </w:tcMar>
            <w:vAlign w:val="center"/>
          </w:tcPr>
          <w:p w14:paraId="0D045ABE" w14:textId="77777777" w:rsidR="00783869" w:rsidRPr="00E84E53" w:rsidRDefault="00783869" w:rsidP="00783869">
            <w:pPr>
              <w:spacing w:before="120" w:after="120"/>
              <w:jc w:val="both"/>
              <w:rPr>
                <w:rFonts w:eastAsia="Calibri" w:cs="Times New Roman"/>
                <w:b/>
                <w:bCs/>
                <w:sz w:val="26"/>
                <w:szCs w:val="26"/>
              </w:rPr>
            </w:pPr>
            <w:r w:rsidRPr="00E84E53">
              <w:rPr>
                <w:rFonts w:eastAsia="Calibri" w:cs="Times New Roman"/>
                <w:b/>
                <w:bCs/>
                <w:sz w:val="26"/>
                <w:szCs w:val="26"/>
              </w:rPr>
              <w:t>Điều 4. Nguyên tắc hỗ trợ, ưu đãi và chấp nhận rủi ro</w:t>
            </w:r>
          </w:p>
          <w:p w14:paraId="7B19F174" w14:textId="77777777" w:rsidR="00783869" w:rsidRPr="00E84E53" w:rsidRDefault="00783869" w:rsidP="00783869">
            <w:pPr>
              <w:tabs>
                <w:tab w:val="left" w:pos="331"/>
              </w:tabs>
              <w:spacing w:before="120" w:after="120" w:line="240" w:lineRule="auto"/>
              <w:jc w:val="both"/>
              <w:rPr>
                <w:rFonts w:eastAsia="Calibri" w:cs="Times New Roman"/>
                <w:sz w:val="26"/>
                <w:szCs w:val="26"/>
              </w:rPr>
            </w:pPr>
            <w:r w:rsidRPr="00E84E53">
              <w:rPr>
                <w:rFonts w:eastAsia="Calibri" w:cs="Times New Roman"/>
                <w:sz w:val="26"/>
                <w:szCs w:val="26"/>
              </w:rPr>
              <w:t>1. Việc hỗ trợ, ưu đãi phải bảo đảm khách quan, công khai, minh bạch; thủ tục đơn giản, nhanh chóng.</w:t>
            </w:r>
          </w:p>
          <w:p w14:paraId="2D50E574" w14:textId="77777777" w:rsidR="00783869" w:rsidRPr="00E84E53" w:rsidRDefault="00783869" w:rsidP="00783869">
            <w:pPr>
              <w:tabs>
                <w:tab w:val="left" w:pos="331"/>
              </w:tabs>
              <w:spacing w:before="120" w:after="120" w:line="240" w:lineRule="auto"/>
              <w:jc w:val="both"/>
              <w:rPr>
                <w:rFonts w:eastAsia="Calibri" w:cs="Times New Roman"/>
                <w:sz w:val="26"/>
                <w:szCs w:val="26"/>
              </w:rPr>
            </w:pPr>
            <w:r w:rsidRPr="00E84E53">
              <w:rPr>
                <w:rFonts w:eastAsia="Calibri" w:cs="Times New Roman"/>
                <w:sz w:val="26"/>
                <w:szCs w:val="26"/>
              </w:rPr>
              <w:t>2. Kinh phí hỗ trợ được bố trí từ nguồn chi sự nghiệp khoa học, công nghệ và đổi mới sáng tạo của Thành phố và không được trùng lắp với các nội dung đã được hỗ trợ từ ngân sách.</w:t>
            </w:r>
          </w:p>
          <w:p w14:paraId="137F65CA" w14:textId="77777777" w:rsidR="00783869" w:rsidRPr="00E84E53" w:rsidRDefault="00783869" w:rsidP="00783869">
            <w:pPr>
              <w:tabs>
                <w:tab w:val="left" w:pos="331"/>
              </w:tabs>
              <w:spacing w:before="120" w:after="120" w:line="240" w:lineRule="auto"/>
              <w:jc w:val="both"/>
              <w:rPr>
                <w:rFonts w:eastAsia="Calibri" w:cs="Times New Roman"/>
                <w:sz w:val="26"/>
                <w:szCs w:val="26"/>
              </w:rPr>
            </w:pPr>
            <w:r w:rsidRPr="00E84E53">
              <w:rPr>
                <w:rFonts w:eastAsia="Calibri" w:cs="Times New Roman"/>
                <w:sz w:val="26"/>
                <w:szCs w:val="26"/>
              </w:rPr>
              <w:t xml:space="preserve">3. Cá nhân, tổ chức có nhu cầu hỗ trợ chịu trách nhiệm về tính trung thực của hồ sơ; sử dụng kinh phí đúng nội dung, mục đích đã đề xuất và thực hiện việc cung cấp thông tin, báo cáo kết quả theo yêu cầu của cơ quan quản lý nhiệm vụ quy định tại khoản 1 Điều 2 Nghị quyết này. </w:t>
            </w:r>
          </w:p>
          <w:p w14:paraId="59091779" w14:textId="173313C6" w:rsidR="009D255E" w:rsidRPr="00E84E53" w:rsidRDefault="00783869" w:rsidP="00783869">
            <w:pPr>
              <w:tabs>
                <w:tab w:val="left" w:pos="331"/>
              </w:tabs>
              <w:spacing w:before="120" w:after="120" w:line="240" w:lineRule="auto"/>
              <w:jc w:val="both"/>
              <w:rPr>
                <w:rFonts w:eastAsia="Calibri" w:cs="Times New Roman"/>
                <w:sz w:val="26"/>
                <w:szCs w:val="26"/>
              </w:rPr>
            </w:pPr>
            <w:r w:rsidRPr="00E84E53">
              <w:rPr>
                <w:rFonts w:eastAsia="Calibri" w:cs="Times New Roman"/>
                <w:sz w:val="26"/>
                <w:szCs w:val="26"/>
              </w:rPr>
              <w:t>4. Người đứng đầu cơ quan, đơn vị, người tham gia xây dựng và triển khai thực hiện Nghị quyết này được xem xét áp dụng cơ chế loại trừ hoặc miễn, giảm trách nhiệm trong phạm vi và theo điều kiện pháp luật quy định.</w:t>
            </w:r>
          </w:p>
        </w:tc>
        <w:tc>
          <w:tcPr>
            <w:tcW w:w="4535" w:type="dxa"/>
            <w:tcMar>
              <w:top w:w="80" w:type="dxa"/>
              <w:left w:w="90" w:type="dxa"/>
              <w:bottom w:w="80" w:type="dxa"/>
              <w:right w:w="90" w:type="dxa"/>
            </w:tcMar>
            <w:vAlign w:val="center"/>
          </w:tcPr>
          <w:p w14:paraId="0922769A" w14:textId="1D570AFA" w:rsidR="00B77C5B" w:rsidRPr="00E84E53" w:rsidRDefault="00B77C5B" w:rsidP="00783869">
            <w:pPr>
              <w:tabs>
                <w:tab w:val="left" w:pos="331"/>
              </w:tabs>
              <w:spacing w:before="120" w:after="120" w:line="240" w:lineRule="auto"/>
              <w:jc w:val="both"/>
              <w:rPr>
                <w:rFonts w:eastAsia="Calibri" w:cs="Times New Roman"/>
                <w:sz w:val="26"/>
                <w:szCs w:val="26"/>
              </w:rPr>
            </w:pPr>
            <w:r w:rsidRPr="00E84E53">
              <w:rPr>
                <w:rFonts w:eastAsia="Calibri" w:cs="Times New Roman"/>
                <w:sz w:val="26"/>
                <w:szCs w:val="26"/>
              </w:rPr>
              <w:t>Luật Phát triển đô thị không quy định riêng nguyên tắc hỗ trợ</w:t>
            </w:r>
            <w:r w:rsidR="00276DF4" w:rsidRPr="00E84E53">
              <w:rPr>
                <w:rFonts w:eastAsia="Calibri" w:cs="Times New Roman"/>
                <w:sz w:val="26"/>
                <w:szCs w:val="26"/>
              </w:rPr>
              <w:t xml:space="preserve"> riêng</w:t>
            </w:r>
            <w:r w:rsidRPr="00E84E53">
              <w:rPr>
                <w:rFonts w:eastAsia="Calibri" w:cs="Times New Roman"/>
                <w:sz w:val="26"/>
                <w:szCs w:val="26"/>
              </w:rPr>
              <w:t xml:space="preserve">; tuy nhiên, việc bổ sung Điều này là cần thiết để xác lập </w:t>
            </w:r>
            <w:r w:rsidR="00042603" w:rsidRPr="00E84E53">
              <w:rPr>
                <w:rFonts w:eastAsia="Calibri" w:cs="Times New Roman"/>
                <w:sz w:val="26"/>
                <w:szCs w:val="26"/>
              </w:rPr>
              <w:t>nguyên tắc</w:t>
            </w:r>
            <w:r w:rsidR="00276DF4" w:rsidRPr="00E84E53">
              <w:rPr>
                <w:rFonts w:eastAsia="Calibri" w:cs="Times New Roman"/>
                <w:sz w:val="26"/>
                <w:szCs w:val="26"/>
              </w:rPr>
              <w:t xml:space="preserve"> </w:t>
            </w:r>
            <w:r w:rsidRPr="00E84E53">
              <w:rPr>
                <w:rFonts w:eastAsia="Calibri" w:cs="Times New Roman"/>
                <w:sz w:val="26"/>
                <w:szCs w:val="26"/>
              </w:rPr>
              <w:t>chung, xuyên suốt trong tổ chức thực hiện, bảo đảm công khai, minh bạch, bình đẳng, đúng đối tượng, đúng nội dung và không trùng lặp.</w:t>
            </w:r>
          </w:p>
          <w:p w14:paraId="5B944685" w14:textId="77777777" w:rsidR="00783869" w:rsidRPr="00E84E53" w:rsidRDefault="00783869" w:rsidP="00783869">
            <w:pPr>
              <w:tabs>
                <w:tab w:val="left" w:pos="331"/>
              </w:tabs>
              <w:spacing w:before="120" w:after="120" w:line="240" w:lineRule="auto"/>
              <w:jc w:val="both"/>
              <w:rPr>
                <w:rFonts w:eastAsia="Calibri" w:cs="Times New Roman"/>
                <w:sz w:val="26"/>
                <w:szCs w:val="26"/>
              </w:rPr>
            </w:pPr>
            <w:r w:rsidRPr="00520D64">
              <w:rPr>
                <w:rFonts w:eastAsia="Calibri" w:cs="Times New Roman"/>
                <w:sz w:val="26"/>
                <w:szCs w:val="26"/>
              </w:rPr>
              <w:t>Trường hợp cùng một nội dung hỗ trợ có nhiều mức khác nhau thì đối tượng được chọn áp dụng mức ưu đãi có lợi nhất; Tuân thủ các quy định về điều kiện, tiêu chí và cam kết của đối tượng thụ hưởng.</w:t>
            </w:r>
          </w:p>
          <w:p w14:paraId="6393F79D" w14:textId="77777777" w:rsidR="00BB030A" w:rsidRPr="00E84E53" w:rsidRDefault="00783869" w:rsidP="00783869">
            <w:pPr>
              <w:tabs>
                <w:tab w:val="left" w:pos="331"/>
              </w:tabs>
              <w:spacing w:before="120" w:after="120" w:line="240" w:lineRule="auto"/>
              <w:jc w:val="both"/>
              <w:rPr>
                <w:rFonts w:eastAsia="Calibri" w:cs="Times New Roman"/>
                <w:sz w:val="26"/>
                <w:szCs w:val="26"/>
              </w:rPr>
            </w:pPr>
            <w:r w:rsidRPr="00E84E53">
              <w:rPr>
                <w:rFonts w:eastAsia="Calibri" w:cs="Times New Roman"/>
                <w:sz w:val="26"/>
                <w:szCs w:val="26"/>
              </w:rPr>
              <w:t>Phân cấp/</w:t>
            </w:r>
            <w:r w:rsidR="00BB030A" w:rsidRPr="00E84E53">
              <w:rPr>
                <w:rFonts w:eastAsia="Calibri" w:cs="Times New Roman"/>
                <w:sz w:val="26"/>
                <w:szCs w:val="26"/>
              </w:rPr>
              <w:t>đ</w:t>
            </w:r>
            <w:r w:rsidRPr="00E84E53">
              <w:rPr>
                <w:rFonts w:eastAsia="Calibri" w:cs="Times New Roman"/>
                <w:sz w:val="26"/>
                <w:szCs w:val="26"/>
              </w:rPr>
              <w:t>ơn giản hóa thủ tục: Tạo cơ sở rõ ràng, giảm bớt thủ tục đối soát phức tạp cho các cơ quan thẩm định phê duyệt kinh phí.</w:t>
            </w:r>
          </w:p>
          <w:p w14:paraId="572E31DF" w14:textId="42DFAC57" w:rsidR="00BB030A" w:rsidRPr="00E84E53" w:rsidRDefault="00BB030A" w:rsidP="00783869">
            <w:pPr>
              <w:tabs>
                <w:tab w:val="left" w:pos="331"/>
              </w:tabs>
              <w:spacing w:before="120" w:after="120" w:line="240" w:lineRule="auto"/>
              <w:jc w:val="both"/>
              <w:rPr>
                <w:rFonts w:eastAsia="Calibri" w:cs="Times New Roman"/>
                <w:sz w:val="26"/>
                <w:szCs w:val="26"/>
              </w:rPr>
            </w:pPr>
            <w:r w:rsidRPr="00E84E53">
              <w:rPr>
                <w:rFonts w:cs="Times New Roman"/>
                <w:color w:val="000000" w:themeColor="text1"/>
                <w:sz w:val="26"/>
                <w:szCs w:val="26"/>
              </w:rPr>
              <w:t>Áp dụng cơ chế loại trừ hoặc miễn, giảm trách nhiệm trong phạm vi và theo điều kiện pháp luật quy định.</w:t>
            </w:r>
          </w:p>
        </w:tc>
      </w:tr>
      <w:tr w:rsidR="00AE6044" w:rsidRPr="00E84E53" w14:paraId="108F2D76" w14:textId="77777777" w:rsidTr="00084A55">
        <w:trPr>
          <w:jc w:val="center"/>
        </w:trPr>
        <w:tc>
          <w:tcPr>
            <w:tcW w:w="5237" w:type="dxa"/>
            <w:tcMar>
              <w:top w:w="80" w:type="dxa"/>
              <w:left w:w="90" w:type="dxa"/>
              <w:bottom w:w="80" w:type="dxa"/>
              <w:right w:w="90" w:type="dxa"/>
            </w:tcMar>
            <w:vAlign w:val="center"/>
          </w:tcPr>
          <w:p w14:paraId="0FFDA39E" w14:textId="4EFC28B9" w:rsidR="000A5186" w:rsidRPr="00E84E53" w:rsidRDefault="00311589" w:rsidP="000A5186">
            <w:pPr>
              <w:spacing w:after="0"/>
              <w:jc w:val="both"/>
              <w:rPr>
                <w:rFonts w:cs="Times New Roman"/>
                <w:b/>
                <w:bCs/>
                <w:color w:val="000000" w:themeColor="text1"/>
                <w:sz w:val="26"/>
                <w:szCs w:val="26"/>
              </w:rPr>
            </w:pPr>
            <w:r w:rsidRPr="00E84E53">
              <w:rPr>
                <w:rFonts w:cs="Times New Roman"/>
                <w:b/>
                <w:bCs/>
                <w:color w:val="000000" w:themeColor="text1"/>
                <w:sz w:val="26"/>
                <w:szCs w:val="26"/>
              </w:rPr>
              <w:t xml:space="preserve"> Điều 7 </w:t>
            </w:r>
            <w:r w:rsidR="000A5186" w:rsidRPr="00E84E53">
              <w:rPr>
                <w:rFonts w:cs="Times New Roman"/>
                <w:b/>
                <w:bCs/>
                <w:color w:val="000000" w:themeColor="text1"/>
                <w:sz w:val="26"/>
                <w:szCs w:val="26"/>
              </w:rPr>
              <w:t>Nghị quyết số 24/2026/NQ-HĐND ngày 02 tháng 6 năm 2026 của Hội đồng nhân dân thành phố Hà Nội.</w:t>
            </w:r>
          </w:p>
          <w:p w14:paraId="107AA98F" w14:textId="5C402DF7" w:rsidR="000A5186" w:rsidRPr="00E84E53" w:rsidRDefault="000A5186" w:rsidP="000A5186">
            <w:pPr>
              <w:spacing w:after="0"/>
              <w:jc w:val="both"/>
              <w:rPr>
                <w:rFonts w:cs="Times New Roman"/>
                <w:b/>
                <w:bCs/>
                <w:i/>
                <w:iCs/>
                <w:color w:val="000000" w:themeColor="text1"/>
                <w:sz w:val="26"/>
                <w:szCs w:val="26"/>
              </w:rPr>
            </w:pPr>
            <w:r w:rsidRPr="00E84E53">
              <w:rPr>
                <w:rFonts w:cs="Times New Roman"/>
                <w:b/>
                <w:bCs/>
                <w:i/>
                <w:iCs/>
                <w:color w:val="000000" w:themeColor="text1"/>
                <w:sz w:val="26"/>
                <w:szCs w:val="26"/>
              </w:rPr>
              <w:t xml:space="preserve">Hỗ trợ mua sắm, thuê, vận hành máy móc, thiết bị thực hiện nhiệm vụ khoa học và công nghệ trọng điểm của Thủ đô </w:t>
            </w:r>
          </w:p>
          <w:p w14:paraId="4CC79F87" w14:textId="77777777" w:rsidR="000A5186" w:rsidRPr="00E84E53" w:rsidRDefault="000A5186" w:rsidP="000A5186">
            <w:pPr>
              <w:spacing w:after="0"/>
              <w:jc w:val="both"/>
              <w:rPr>
                <w:rFonts w:cs="Times New Roman"/>
                <w:color w:val="000000" w:themeColor="text1"/>
                <w:sz w:val="26"/>
                <w:szCs w:val="26"/>
              </w:rPr>
            </w:pPr>
            <w:r w:rsidRPr="00E84E53">
              <w:rPr>
                <w:rFonts w:cs="Times New Roman"/>
                <w:color w:val="000000" w:themeColor="text1"/>
                <w:sz w:val="26"/>
                <w:szCs w:val="26"/>
              </w:rPr>
              <w:t xml:space="preserve">1. Doanh nghiệp, tổ chức chủ trì thực hiện nhiệm vụ khoa học và công nghệ trọng điểm của Thủ đô được ngân sách Thành phố hỗ trợ như sau: </w:t>
            </w:r>
          </w:p>
          <w:p w14:paraId="213FC9F3" w14:textId="2C62C5CB" w:rsidR="000A5186" w:rsidRPr="00E84E53" w:rsidRDefault="000A5186" w:rsidP="000A5186">
            <w:pPr>
              <w:spacing w:after="0"/>
              <w:jc w:val="both"/>
              <w:rPr>
                <w:rFonts w:cs="Times New Roman"/>
                <w:color w:val="000000" w:themeColor="text1"/>
                <w:sz w:val="26"/>
                <w:szCs w:val="26"/>
              </w:rPr>
            </w:pPr>
            <w:r w:rsidRPr="00E84E53">
              <w:rPr>
                <w:rFonts w:cs="Times New Roman"/>
                <w:color w:val="000000" w:themeColor="text1"/>
                <w:sz w:val="26"/>
                <w:szCs w:val="26"/>
              </w:rPr>
              <w:t xml:space="preserve">a) Tối đa 100% kinh phí </w:t>
            </w:r>
            <w:r w:rsidR="00BB030A" w:rsidRPr="00E84E53">
              <w:rPr>
                <w:rFonts w:cs="Times New Roman"/>
                <w:color w:val="000000" w:themeColor="text1"/>
                <w:sz w:val="26"/>
                <w:szCs w:val="26"/>
              </w:rPr>
              <w:t>mua sắm hoặc thuê máy móc, thiết bị (bao gồm cả phần mềm, hệ thống công nghệ, hệ thống tích hợp kỹ thuật số phục vụ trực tiếp thực hiện nhiệm vụ);</w:t>
            </w:r>
          </w:p>
          <w:p w14:paraId="328DC002" w14:textId="273322D4" w:rsidR="000A5186" w:rsidRPr="00E84E53" w:rsidRDefault="000A5186" w:rsidP="00BB030A">
            <w:pPr>
              <w:spacing w:after="0"/>
              <w:jc w:val="both"/>
              <w:rPr>
                <w:rFonts w:cs="Times New Roman"/>
                <w:b/>
                <w:bCs/>
                <w:color w:val="000000" w:themeColor="text1"/>
                <w:sz w:val="26"/>
                <w:szCs w:val="26"/>
              </w:rPr>
            </w:pPr>
            <w:r w:rsidRPr="00E84E53">
              <w:rPr>
                <w:rFonts w:cs="Times New Roman"/>
                <w:color w:val="000000" w:themeColor="text1"/>
                <w:sz w:val="26"/>
                <w:szCs w:val="26"/>
              </w:rPr>
              <w:t>b) Tối đa 100% kinh phí vận hành máy móc, thiết bị trong thời gian thực hiện nhiệm vụ.</w:t>
            </w:r>
          </w:p>
        </w:tc>
        <w:tc>
          <w:tcPr>
            <w:tcW w:w="5478" w:type="dxa"/>
            <w:tcMar>
              <w:top w:w="80" w:type="dxa"/>
              <w:left w:w="90" w:type="dxa"/>
              <w:bottom w:w="80" w:type="dxa"/>
              <w:right w:w="90" w:type="dxa"/>
            </w:tcMar>
            <w:vAlign w:val="center"/>
          </w:tcPr>
          <w:p w14:paraId="14E9C580" w14:textId="7A67E50A" w:rsidR="00BB030A" w:rsidRPr="00E84E53" w:rsidRDefault="00BB030A" w:rsidP="00BB030A">
            <w:pPr>
              <w:spacing w:before="120" w:after="120"/>
              <w:ind w:firstLine="48"/>
              <w:jc w:val="both"/>
              <w:rPr>
                <w:rFonts w:eastAsia="Calibri" w:cs="Times New Roman"/>
                <w:b/>
                <w:bCs/>
                <w:color w:val="000000"/>
                <w:sz w:val="26"/>
                <w:szCs w:val="26"/>
              </w:rPr>
            </w:pPr>
            <w:r w:rsidRPr="00E84E53">
              <w:rPr>
                <w:rFonts w:eastAsia="Calibri" w:cs="Times New Roman"/>
                <w:b/>
                <w:bCs/>
                <w:color w:val="000000"/>
                <w:sz w:val="26"/>
                <w:szCs w:val="26"/>
              </w:rPr>
              <w:t xml:space="preserve">Điều 5. Ưu đãi, hỗ trợ các hoạt động nghiên cứu khoa học, phát triển công nghệ </w:t>
            </w:r>
          </w:p>
          <w:p w14:paraId="674A8A0D" w14:textId="77777777" w:rsidR="00BB030A" w:rsidRPr="00E84E53" w:rsidRDefault="00BB030A" w:rsidP="00BB030A">
            <w:pPr>
              <w:spacing w:before="120" w:after="120"/>
              <w:ind w:firstLine="48"/>
              <w:jc w:val="both"/>
              <w:rPr>
                <w:rFonts w:eastAsia="Calibri" w:cs="Times New Roman"/>
                <w:color w:val="000000"/>
                <w:sz w:val="26"/>
                <w:szCs w:val="26"/>
              </w:rPr>
            </w:pPr>
            <w:r w:rsidRPr="00E84E53">
              <w:rPr>
                <w:rFonts w:eastAsia="Calibri" w:cs="Times New Roman"/>
                <w:color w:val="000000"/>
                <w:sz w:val="26"/>
                <w:szCs w:val="26"/>
              </w:rPr>
              <w:t>1. Ngân sách sự nghiệp khoa học và công nghệ Thành phố hỗ trợ tối đa 100% các khoản chi phục vụ hoạt động nghiên cứu, phát triển công nghệ, hoàn thiện công nghệ, thử nghiệm, ươm tạo công nghệ nhằm hình thành sản phẩm thuộc danh mục công nghệ cao được khuyến khích phát triển và danh mục sản phẩm công nghệ chiến lược do Trung ương ban hành:</w:t>
            </w:r>
          </w:p>
          <w:p w14:paraId="319F0AA9" w14:textId="77777777" w:rsidR="00BB030A" w:rsidRPr="00E84E53" w:rsidRDefault="00BB030A" w:rsidP="00BB030A">
            <w:pPr>
              <w:spacing w:before="120" w:after="120"/>
              <w:ind w:firstLine="48"/>
              <w:jc w:val="both"/>
              <w:rPr>
                <w:rFonts w:eastAsia="Calibri" w:cs="Times New Roman"/>
                <w:color w:val="000000"/>
                <w:sz w:val="26"/>
                <w:szCs w:val="26"/>
              </w:rPr>
            </w:pPr>
            <w:r w:rsidRPr="00E84E53">
              <w:rPr>
                <w:rFonts w:eastAsia="Calibri" w:cs="Times New Roman"/>
                <w:color w:val="000000"/>
                <w:sz w:val="26"/>
                <w:szCs w:val="26"/>
              </w:rPr>
              <w:t>a) Mua sắm vật tư phục vụ trực tiếp cho hoạt động thử nghiệm, hoàn thiện công nghệ, chế tạo sản phẩm mẫu.</w:t>
            </w:r>
          </w:p>
          <w:p w14:paraId="030BC899" w14:textId="675C1062" w:rsidR="000A5186" w:rsidRPr="00E84E53" w:rsidRDefault="00BB030A" w:rsidP="00BB030A">
            <w:pPr>
              <w:spacing w:before="120" w:after="120"/>
              <w:ind w:firstLine="48"/>
              <w:jc w:val="both"/>
              <w:rPr>
                <w:rFonts w:eastAsia="Calibri" w:cs="Times New Roman"/>
                <w:color w:val="000000"/>
                <w:sz w:val="26"/>
                <w:szCs w:val="26"/>
              </w:rPr>
            </w:pPr>
            <w:r w:rsidRPr="00E84E53">
              <w:rPr>
                <w:rFonts w:eastAsia="Calibri" w:cs="Times New Roman"/>
                <w:color w:val="000000"/>
                <w:sz w:val="26"/>
                <w:szCs w:val="26"/>
              </w:rPr>
              <w:t>b)  Thuê vận hành và sử dụng hạ tầng kỹ thuật, phòng thí nghiệm, hạ tầng tính toán hiệu năng cao và dịch vụ điện toán đám mây thuộc hạ tầng dùng chung do Nhà nước đầu tư.</w:t>
            </w:r>
          </w:p>
        </w:tc>
        <w:tc>
          <w:tcPr>
            <w:tcW w:w="4535" w:type="dxa"/>
            <w:tcMar>
              <w:top w:w="80" w:type="dxa"/>
              <w:left w:w="90" w:type="dxa"/>
              <w:bottom w:w="80" w:type="dxa"/>
              <w:right w:w="90" w:type="dxa"/>
            </w:tcMar>
            <w:vAlign w:val="center"/>
          </w:tcPr>
          <w:p w14:paraId="5647078B" w14:textId="315A3D09" w:rsidR="000A5186" w:rsidRPr="00E84E53" w:rsidRDefault="000A5186" w:rsidP="00BB030A">
            <w:pPr>
              <w:pBdr>
                <w:top w:val="nil"/>
                <w:left w:val="nil"/>
                <w:bottom w:val="nil"/>
                <w:right w:val="nil"/>
                <w:between w:val="nil"/>
              </w:pBdr>
              <w:tabs>
                <w:tab w:val="left" w:pos="286"/>
                <w:tab w:val="left" w:pos="331"/>
                <w:tab w:val="left" w:pos="851"/>
              </w:tabs>
              <w:spacing w:before="120" w:after="0" w:line="240" w:lineRule="auto"/>
              <w:jc w:val="both"/>
              <w:rPr>
                <w:rFonts w:cs="Times New Roman"/>
                <w:color w:val="000000" w:themeColor="text1"/>
                <w:sz w:val="26"/>
                <w:szCs w:val="26"/>
              </w:rPr>
            </w:pPr>
            <w:r w:rsidRPr="00E84E53">
              <w:rPr>
                <w:rFonts w:cs="Times New Roman"/>
                <w:color w:val="000000" w:themeColor="text1"/>
                <w:sz w:val="26"/>
                <w:szCs w:val="26"/>
              </w:rPr>
              <w:t xml:space="preserve">Nội dung Điều này được tham khảo theo mức chi tại Nghị quyết số 24/2026/NQ-HĐND ngày 02 tháng 6 năm 2026 của Hội đồng nhân dân thành phố Hà Nội; có bổ sung, phân tách cụ thể, chi tiết hơn về nội dung hỗ trợ mua vật tư, </w:t>
            </w:r>
            <w:r w:rsidR="00405B13" w:rsidRPr="00E84E53">
              <w:rPr>
                <w:rFonts w:eastAsia="Play" w:cs="Times New Roman"/>
                <w:color w:val="000000" w:themeColor="text1"/>
                <w:sz w:val="26"/>
                <w:szCs w:val="26"/>
              </w:rPr>
              <w:t xml:space="preserve">thuê tài sản dùng chung </w:t>
            </w:r>
            <w:r w:rsidRPr="00E84E53">
              <w:rPr>
                <w:rFonts w:cs="Times New Roman"/>
                <w:color w:val="000000" w:themeColor="text1"/>
                <w:sz w:val="26"/>
                <w:szCs w:val="26"/>
              </w:rPr>
              <w:t>nhằm đảm bảo độ phủ rộng, đáp ứng nhu cầu cho nhiều đối tượng.</w:t>
            </w:r>
          </w:p>
          <w:p w14:paraId="693637CE" w14:textId="5CA98CA1" w:rsidR="00BB030A" w:rsidRPr="00E84E53" w:rsidRDefault="00BB030A" w:rsidP="00BB030A">
            <w:pPr>
              <w:pBdr>
                <w:top w:val="nil"/>
                <w:left w:val="nil"/>
                <w:bottom w:val="nil"/>
                <w:right w:val="nil"/>
                <w:between w:val="nil"/>
              </w:pBdr>
              <w:tabs>
                <w:tab w:val="left" w:pos="286"/>
                <w:tab w:val="left" w:pos="331"/>
                <w:tab w:val="left" w:pos="851"/>
              </w:tabs>
              <w:spacing w:before="120" w:after="0" w:line="240" w:lineRule="auto"/>
              <w:jc w:val="both"/>
              <w:rPr>
                <w:rFonts w:cs="Times New Roman"/>
                <w:color w:val="000000" w:themeColor="text1"/>
                <w:sz w:val="26"/>
                <w:szCs w:val="26"/>
              </w:rPr>
            </w:pPr>
            <w:r w:rsidRPr="00E84E53">
              <w:rPr>
                <w:rFonts w:cs="Times New Roman"/>
                <w:color w:val="000000" w:themeColor="text1"/>
                <w:sz w:val="26"/>
                <w:szCs w:val="26"/>
              </w:rPr>
              <w:t xml:space="preserve">Loại bỏ chi tiết không rõ ràng, có giá thành cao, có thể rủi ro cho ngân sách như: </w:t>
            </w:r>
            <w:r w:rsidRPr="00E84E53">
              <w:rPr>
                <w:rFonts w:cs="Times New Roman"/>
                <w:i/>
                <w:iCs/>
                <w:color w:val="000000" w:themeColor="text1"/>
                <w:sz w:val="26"/>
                <w:szCs w:val="26"/>
              </w:rPr>
              <w:t>mua sắm hoặc thuê máy móc, thiết bị (bao gồm cả phần mềm, hệ thống công nghệ, hệ thống tích hợp kỹ thuật số phục vụ trực tiếp thực hiện nhiệm vụ);</w:t>
            </w:r>
          </w:p>
          <w:p w14:paraId="761B4E13" w14:textId="78FB9A51" w:rsidR="000A5186" w:rsidRPr="00E84E53" w:rsidRDefault="000A5186" w:rsidP="000A5186">
            <w:pPr>
              <w:spacing w:line="240" w:lineRule="auto"/>
              <w:jc w:val="both"/>
              <w:rPr>
                <w:rFonts w:cs="Times New Roman"/>
                <w:color w:val="000000" w:themeColor="text1"/>
                <w:sz w:val="26"/>
                <w:szCs w:val="26"/>
              </w:rPr>
            </w:pPr>
            <w:r w:rsidRPr="00E84E53">
              <w:rPr>
                <w:rFonts w:cs="Times New Roman"/>
                <w:color w:val="000000" w:themeColor="text1"/>
                <w:sz w:val="26"/>
                <w:szCs w:val="26"/>
              </w:rPr>
              <w:t xml:space="preserve">Tuy nhiên vẫn có khu trú cụ thể đối với lĩnh vực </w:t>
            </w:r>
            <w:r w:rsidR="00BB030A" w:rsidRPr="00E84E53">
              <w:rPr>
                <w:rFonts w:cs="Times New Roman"/>
                <w:color w:val="000000" w:themeColor="text1"/>
                <w:sz w:val="26"/>
                <w:szCs w:val="26"/>
              </w:rPr>
              <w:t>danh mục công nghệ cao được khuyến khích phát triển và danh mục sản phẩm công nghệ chiến lược do Trung ương ban hành.</w:t>
            </w:r>
          </w:p>
        </w:tc>
      </w:tr>
      <w:tr w:rsidR="00405B13" w:rsidRPr="00E84E53" w14:paraId="5C942B00" w14:textId="77777777" w:rsidTr="00084A55">
        <w:trPr>
          <w:jc w:val="center"/>
        </w:trPr>
        <w:tc>
          <w:tcPr>
            <w:tcW w:w="5237" w:type="dxa"/>
            <w:tcMar>
              <w:top w:w="80" w:type="dxa"/>
              <w:left w:w="90" w:type="dxa"/>
              <w:bottom w:w="80" w:type="dxa"/>
              <w:right w:w="90" w:type="dxa"/>
            </w:tcMar>
            <w:vAlign w:val="center"/>
          </w:tcPr>
          <w:p w14:paraId="65726CC6" w14:textId="7FB2967C" w:rsidR="00405B13" w:rsidRPr="00E84E53" w:rsidRDefault="00405B13" w:rsidP="00405B13">
            <w:pPr>
              <w:spacing w:after="0" w:line="240" w:lineRule="auto"/>
              <w:jc w:val="both"/>
              <w:rPr>
                <w:rFonts w:cs="Times New Roman"/>
                <w:bCs/>
                <w:color w:val="000000" w:themeColor="text1"/>
                <w:sz w:val="26"/>
                <w:szCs w:val="26"/>
              </w:rPr>
            </w:pPr>
            <w:r w:rsidRPr="00E84E53">
              <w:rPr>
                <w:rFonts w:cs="Times New Roman"/>
                <w:b/>
                <w:color w:val="000000" w:themeColor="text1"/>
                <w:sz w:val="26"/>
                <w:szCs w:val="26"/>
              </w:rPr>
              <w:t>Điều 14 Nghị quyết số 24/2026/NQ-HĐND ngày 02 tháng 6 năm 2026 của Hội đồng nhân dân thành phố Hà Nội.</w:t>
            </w:r>
          </w:p>
          <w:p w14:paraId="71C3DADE" w14:textId="77777777" w:rsidR="00405B13" w:rsidRPr="00E84E53" w:rsidRDefault="00405B13" w:rsidP="00405B13">
            <w:pPr>
              <w:spacing w:after="0" w:line="240" w:lineRule="auto"/>
              <w:jc w:val="both"/>
              <w:rPr>
                <w:rFonts w:cs="Times New Roman"/>
                <w:bCs/>
                <w:color w:val="000000" w:themeColor="text1"/>
                <w:sz w:val="26"/>
                <w:szCs w:val="26"/>
              </w:rPr>
            </w:pPr>
            <w:r w:rsidRPr="00E84E53">
              <w:rPr>
                <w:rFonts w:cs="Times New Roman"/>
                <w:bCs/>
                <w:color w:val="000000" w:themeColor="text1"/>
                <w:sz w:val="26"/>
                <w:szCs w:val="26"/>
              </w:rPr>
              <w:t xml:space="preserve">1. Hỗ trợ tối đa 50% chi phí chuyển giao công nghệ, bao gồm chi phí tiếp nhận, mua công nghệ từ doanh nghiệp, tổ chức, cá nhân trong nước và nước ngoài; chi phí chuyển giao công nghệ giữa các đơn vị trong nước hoặc quốc tế theo hợp đồng; chi phí sử dụng dịch vụ môi giới, trung gian và các chi phí chuyển giao công nghệ khác phù hợp pháp luật về chuyển giao công nghệ. </w:t>
            </w:r>
          </w:p>
          <w:p w14:paraId="01B07462" w14:textId="77777777" w:rsidR="00405B13" w:rsidRPr="00E84E53" w:rsidRDefault="00405B13" w:rsidP="00405B13">
            <w:pPr>
              <w:spacing w:after="0" w:line="240" w:lineRule="auto"/>
              <w:jc w:val="both"/>
              <w:rPr>
                <w:rFonts w:cs="Times New Roman"/>
                <w:bCs/>
                <w:color w:val="000000" w:themeColor="text1"/>
                <w:sz w:val="26"/>
                <w:szCs w:val="26"/>
                <w:u w:val="single"/>
              </w:rPr>
            </w:pPr>
            <w:r w:rsidRPr="00E84E53">
              <w:rPr>
                <w:rFonts w:cs="Times New Roman"/>
                <w:bCs/>
                <w:color w:val="000000" w:themeColor="text1"/>
                <w:sz w:val="26"/>
                <w:szCs w:val="26"/>
              </w:rPr>
              <w:t xml:space="preserve">2. Hỗ trợ tối đa 50% </w:t>
            </w:r>
            <w:r w:rsidRPr="00E84E53">
              <w:rPr>
                <w:rFonts w:cs="Times New Roman"/>
                <w:bCs/>
                <w:color w:val="000000" w:themeColor="text1"/>
                <w:sz w:val="26"/>
                <w:szCs w:val="26"/>
                <w:u w:val="single"/>
              </w:rPr>
              <w:t xml:space="preserve">chi phí tư vấn pháp lý liên quan đến hoạt động chuyển giao công nghệ, bao gồm chi phí tư vấn định giá tài sản trí tuệ, tư vấn hợp đồng chuyển giao, hợp đồng mua bán công nghệ, xử lý tranh chấp và các dịch vụ chuyên môn liên quan. </w:t>
            </w:r>
          </w:p>
          <w:p w14:paraId="696D7F48" w14:textId="77777777" w:rsidR="00405B13" w:rsidRPr="00E84E53" w:rsidRDefault="00405B13" w:rsidP="00405B13">
            <w:pPr>
              <w:spacing w:after="0" w:line="240" w:lineRule="auto"/>
              <w:jc w:val="both"/>
              <w:rPr>
                <w:rFonts w:cs="Times New Roman"/>
                <w:bCs/>
                <w:color w:val="000000" w:themeColor="text1"/>
                <w:sz w:val="26"/>
                <w:szCs w:val="26"/>
              </w:rPr>
            </w:pPr>
            <w:r w:rsidRPr="00E84E53">
              <w:rPr>
                <w:rFonts w:cs="Times New Roman"/>
                <w:bCs/>
                <w:color w:val="000000" w:themeColor="text1"/>
                <w:sz w:val="26"/>
                <w:szCs w:val="26"/>
              </w:rPr>
              <w:t xml:space="preserve">3. Hỗ trợ tối đa 50% chi phí phát triển mô hình kinh doanh, </w:t>
            </w:r>
            <w:r w:rsidRPr="00E84E53">
              <w:rPr>
                <w:rFonts w:cs="Times New Roman"/>
                <w:bCs/>
                <w:color w:val="000000" w:themeColor="text1"/>
                <w:sz w:val="26"/>
                <w:szCs w:val="26"/>
                <w:u w:val="single"/>
              </w:rPr>
              <w:t>kết nối thị trường và xúc tiến thương mại hóa công nghệ</w:t>
            </w:r>
            <w:r w:rsidRPr="00E84E53">
              <w:rPr>
                <w:rFonts w:cs="Times New Roman"/>
                <w:bCs/>
                <w:color w:val="000000" w:themeColor="text1"/>
                <w:sz w:val="26"/>
                <w:szCs w:val="26"/>
              </w:rPr>
              <w:t xml:space="preserve">, bao gồm hoàn thiện mô hình thương mại hóa kết quả nghiên cứu khoa học; tư vấn chiến lược thị trường, kế hoạch mở rộng quy mô ứng dụng công nghệ. </w:t>
            </w:r>
          </w:p>
          <w:p w14:paraId="37FA18CF" w14:textId="77777777" w:rsidR="00405B13" w:rsidRPr="00E84E53" w:rsidRDefault="00405B13" w:rsidP="00405B13">
            <w:pPr>
              <w:spacing w:after="0" w:line="240" w:lineRule="auto"/>
              <w:jc w:val="both"/>
              <w:rPr>
                <w:rFonts w:cs="Times New Roman"/>
                <w:b/>
                <w:bCs/>
                <w:color w:val="000000" w:themeColor="text1"/>
                <w:sz w:val="26"/>
                <w:szCs w:val="26"/>
              </w:rPr>
            </w:pPr>
          </w:p>
        </w:tc>
        <w:tc>
          <w:tcPr>
            <w:tcW w:w="5478" w:type="dxa"/>
            <w:tcMar>
              <w:top w:w="80" w:type="dxa"/>
              <w:left w:w="90" w:type="dxa"/>
              <w:bottom w:w="80" w:type="dxa"/>
              <w:right w:w="90" w:type="dxa"/>
            </w:tcMar>
            <w:vAlign w:val="center"/>
          </w:tcPr>
          <w:p w14:paraId="28B8E964" w14:textId="23C9EDF0" w:rsidR="00405B13" w:rsidRPr="00E84E53" w:rsidRDefault="00405B13" w:rsidP="00405B13">
            <w:pPr>
              <w:spacing w:after="0" w:line="240" w:lineRule="auto"/>
              <w:jc w:val="both"/>
              <w:rPr>
                <w:rFonts w:cs="Times New Roman"/>
                <w:b/>
                <w:color w:val="000000" w:themeColor="text1"/>
                <w:sz w:val="26"/>
                <w:szCs w:val="26"/>
              </w:rPr>
            </w:pPr>
            <w:r w:rsidRPr="00E84E53">
              <w:rPr>
                <w:rFonts w:cs="Times New Roman"/>
                <w:b/>
                <w:bCs/>
                <w:color w:val="000000" w:themeColor="text1"/>
                <w:sz w:val="26"/>
                <w:szCs w:val="26"/>
                <w:lang w:val="vi-VN"/>
              </w:rPr>
              <w:t xml:space="preserve">Điều </w:t>
            </w:r>
            <w:r w:rsidR="001A2DAA">
              <w:rPr>
                <w:rFonts w:cs="Times New Roman"/>
                <w:b/>
                <w:bCs/>
                <w:color w:val="000000" w:themeColor="text1"/>
                <w:sz w:val="26"/>
                <w:szCs w:val="26"/>
              </w:rPr>
              <w:t>6</w:t>
            </w:r>
            <w:r w:rsidRPr="00E84E53">
              <w:rPr>
                <w:rFonts w:cs="Times New Roman"/>
                <w:b/>
                <w:bCs/>
                <w:color w:val="000000" w:themeColor="text1"/>
                <w:sz w:val="26"/>
                <w:szCs w:val="26"/>
                <w:lang w:val="vi-VN"/>
              </w:rPr>
              <w:t>. Hỗ trợ chuyển giao công nghệ</w:t>
            </w:r>
            <w:r w:rsidRPr="00E84E53">
              <w:rPr>
                <w:rFonts w:cs="Times New Roman"/>
                <w:b/>
                <w:color w:val="000000" w:themeColor="text1"/>
                <w:sz w:val="26"/>
                <w:szCs w:val="26"/>
                <w:lang w:val="vi-VN"/>
              </w:rPr>
              <w:t> </w:t>
            </w:r>
          </w:p>
          <w:p w14:paraId="532C89DF" w14:textId="77777777" w:rsidR="00082724" w:rsidRPr="00082724" w:rsidRDefault="00082724" w:rsidP="00082724">
            <w:pPr>
              <w:spacing w:after="0" w:line="240" w:lineRule="auto"/>
              <w:jc w:val="both"/>
              <w:rPr>
                <w:rFonts w:cs="Times New Roman"/>
                <w:bCs/>
                <w:color w:val="000000" w:themeColor="text1"/>
                <w:sz w:val="26"/>
                <w:szCs w:val="26"/>
                <w:lang w:val="vi-VN"/>
              </w:rPr>
            </w:pPr>
            <w:r w:rsidRPr="00082724">
              <w:rPr>
                <w:rFonts w:cs="Times New Roman"/>
                <w:bCs/>
                <w:color w:val="000000" w:themeColor="text1"/>
                <w:sz w:val="26"/>
                <w:szCs w:val="26"/>
                <w:lang w:val="vi-VN"/>
              </w:rPr>
              <w:t xml:space="preserve">- Khoản 1 (a, b): Đối tượng thụ hưởng. </w:t>
            </w:r>
          </w:p>
          <w:p w14:paraId="41B4A4E6" w14:textId="0601265B" w:rsidR="00082724" w:rsidRPr="00082724" w:rsidRDefault="00082724" w:rsidP="00082724">
            <w:pPr>
              <w:spacing w:after="0" w:line="240" w:lineRule="auto"/>
              <w:jc w:val="both"/>
              <w:rPr>
                <w:rFonts w:cs="Times New Roman"/>
                <w:bCs/>
                <w:color w:val="000000" w:themeColor="text1"/>
                <w:sz w:val="26"/>
                <w:szCs w:val="26"/>
              </w:rPr>
            </w:pPr>
            <w:r w:rsidRPr="00082724">
              <w:rPr>
                <w:rFonts w:cs="Times New Roman"/>
                <w:bCs/>
                <w:color w:val="000000" w:themeColor="text1"/>
                <w:sz w:val="26"/>
                <w:szCs w:val="26"/>
                <w:lang w:val="vi-VN"/>
              </w:rPr>
              <w:t xml:space="preserve">- Khoản 2: Hỗ trợ tối đa 50% môi giới/tư vấn/đánh giá (tối đa 200 triệu/HĐ/năm); hỗ trợ 100% gian hàng Techmart. </w:t>
            </w:r>
            <w:r w:rsidR="00311589" w:rsidRPr="00E84E53">
              <w:rPr>
                <w:rFonts w:cs="Times New Roman"/>
                <w:bCs/>
                <w:color w:val="000000" w:themeColor="text1"/>
                <w:sz w:val="26"/>
                <w:szCs w:val="26"/>
              </w:rPr>
              <w:t>Cụ thể:</w:t>
            </w:r>
          </w:p>
          <w:p w14:paraId="68C66233" w14:textId="77777777" w:rsidR="00405B13" w:rsidRPr="00E84E53" w:rsidRDefault="00405B13" w:rsidP="00405B13">
            <w:pPr>
              <w:numPr>
                <w:ilvl w:val="0"/>
                <w:numId w:val="18"/>
              </w:numPr>
              <w:tabs>
                <w:tab w:val="left" w:pos="271"/>
              </w:tabs>
              <w:spacing w:after="0" w:line="240" w:lineRule="auto"/>
              <w:jc w:val="both"/>
              <w:rPr>
                <w:rFonts w:cs="Times New Roman"/>
                <w:bCs/>
                <w:color w:val="000000" w:themeColor="text1"/>
                <w:sz w:val="26"/>
                <w:szCs w:val="26"/>
                <w:lang w:val="vi-VN"/>
              </w:rPr>
            </w:pPr>
            <w:r w:rsidRPr="00E84E53">
              <w:rPr>
                <w:rFonts w:cs="Times New Roman"/>
                <w:bCs/>
                <w:color w:val="000000" w:themeColor="text1"/>
                <w:sz w:val="26"/>
                <w:szCs w:val="26"/>
                <w:lang w:val="vi-VN"/>
              </w:rPr>
              <w:t>Hỗ trợ cho các tổ chức (trừ công ty mẹ con, liên kết, liên doanh) tối đa 50% chi phí dịch vụ môi giới chuyển giao công nghệ, tư vấn pháp lý, tư vấn chuyển giao công nghệ, đánh giá công nghệ, thẩm định giá công nghệ/tài sản trí tuệ, tư vấn hợp đồng chuyển giao/hợp đồng mua bán công nghệ và các chi phí chuyển giao công nghệ khác phù hợp pháp luật về chuyển giao công nghệ và không quá 200 triệu đồng/hợp đồng/năm cho cùng tổ chức;</w:t>
            </w:r>
          </w:p>
          <w:p w14:paraId="1DB22016" w14:textId="77777777" w:rsidR="00405B13" w:rsidRPr="00E84E53" w:rsidRDefault="00405B13" w:rsidP="00405B13">
            <w:pPr>
              <w:numPr>
                <w:ilvl w:val="0"/>
                <w:numId w:val="19"/>
              </w:numPr>
              <w:tabs>
                <w:tab w:val="left" w:pos="271"/>
              </w:tabs>
              <w:spacing w:after="0" w:line="240" w:lineRule="auto"/>
              <w:jc w:val="both"/>
              <w:rPr>
                <w:rFonts w:cs="Times New Roman"/>
                <w:bCs/>
                <w:color w:val="000000" w:themeColor="text1"/>
                <w:sz w:val="26"/>
                <w:szCs w:val="26"/>
                <w:lang w:val="vi-VN"/>
              </w:rPr>
            </w:pPr>
            <w:r w:rsidRPr="00E84E53">
              <w:rPr>
                <w:rFonts w:cs="Times New Roman"/>
                <w:bCs/>
                <w:color w:val="000000" w:themeColor="text1"/>
                <w:sz w:val="26"/>
                <w:szCs w:val="26"/>
                <w:lang w:val="vi-VN"/>
              </w:rPr>
              <w:t>Hỗ trợ 100% chi phí thuê gian hàng tham gia các sự kiện xúc tiến chuyển giao công nghệ do Sàn giao dịch công nghệ Thành phố tổ chức thực hiện bao gồm: Triển lãm công nghệ và thiết bị (Techmart) chuyên ngành, đa ngành; sự kiện trình diễn – kết nối công nghệ theo chuyên đề; sự kiện “Cà phê công nghệ” kết nối cung - cầu; báo cáo phân tích xu hướng công nghệ và các dịch vụ khác do Sàn giao dịch công nghệ Thành phố tổ chức thực hiện.</w:t>
            </w:r>
          </w:p>
          <w:p w14:paraId="495D7B14" w14:textId="77777777" w:rsidR="00405B13" w:rsidRPr="00E84E53" w:rsidRDefault="00405B13" w:rsidP="00405B13">
            <w:pPr>
              <w:spacing w:after="0" w:line="240" w:lineRule="auto"/>
              <w:jc w:val="both"/>
              <w:rPr>
                <w:rFonts w:cs="Times New Roman"/>
                <w:bCs/>
                <w:color w:val="000000" w:themeColor="text1"/>
                <w:sz w:val="26"/>
                <w:szCs w:val="26"/>
              </w:rPr>
            </w:pPr>
            <w:r w:rsidRPr="00E84E53">
              <w:rPr>
                <w:rFonts w:cs="Times New Roman"/>
                <w:bCs/>
                <w:color w:val="000000" w:themeColor="text1"/>
                <w:sz w:val="26"/>
                <w:szCs w:val="26"/>
                <w:lang w:val="vi-VN"/>
              </w:rPr>
              <w:t>Kinh phí hỗ trợ được quản lý, cấp kinh phí theo quy định về quản lý kinh phí thực hiện nhiệm vụ khoa học và công nghệ Thành phố.</w:t>
            </w:r>
          </w:p>
          <w:p w14:paraId="10968B34" w14:textId="2EFDB14F" w:rsidR="00311589" w:rsidRPr="00E84E53" w:rsidRDefault="00311589" w:rsidP="00405B13">
            <w:pPr>
              <w:spacing w:after="0" w:line="240" w:lineRule="auto"/>
              <w:jc w:val="both"/>
              <w:rPr>
                <w:rFonts w:cs="Times New Roman"/>
                <w:bCs/>
                <w:color w:val="000000" w:themeColor="text1"/>
                <w:sz w:val="26"/>
                <w:szCs w:val="26"/>
              </w:rPr>
            </w:pPr>
            <w:r w:rsidRPr="00082724">
              <w:rPr>
                <w:rFonts w:cs="Times New Roman"/>
                <w:bCs/>
                <w:color w:val="000000" w:themeColor="text1"/>
                <w:sz w:val="26"/>
                <w:szCs w:val="26"/>
                <w:lang w:val="vi-VN"/>
              </w:rPr>
              <w:t xml:space="preserve">- Khoản 3 (a, b, c, d): Tiêu chí công nghệ được chuyển giao. </w:t>
            </w:r>
          </w:p>
        </w:tc>
        <w:tc>
          <w:tcPr>
            <w:tcW w:w="4535" w:type="dxa"/>
            <w:tcMar>
              <w:top w:w="80" w:type="dxa"/>
              <w:left w:w="90" w:type="dxa"/>
              <w:bottom w:w="80" w:type="dxa"/>
              <w:right w:w="90" w:type="dxa"/>
            </w:tcMar>
            <w:vAlign w:val="center"/>
          </w:tcPr>
          <w:p w14:paraId="051DAF6C" w14:textId="77777777" w:rsidR="00405B13" w:rsidRPr="00E84E53" w:rsidRDefault="00405B13" w:rsidP="00405B13">
            <w:pPr>
              <w:spacing w:after="0" w:line="240" w:lineRule="auto"/>
              <w:jc w:val="both"/>
              <w:rPr>
                <w:rFonts w:cs="Times New Roman"/>
                <w:color w:val="000000" w:themeColor="text1"/>
                <w:sz w:val="26"/>
                <w:szCs w:val="26"/>
              </w:rPr>
            </w:pPr>
            <w:r w:rsidRPr="00E84E53">
              <w:rPr>
                <w:rFonts w:cs="Times New Roman"/>
                <w:color w:val="000000" w:themeColor="text1"/>
                <w:sz w:val="26"/>
                <w:szCs w:val="26"/>
              </w:rPr>
              <w:t xml:space="preserve">Tham khảo có chọn lọc một số nội dung, cụ thể hóa nội dung về </w:t>
            </w:r>
            <w:r w:rsidRPr="00E84E53">
              <w:rPr>
                <w:rFonts w:cs="Times New Roman"/>
                <w:bCs/>
                <w:color w:val="000000" w:themeColor="text1"/>
                <w:sz w:val="26"/>
                <w:szCs w:val="26"/>
                <w:u w:val="single"/>
              </w:rPr>
              <w:t>chi phí tư vấn pháp lý liên quan đến hoạt động chuyển giao công nghệ, bao gồm chi phí tư vấn định giá tài sản trí tuệ, tư vấn hợp đồng chuyển giao, hợp đồng mua bán công nghệ, xử lý tranh chấp và các dịch vụ chuyên môn liên quan; kết nối thị trường và xúc tiến thương mại hóa công nghệ</w:t>
            </w:r>
            <w:r w:rsidRPr="00E84E53">
              <w:rPr>
                <w:rFonts w:cs="Times New Roman"/>
                <w:color w:val="000000" w:themeColor="text1"/>
                <w:sz w:val="26"/>
                <w:szCs w:val="26"/>
              </w:rPr>
              <w:t xml:space="preserve">; có đề xuất mức trần, không tiếp thu đối với những nội dung chưa rõ ràng và có chi phí cao nhằm tránh rủi ro cho ngân sách. </w:t>
            </w:r>
          </w:p>
          <w:p w14:paraId="5EDF6A52" w14:textId="77777777" w:rsidR="00405B13" w:rsidRPr="00E84E53" w:rsidRDefault="00405B13" w:rsidP="00405B13">
            <w:pPr>
              <w:spacing w:after="0" w:line="240" w:lineRule="auto"/>
              <w:jc w:val="both"/>
              <w:rPr>
                <w:rFonts w:cs="Times New Roman"/>
                <w:bCs/>
                <w:color w:val="000000" w:themeColor="text1"/>
                <w:sz w:val="26"/>
                <w:szCs w:val="26"/>
              </w:rPr>
            </w:pPr>
            <w:r w:rsidRPr="00E84E53">
              <w:rPr>
                <w:rFonts w:cs="Times New Roman"/>
                <w:color w:val="000000" w:themeColor="text1"/>
                <w:sz w:val="26"/>
                <w:szCs w:val="26"/>
              </w:rPr>
              <w:t>Ví dụ:</w:t>
            </w:r>
            <w:r w:rsidRPr="00E84E53">
              <w:rPr>
                <w:rFonts w:cs="Times New Roman"/>
                <w:bCs/>
                <w:color w:val="000000" w:themeColor="text1"/>
                <w:sz w:val="26"/>
                <w:szCs w:val="26"/>
              </w:rPr>
              <w:t xml:space="preserve"> chi phí tiếp nhận, mua công nghệ từ doanh nghiệp, tổ chức, cá nhân trong nước và nước ngoài; chi phí chuyển giao công nghệ giữa các đơn vị trong nước hoặc quốc tế theo hợp đồng…</w:t>
            </w:r>
          </w:p>
          <w:p w14:paraId="7A6700BC" w14:textId="77777777" w:rsidR="00405B13" w:rsidRPr="00E84E53" w:rsidRDefault="00405B13" w:rsidP="00405B13">
            <w:pPr>
              <w:spacing w:after="0" w:line="240" w:lineRule="auto"/>
              <w:jc w:val="both"/>
              <w:rPr>
                <w:rFonts w:cs="Times New Roman"/>
                <w:color w:val="000000" w:themeColor="text1"/>
                <w:sz w:val="26"/>
                <w:szCs w:val="26"/>
                <w:lang w:val="vi-VN"/>
              </w:rPr>
            </w:pPr>
          </w:p>
        </w:tc>
      </w:tr>
      <w:tr w:rsidR="00473BF0" w:rsidRPr="00E84E53" w14:paraId="2F6E2857" w14:textId="77777777" w:rsidTr="006A63DA">
        <w:trPr>
          <w:jc w:val="center"/>
        </w:trPr>
        <w:tc>
          <w:tcPr>
            <w:tcW w:w="5237" w:type="dxa"/>
            <w:tcMar>
              <w:top w:w="80" w:type="dxa"/>
              <w:left w:w="90" w:type="dxa"/>
              <w:bottom w:w="80" w:type="dxa"/>
              <w:right w:w="90" w:type="dxa"/>
            </w:tcMar>
            <w:vAlign w:val="center"/>
          </w:tcPr>
          <w:p w14:paraId="5319A235" w14:textId="77777777" w:rsidR="00473BF0" w:rsidRPr="00473BF0" w:rsidRDefault="00473BF0" w:rsidP="00473BF0">
            <w:pPr>
              <w:spacing w:after="0" w:line="240" w:lineRule="auto"/>
              <w:jc w:val="both"/>
              <w:rPr>
                <w:rFonts w:cs="Times New Roman"/>
                <w:lang w:val="vi-VN" w:bidi="vi-VN"/>
              </w:rPr>
            </w:pPr>
            <w:r w:rsidRPr="00473BF0">
              <w:rPr>
                <w:rFonts w:cs="Times New Roman"/>
                <w:lang w:val="vi-VN" w:bidi="vi-VN"/>
              </w:rPr>
              <w:t>Quyết định số 2205/QĐ-TTg của Thủ tướng Chính phủ về phê duyệt Chương trình phát triển tài sản trí tuệ đến năm 2030</w:t>
            </w:r>
          </w:p>
          <w:p w14:paraId="1970BCEC" w14:textId="77777777" w:rsidR="00473BF0" w:rsidRPr="00473BF0" w:rsidRDefault="00473BF0" w:rsidP="00473BF0">
            <w:pPr>
              <w:spacing w:after="0" w:line="240" w:lineRule="auto"/>
              <w:jc w:val="both"/>
              <w:rPr>
                <w:rFonts w:cs="Times New Roman"/>
                <w:lang w:val="vi-VN" w:bidi="vi-VN"/>
              </w:rPr>
            </w:pPr>
            <w:r w:rsidRPr="00473BF0">
              <w:rPr>
                <w:rFonts w:cs="Times New Roman"/>
                <w:lang w:val="vi-VN" w:bidi="vi-VN"/>
              </w:rPr>
              <w:t>Khoản 4, khoản 5, khoản 6 Mục II Chương trình</w:t>
            </w:r>
          </w:p>
          <w:p w14:paraId="150C7245" w14:textId="77777777" w:rsidR="00473BF0" w:rsidRPr="00473BF0" w:rsidRDefault="00473BF0" w:rsidP="00473BF0">
            <w:pPr>
              <w:spacing w:after="0" w:line="240" w:lineRule="auto"/>
              <w:jc w:val="both"/>
              <w:rPr>
                <w:sz w:val="26"/>
                <w:szCs w:val="26"/>
                <w:lang w:val="vi-VN"/>
              </w:rPr>
            </w:pPr>
            <w:r w:rsidRPr="00473BF0">
              <w:rPr>
                <w:rFonts w:cs="Times New Roman"/>
                <w:sz w:val="26"/>
                <w:szCs w:val="26"/>
                <w:lang w:val="vi-VN"/>
              </w:rPr>
              <w:t>“</w:t>
            </w:r>
            <w:r w:rsidRPr="00473BF0">
              <w:rPr>
                <w:sz w:val="26"/>
                <w:szCs w:val="26"/>
                <w:lang w:val="vi-VN"/>
              </w:rPr>
              <w:t>4. Thúc đẩy và tăng cường hiệu quả thực thi và chống xâm phạm quyền sở hữu trí tuệ</w:t>
            </w:r>
          </w:p>
          <w:p w14:paraId="19886DF3"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a) Hỗ trợ triển khai các biện pháp bảo vệ và nâng cao hiệu quả hoạt động thực thi quyền sở hữu trí tuệ.</w:t>
            </w:r>
          </w:p>
          <w:p w14:paraId="21EED58D"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b) Tổ chức trưng bày, giới thiệu, triển lãm sản phẩm được bảo hộ quyền sở hữu trí tuệ cùng với các sản phẩm xâm phạm quyền sở hữu trí tuệ.</w:t>
            </w:r>
          </w:p>
          <w:p w14:paraId="628346A1"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5. Phát triển, nâng cao năng lực các tổ chức trung gian và chủ thể quyền sở hữu trí tuệ</w:t>
            </w:r>
          </w:p>
          <w:p w14:paraId="61398878"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a) Nâng cao năng lực của tổ chức trung gian tham gia hoạt động kiểm soát, quản lý các sản phẩm được bảo hộ chỉ dẫn địa lý, nhãn hiệu chứng nhận, nhãn hiệu tập thể.</w:t>
            </w:r>
          </w:p>
          <w:p w14:paraId="773558B4"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b) Nâng cao năng lực và hiệu quả hoạt động của chủ thể quản lý và sử dụng chỉ dẫn địa lý, nhãn hiệu chứng nhận, nhãn hiệu tập thể và giống cây trồng: tổ chức đại diện, quản lý và chủ sở hữu quyền tác giả, quyền liên quan.</w:t>
            </w:r>
          </w:p>
          <w:p w14:paraId="5498EDEC"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c) Phát triển dịch vụ giám định về sở hữu trí tuệ, dịch vụ tư vấn về quản trị, phát triển tài sản trí tuệ của doanh nghiệp, viện nghiên cứu và trường đại học.</w:t>
            </w:r>
          </w:p>
          <w:p w14:paraId="09EC4C62"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6. Hình thành, tạo dựng văn hóa sở hữu trí tuệ trong xã hội</w:t>
            </w:r>
          </w:p>
          <w:p w14:paraId="493AF051"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a) Tuyên truyền, nâng cao nhận thức về sở hữu trí tuệ trên các phương tiện thông tin đại chúng nhằm thúc đẩy đổi mới sáng tạo và xây dựng ý thức, trách nhiệm tôn trọng quyền sở hữu trí tuệ.</w:t>
            </w:r>
          </w:p>
          <w:p w14:paraId="75222D69" w14:textId="77777777" w:rsidR="00473BF0" w:rsidRPr="00473BF0" w:rsidRDefault="00473BF0" w:rsidP="00473BF0">
            <w:pPr>
              <w:spacing w:after="0" w:line="240" w:lineRule="auto"/>
              <w:jc w:val="both"/>
              <w:rPr>
                <w:rFonts w:cs="Times New Roman"/>
                <w:sz w:val="26"/>
                <w:szCs w:val="26"/>
                <w:lang w:val="vi-VN"/>
              </w:rPr>
            </w:pPr>
            <w:bookmarkStart w:id="1" w:name="cumtu_1"/>
            <w:r w:rsidRPr="00473BF0">
              <w:rPr>
                <w:rFonts w:cs="Times New Roman"/>
                <w:sz w:val="26"/>
                <w:szCs w:val="26"/>
                <w:lang w:val="vi-VN"/>
              </w:rPr>
              <w:t>b) Biên soạn, phát hành tài liệu về sở hữu trí tuệ.</w:t>
            </w:r>
            <w:bookmarkEnd w:id="1"/>
          </w:p>
          <w:p w14:paraId="3B351B1E"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c) Xây dựng và vận hành phần mềm, chương trình ứng dụng trên thiết bị điện tử, thiết bị di động để cung cấp thông tin, hỗ trợ, tư vấn về sở hữu trí tuệ.</w:t>
            </w:r>
          </w:p>
          <w:p w14:paraId="117635C6" w14:textId="7F5E1F0B" w:rsidR="00473BF0" w:rsidRPr="00473BF0" w:rsidRDefault="00473BF0" w:rsidP="00473BF0">
            <w:pPr>
              <w:spacing w:after="0" w:line="240" w:lineRule="auto"/>
              <w:jc w:val="both"/>
              <w:rPr>
                <w:rFonts w:cs="Times New Roman"/>
                <w:sz w:val="26"/>
                <w:szCs w:val="26"/>
              </w:rPr>
            </w:pPr>
            <w:bookmarkStart w:id="2" w:name="cumtu_2"/>
            <w:r w:rsidRPr="00473BF0">
              <w:rPr>
                <w:rFonts w:cs="Times New Roman"/>
                <w:sz w:val="26"/>
                <w:szCs w:val="26"/>
                <w:lang w:val="vi-VN"/>
              </w:rPr>
              <w:t>d) Vinh danh, khen thưởng đối với các tập thể, cá nhân có thành tích trong hoạt động sở hữu trí tuệ</w:t>
            </w:r>
            <w:bookmarkEnd w:id="2"/>
            <w:r w:rsidRPr="00473BF0">
              <w:rPr>
                <w:rFonts w:cs="Times New Roman"/>
                <w:sz w:val="26"/>
                <w:szCs w:val="26"/>
                <w:lang w:val="vi-VN"/>
              </w:rPr>
              <w:t>”.</w:t>
            </w:r>
          </w:p>
        </w:tc>
        <w:tc>
          <w:tcPr>
            <w:tcW w:w="5478" w:type="dxa"/>
            <w:tcMar>
              <w:top w:w="80" w:type="dxa"/>
              <w:left w:w="90" w:type="dxa"/>
              <w:bottom w:w="80" w:type="dxa"/>
              <w:right w:w="90" w:type="dxa"/>
            </w:tcMar>
            <w:vAlign w:val="center"/>
          </w:tcPr>
          <w:p w14:paraId="38B2594A" w14:textId="35EA8960" w:rsidR="00473BF0" w:rsidRPr="00473BF0" w:rsidRDefault="00473BF0" w:rsidP="00473BF0">
            <w:pPr>
              <w:spacing w:after="0" w:line="240" w:lineRule="auto"/>
              <w:jc w:val="both"/>
              <w:rPr>
                <w:rFonts w:cs="Times New Roman"/>
                <w:b/>
                <w:bCs/>
                <w:sz w:val="26"/>
                <w:szCs w:val="26"/>
              </w:rPr>
            </w:pPr>
            <w:r w:rsidRPr="00473BF0">
              <w:rPr>
                <w:rFonts w:cs="Times New Roman"/>
                <w:b/>
                <w:bCs/>
                <w:sz w:val="26"/>
                <w:szCs w:val="26"/>
              </w:rPr>
              <w:t xml:space="preserve">Điều </w:t>
            </w:r>
            <w:r w:rsidR="001A2DAA">
              <w:rPr>
                <w:rFonts w:cs="Times New Roman"/>
                <w:b/>
                <w:bCs/>
                <w:sz w:val="26"/>
                <w:szCs w:val="26"/>
              </w:rPr>
              <w:t>7</w:t>
            </w:r>
            <w:r w:rsidRPr="00473BF0">
              <w:rPr>
                <w:rFonts w:cs="Times New Roman"/>
                <w:b/>
                <w:bCs/>
                <w:sz w:val="26"/>
                <w:szCs w:val="26"/>
              </w:rPr>
              <w:t>. Cơ chế, chính sách hỗ trợ tạo lập, khai thác và bảo vệ quyền sở hữu trí tuệ</w:t>
            </w:r>
          </w:p>
          <w:p w14:paraId="1747386F"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Khoản 1 (a, b, c): Hỗ trợ 100% bồi dưỡng nguồn nhân lực, đào tạo quốc tế. </w:t>
            </w:r>
          </w:p>
          <w:p w14:paraId="72D401B8"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Khoản 2 (a, b, c, d): Hỗ trợ 100% đặt hàng quy chuẩn/tiêu chuẩn, đăng ký bảo hộ TSTT công nghệ cao/lõi. </w:t>
            </w:r>
          </w:p>
          <w:p w14:paraId="712BCA16" w14:textId="6DD79644" w:rsidR="00473BF0" w:rsidRPr="00473BF0" w:rsidRDefault="00473BF0" w:rsidP="00473BF0">
            <w:pPr>
              <w:spacing w:after="0" w:line="240" w:lineRule="auto"/>
              <w:jc w:val="both"/>
              <w:rPr>
                <w:rFonts w:cs="Times New Roman"/>
                <w:sz w:val="26"/>
                <w:szCs w:val="26"/>
              </w:rPr>
            </w:pPr>
            <w:r w:rsidRPr="00473BF0">
              <w:rPr>
                <w:rFonts w:cs="Times New Roman"/>
                <w:sz w:val="26"/>
                <w:szCs w:val="26"/>
                <w:lang w:val="vi-VN"/>
              </w:rPr>
              <w:t xml:space="preserve">- Khoản 3: UBND TP công bố danh mục ưu đãi. </w:t>
            </w:r>
          </w:p>
        </w:tc>
        <w:tc>
          <w:tcPr>
            <w:tcW w:w="4535" w:type="dxa"/>
            <w:tcMar>
              <w:top w:w="80" w:type="dxa"/>
              <w:left w:w="90" w:type="dxa"/>
              <w:bottom w:w="80" w:type="dxa"/>
              <w:right w:w="90" w:type="dxa"/>
            </w:tcMar>
          </w:tcPr>
          <w:p w14:paraId="58CE5436" w14:textId="35FF37B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w:t>
            </w:r>
            <w:r w:rsidRPr="00473BF0">
              <w:rPr>
                <w:rFonts w:cs="Times New Roman"/>
                <w:b/>
                <w:bCs/>
                <w:sz w:val="26"/>
                <w:szCs w:val="26"/>
                <w:lang w:val="vi-VN"/>
              </w:rPr>
              <w:t>Nội dung kế thừa:</w:t>
            </w:r>
            <w:r w:rsidRPr="00473BF0">
              <w:rPr>
                <w:rFonts w:cs="Times New Roman"/>
                <w:sz w:val="26"/>
                <w:szCs w:val="26"/>
                <w:lang w:val="vi-VN"/>
              </w:rPr>
              <w:t xml:space="preserve"> Kế thừa cơ chế hỗ trợ đăng ký văn bằng bảo hộ SHTT.</w:t>
            </w:r>
          </w:p>
          <w:p w14:paraId="49E81FA1" w14:textId="56D190ED"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w:t>
            </w:r>
            <w:r w:rsidRPr="00473BF0">
              <w:rPr>
                <w:rFonts w:cs="Times New Roman"/>
                <w:b/>
                <w:bCs/>
                <w:sz w:val="26"/>
                <w:szCs w:val="26"/>
              </w:rPr>
              <w:t>B</w:t>
            </w:r>
            <w:r w:rsidRPr="00473BF0">
              <w:rPr>
                <w:rFonts w:cs="Times New Roman"/>
                <w:b/>
                <w:bCs/>
                <w:sz w:val="26"/>
                <w:szCs w:val="26"/>
                <w:lang w:val="vi-VN"/>
              </w:rPr>
              <w:t xml:space="preserve">ổ sung </w:t>
            </w:r>
            <w:r w:rsidRPr="00473BF0">
              <w:rPr>
                <w:rFonts w:cs="Times New Roman"/>
                <w:b/>
                <w:bCs/>
                <w:sz w:val="26"/>
                <w:szCs w:val="26"/>
              </w:rPr>
              <w:t>đ</w:t>
            </w:r>
            <w:r w:rsidRPr="00473BF0">
              <w:rPr>
                <w:rFonts w:cs="Times New Roman"/>
                <w:b/>
                <w:bCs/>
                <w:sz w:val="26"/>
                <w:szCs w:val="26"/>
                <w:lang w:val="vi-VN"/>
              </w:rPr>
              <w:t>iểm mới:</w:t>
            </w:r>
            <w:r w:rsidRPr="00473BF0">
              <w:rPr>
                <w:rFonts w:cs="Times New Roman"/>
                <w:sz w:val="26"/>
                <w:szCs w:val="26"/>
                <w:lang w:val="vi-VN"/>
              </w:rPr>
              <w:t xml:space="preserve"> Hỗ trợ 100% kinh phí đặt hàng xây dựng tiêu chuẩn/quy chuẩn từ kết quả Sandbox; hỗ trợ 100% đăng ký bảo hộ công nghệ lõi/chiến lược. </w:t>
            </w:r>
          </w:p>
          <w:p w14:paraId="7C6889F1" w14:textId="40B1C949"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Thực hiện theo hình thức đặt hàng nhiệm vụ ĐMST thông qua thông báo của Sở KH&amp;CN. </w:t>
            </w:r>
          </w:p>
          <w:p w14:paraId="4163DEFB" w14:textId="706BB23C" w:rsidR="00473BF0" w:rsidRPr="00473BF0" w:rsidRDefault="00473BF0" w:rsidP="00473BF0">
            <w:pPr>
              <w:spacing w:after="0" w:line="240" w:lineRule="auto"/>
              <w:jc w:val="both"/>
              <w:rPr>
                <w:rFonts w:cs="Times New Roman"/>
                <w:sz w:val="26"/>
                <w:szCs w:val="26"/>
              </w:rPr>
            </w:pPr>
            <w:r w:rsidRPr="00473BF0">
              <w:rPr>
                <w:rFonts w:cs="Times New Roman"/>
                <w:sz w:val="26"/>
                <w:szCs w:val="26"/>
                <w:lang w:val="vi-VN"/>
              </w:rPr>
              <w:t xml:space="preserve">- </w:t>
            </w:r>
            <w:r w:rsidRPr="00473BF0">
              <w:rPr>
                <w:rFonts w:cs="Times New Roman"/>
                <w:b/>
                <w:bCs/>
                <w:sz w:val="26"/>
                <w:szCs w:val="26"/>
                <w:lang w:val="vi-VN"/>
              </w:rPr>
              <w:t>Lý do đề xuất:</w:t>
            </w:r>
            <w:r w:rsidRPr="00473BF0">
              <w:rPr>
                <w:rFonts w:cs="Times New Roman"/>
                <w:sz w:val="26"/>
                <w:szCs w:val="26"/>
                <w:lang w:val="vi-VN"/>
              </w:rPr>
              <w:t xml:space="preserve"> Tham vấn ý kiến chuyên gia nhằm thương mại hóa nhanh kết quả Sandbox và bảo vệ tài sản số/công nghệ chiến lược của TP</w:t>
            </w:r>
            <w:r w:rsidRPr="00473BF0">
              <w:rPr>
                <w:rFonts w:cs="Times New Roman"/>
                <w:sz w:val="26"/>
                <w:szCs w:val="26"/>
              </w:rPr>
              <w:t>.</w:t>
            </w:r>
          </w:p>
        </w:tc>
      </w:tr>
      <w:tr w:rsidR="00473BF0" w:rsidRPr="00E84E53" w14:paraId="45C75B21" w14:textId="77777777" w:rsidTr="00477B22">
        <w:trPr>
          <w:jc w:val="center"/>
        </w:trPr>
        <w:tc>
          <w:tcPr>
            <w:tcW w:w="5237" w:type="dxa"/>
            <w:tcMar>
              <w:top w:w="80" w:type="dxa"/>
              <w:left w:w="90" w:type="dxa"/>
              <w:bottom w:w="80" w:type="dxa"/>
              <w:right w:w="90" w:type="dxa"/>
            </w:tcMar>
          </w:tcPr>
          <w:p w14:paraId="39334E1A" w14:textId="77777777" w:rsidR="00473BF0" w:rsidRPr="00473BF0" w:rsidRDefault="00473BF0" w:rsidP="00473BF0">
            <w:pPr>
              <w:spacing w:after="0" w:line="240" w:lineRule="auto"/>
              <w:jc w:val="both"/>
              <w:rPr>
                <w:rFonts w:cs="Times New Roman"/>
                <w:sz w:val="26"/>
                <w:szCs w:val="26"/>
                <w:lang w:val="vi-VN" w:bidi="vi-VN"/>
              </w:rPr>
            </w:pPr>
            <w:r w:rsidRPr="00473BF0">
              <w:rPr>
                <w:rFonts w:cs="Times New Roman"/>
                <w:sz w:val="26"/>
                <w:szCs w:val="26"/>
                <w:lang w:val="vi-VN" w:bidi="vi-VN"/>
              </w:rPr>
              <w:t>Quyết định số 2205/QĐ-TTg của Thủ tướng Chính phủ về phê duyệt Chương trình phát triển tài sản trí tuệ đến năm 2030</w:t>
            </w:r>
          </w:p>
          <w:p w14:paraId="00481284" w14:textId="77777777" w:rsidR="00473BF0" w:rsidRPr="00473BF0" w:rsidRDefault="00473BF0" w:rsidP="00473BF0">
            <w:pPr>
              <w:spacing w:after="0" w:line="240" w:lineRule="auto"/>
              <w:jc w:val="both"/>
              <w:rPr>
                <w:rFonts w:cs="Times New Roman"/>
                <w:sz w:val="26"/>
                <w:szCs w:val="26"/>
                <w:lang w:val="vi-VN" w:bidi="vi-VN"/>
              </w:rPr>
            </w:pPr>
            <w:r w:rsidRPr="00473BF0">
              <w:rPr>
                <w:rFonts w:cs="Times New Roman"/>
                <w:sz w:val="26"/>
                <w:szCs w:val="26"/>
                <w:lang w:val="vi-VN" w:bidi="vi-VN"/>
              </w:rPr>
              <w:t>Khoản 2, khoản 3 Mục II Chương trình</w:t>
            </w:r>
          </w:p>
          <w:p w14:paraId="67FB07F9" w14:textId="77777777" w:rsidR="00473BF0" w:rsidRPr="00473BF0" w:rsidRDefault="00473BF0" w:rsidP="00473BF0">
            <w:pPr>
              <w:spacing w:after="0" w:line="240" w:lineRule="auto"/>
              <w:jc w:val="both"/>
              <w:rPr>
                <w:rFonts w:cs="Times New Roman"/>
                <w:lang w:val="vi-VN" w:bidi="vi-VN"/>
              </w:rPr>
            </w:pPr>
          </w:p>
          <w:p w14:paraId="246DDA3D" w14:textId="77777777" w:rsidR="00473BF0" w:rsidRPr="00473BF0" w:rsidRDefault="00473BF0" w:rsidP="00473BF0">
            <w:pPr>
              <w:spacing w:line="240" w:lineRule="auto"/>
              <w:jc w:val="both"/>
              <w:rPr>
                <w:sz w:val="26"/>
                <w:szCs w:val="26"/>
                <w:lang w:val="vi-VN"/>
              </w:rPr>
            </w:pPr>
            <w:r w:rsidRPr="00473BF0">
              <w:rPr>
                <w:rFonts w:cs="Times New Roman"/>
                <w:sz w:val="26"/>
                <w:szCs w:val="26"/>
                <w:lang w:val="vi-VN"/>
              </w:rPr>
              <w:t>“</w:t>
            </w:r>
            <w:r w:rsidRPr="00473BF0">
              <w:rPr>
                <w:sz w:val="26"/>
                <w:szCs w:val="26"/>
                <w:lang w:val="vi-VN"/>
              </w:rPr>
              <w:t>2. Thúc đẩy đăng ký bảo hộ tài sản trí tuệ ở trong và ngoài nước</w:t>
            </w:r>
          </w:p>
          <w:p w14:paraId="255A24E9"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a) Đăng ký bảo hộ sáng chế, kiểu dáng công nghiệp và nhãn hiệu của các tổ chức, cá nhân. Đăng ký bảo hộ, công nhận giống cây trồng mới.</w:t>
            </w:r>
          </w:p>
          <w:p w14:paraId="0E46D4D1"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b) Đăng ký bảo hộ chỉ dẫn địa lý, nhãn hiệu chứng nhận, nhãn hiệu tập thể cho các sản phẩm quốc gia, sản phẩm, dịch vụ chủ lực, đặc thù của địa phương và sản phẩm gắn với Chương trình OCOP.</w:t>
            </w:r>
          </w:p>
          <w:p w14:paraId="4E5F050E"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c) Đăng ký bảo hộ trong nước và quốc tế đối với biểu tượng chỉ dẫn địa lý quốc gia.</w:t>
            </w:r>
          </w:p>
          <w:p w14:paraId="2E51CD98"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3. Nâng cao hiệu quả quản lý, khai thác và phát triển tài sản trí tuệ</w:t>
            </w:r>
          </w:p>
          <w:p w14:paraId="1348FC17"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a) Xây dựng và triển khai hệ thống quản lý chỉ dẫn địa lý, nhãn hiệu chứng nhận, nhãn hiệu tập thể và sản phẩm thuộc Chương trình OCOP gắn với đăng ký mã số vùng trồng, an toàn thực phẩm, chứng nhận chất lượng và xác thực, truy xuất nguồn gốc sản phẩm được bảo hộ.</w:t>
            </w:r>
          </w:p>
          <w:p w14:paraId="71FBB6D9"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b) Khai thác, phát triển chỉ dẫn địa lý, nhãn hiệu chứng nhận, nhãn hiệu tập thể và sản phẩm gắn với Chương trình OCOP theo hướng hợp tác, liên kết sản xuất gắn với tiêu thụ sản phẩm được bảo hộ theo chuỗi giá trị. Giới thiệu, quảng bá và triển khai các hoạt động xúc tiến thương mại khác nhằm khai thác, phát triển giá trị các tài sản trí tuệ.</w:t>
            </w:r>
          </w:p>
          <w:p w14:paraId="60A2A162"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c) Triển khai quy định về quản lý và sử dụng biểu tượng chỉ dẫn địa lý quốc gia, hỗ trợ sử dụng biểu tượng chỉ dẫn địa lý quốc gia ở trong và ngoài nước.</w:t>
            </w:r>
          </w:p>
          <w:p w14:paraId="5A1624DC"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d) Khai thác sáng chế, giải pháp hữu ích của Việt Nam được bảo hộ, sáng chế của nước ngoài không được bảo hộ hoặc hết thời hạn bảo hộ tại Việt Nam.</w:t>
            </w:r>
          </w:p>
          <w:p w14:paraId="1E90FA38"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đ) Quản trị tài sản trí tuệ cho doanh nghiệp và tổ chức khoa học và công nghệ. Hỗ trợ tư vấn định giá, kiểm toán tài sản trí tuệ, tập trung vào các đối tượng là sáng chế, tên thương mại và nhãn hiệu”.</w:t>
            </w:r>
          </w:p>
          <w:p w14:paraId="2FB93A14" w14:textId="58D9DE55" w:rsidR="00473BF0" w:rsidRPr="00473BF0" w:rsidRDefault="00473BF0" w:rsidP="00473BF0">
            <w:pPr>
              <w:spacing w:after="0" w:line="240" w:lineRule="auto"/>
              <w:jc w:val="both"/>
              <w:rPr>
                <w:rFonts w:cs="Times New Roman"/>
                <w:sz w:val="26"/>
                <w:szCs w:val="26"/>
              </w:rPr>
            </w:pPr>
          </w:p>
        </w:tc>
        <w:tc>
          <w:tcPr>
            <w:tcW w:w="5478" w:type="dxa"/>
            <w:tcMar>
              <w:top w:w="80" w:type="dxa"/>
              <w:left w:w="90" w:type="dxa"/>
              <w:bottom w:w="80" w:type="dxa"/>
              <w:right w:w="90" w:type="dxa"/>
            </w:tcMar>
            <w:vAlign w:val="center"/>
          </w:tcPr>
          <w:p w14:paraId="04BB4B40" w14:textId="36E8C31B" w:rsidR="00473BF0" w:rsidRPr="00473BF0" w:rsidRDefault="00473BF0" w:rsidP="00473BF0">
            <w:pPr>
              <w:spacing w:after="0" w:line="240" w:lineRule="auto"/>
              <w:jc w:val="both"/>
              <w:rPr>
                <w:rFonts w:cs="Times New Roman"/>
                <w:b/>
                <w:bCs/>
                <w:sz w:val="26"/>
                <w:szCs w:val="26"/>
                <w:lang w:val="vi-VN"/>
              </w:rPr>
            </w:pPr>
            <w:r w:rsidRPr="00473BF0">
              <w:rPr>
                <w:rFonts w:cs="Times New Roman"/>
                <w:b/>
                <w:bCs/>
                <w:sz w:val="26"/>
                <w:szCs w:val="26"/>
                <w:lang w:val="vi-VN"/>
              </w:rPr>
              <w:t xml:space="preserve">Điều </w:t>
            </w:r>
            <w:r w:rsidR="001A2DAA">
              <w:rPr>
                <w:rFonts w:cs="Times New Roman"/>
                <w:b/>
                <w:bCs/>
                <w:sz w:val="26"/>
                <w:szCs w:val="26"/>
              </w:rPr>
              <w:t>8</w:t>
            </w:r>
            <w:r w:rsidRPr="00473BF0">
              <w:rPr>
                <w:rFonts w:cs="Times New Roman"/>
                <w:b/>
                <w:bCs/>
                <w:sz w:val="26"/>
                <w:szCs w:val="26"/>
                <w:lang w:val="vi-VN"/>
              </w:rPr>
              <w:t xml:space="preserve">. Hỗ trợ phòng, chống xâm phạm quyền sở hữu trí tuệ: </w:t>
            </w:r>
          </w:p>
          <w:p w14:paraId="34AA4ABC"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Khoản 1 (a, b, c): Điều kiện hỗ trợ (ứng dụng AI/Big Data giám sát, báo cáo nguy cơ, giám định nhanh). </w:t>
            </w:r>
          </w:p>
          <w:p w14:paraId="54E91E47"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Khoản 2, 3: Hỗ trợ 100% kinh phí đặt hàng nhiệm vụ &amp; 100% kinh phí thuê tổ chức giám định. </w:t>
            </w:r>
          </w:p>
          <w:p w14:paraId="1A1350E0" w14:textId="77777777"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Khoản 4: Nguồn kinh phí từ sự nghiệp KH&amp;CN. </w:t>
            </w:r>
          </w:p>
          <w:p w14:paraId="3A89D4E6" w14:textId="52B1A95E" w:rsidR="00473BF0" w:rsidRPr="00473BF0" w:rsidRDefault="00473BF0" w:rsidP="00473BF0">
            <w:pPr>
              <w:spacing w:after="0" w:line="240" w:lineRule="auto"/>
              <w:jc w:val="both"/>
              <w:rPr>
                <w:rFonts w:cs="Times New Roman"/>
                <w:sz w:val="26"/>
                <w:szCs w:val="26"/>
              </w:rPr>
            </w:pPr>
          </w:p>
        </w:tc>
        <w:tc>
          <w:tcPr>
            <w:tcW w:w="4535" w:type="dxa"/>
            <w:tcMar>
              <w:top w:w="80" w:type="dxa"/>
              <w:left w:w="90" w:type="dxa"/>
              <w:bottom w:w="80" w:type="dxa"/>
              <w:right w:w="90" w:type="dxa"/>
            </w:tcMar>
          </w:tcPr>
          <w:p w14:paraId="68FEB604" w14:textId="10C2E166"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w:t>
            </w:r>
            <w:r w:rsidRPr="00473BF0">
              <w:rPr>
                <w:rFonts w:cs="Times New Roman"/>
                <w:b/>
                <w:bCs/>
                <w:sz w:val="26"/>
                <w:szCs w:val="26"/>
                <w:lang w:val="vi-VN"/>
              </w:rPr>
              <w:t>Nội dung kế thừa:</w:t>
            </w:r>
            <w:r w:rsidRPr="00473BF0">
              <w:rPr>
                <w:rFonts w:cs="Times New Roman"/>
                <w:sz w:val="26"/>
                <w:szCs w:val="26"/>
                <w:lang w:val="vi-VN"/>
              </w:rPr>
              <w:t xml:space="preserve"> Kế thừa quyền xử lý vi phạm SHTT của các cơ quan chức năng.</w:t>
            </w:r>
          </w:p>
          <w:p w14:paraId="3616E885" w14:textId="7047BBCC"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w:t>
            </w:r>
            <w:r w:rsidRPr="00473BF0">
              <w:rPr>
                <w:rFonts w:cs="Times New Roman"/>
                <w:b/>
                <w:bCs/>
                <w:sz w:val="26"/>
                <w:szCs w:val="26"/>
                <w:lang w:val="vi-VN"/>
              </w:rPr>
              <w:t>Điểm mới:</w:t>
            </w:r>
            <w:r w:rsidRPr="00473BF0">
              <w:rPr>
                <w:rFonts w:cs="Times New Roman"/>
                <w:sz w:val="26"/>
                <w:szCs w:val="26"/>
                <w:lang w:val="vi-VN"/>
              </w:rPr>
              <w:t xml:space="preserve"> Cho phép dùng NSNN thanh toán 100% chi phí thuê doanh nghiệp/tổ chức bên ngoài giám định nhanh và ứng dụng AI phát hiện vi phạm trên không gian mạng. </w:t>
            </w:r>
          </w:p>
          <w:p w14:paraId="4C37A87B" w14:textId="113F2B2A" w:rsidR="00473BF0" w:rsidRPr="00473BF0" w:rsidRDefault="00473BF0" w:rsidP="00473BF0">
            <w:pPr>
              <w:spacing w:after="0" w:line="240" w:lineRule="auto"/>
              <w:jc w:val="both"/>
              <w:rPr>
                <w:rFonts w:cs="Times New Roman"/>
                <w:sz w:val="26"/>
                <w:szCs w:val="26"/>
                <w:lang w:val="vi-VN"/>
              </w:rPr>
            </w:pPr>
            <w:r w:rsidRPr="00473BF0">
              <w:rPr>
                <w:rFonts w:cs="Times New Roman"/>
                <w:sz w:val="26"/>
                <w:szCs w:val="26"/>
                <w:lang w:val="vi-VN"/>
              </w:rPr>
              <w:t xml:space="preserve">- </w:t>
            </w:r>
            <w:r w:rsidRPr="00473BF0">
              <w:rPr>
                <w:rFonts w:cs="Times New Roman"/>
                <w:b/>
                <w:bCs/>
                <w:sz w:val="26"/>
                <w:szCs w:val="26"/>
                <w:lang w:val="vi-VN"/>
              </w:rPr>
              <w:t>Phân cấp:</w:t>
            </w:r>
            <w:r w:rsidRPr="00473BF0">
              <w:rPr>
                <w:rFonts w:cs="Times New Roman"/>
                <w:sz w:val="26"/>
                <w:szCs w:val="26"/>
                <w:lang w:val="vi-VN"/>
              </w:rPr>
              <w:t xml:space="preserve"> Cơ quan thụ lý vi phạm được chủ động hợp đồng thuê tư vấn/giám định vụ việc. </w:t>
            </w:r>
          </w:p>
          <w:p w14:paraId="61424113" w14:textId="3156B9EC" w:rsidR="00473BF0" w:rsidRPr="00473BF0" w:rsidRDefault="00473BF0" w:rsidP="00473BF0">
            <w:pPr>
              <w:spacing w:after="0" w:line="240" w:lineRule="auto"/>
              <w:jc w:val="both"/>
              <w:rPr>
                <w:rFonts w:cs="Times New Roman"/>
                <w:sz w:val="26"/>
                <w:szCs w:val="26"/>
              </w:rPr>
            </w:pPr>
            <w:r w:rsidRPr="00473BF0">
              <w:rPr>
                <w:rFonts w:cs="Times New Roman"/>
                <w:sz w:val="26"/>
                <w:szCs w:val="26"/>
                <w:lang w:val="vi-VN"/>
              </w:rPr>
              <w:t xml:space="preserve">- </w:t>
            </w:r>
            <w:r w:rsidRPr="00473BF0">
              <w:rPr>
                <w:rFonts w:cs="Times New Roman"/>
                <w:b/>
                <w:bCs/>
                <w:sz w:val="26"/>
                <w:szCs w:val="26"/>
                <w:lang w:val="vi-VN"/>
              </w:rPr>
              <w:t>Lý do đề xuất:</w:t>
            </w:r>
            <w:r w:rsidRPr="00473BF0">
              <w:rPr>
                <w:rFonts w:cs="Times New Roman"/>
                <w:sz w:val="26"/>
                <w:szCs w:val="26"/>
                <w:lang w:val="vi-VN"/>
              </w:rPr>
              <w:t xml:space="preserve"> Xử lý triệt để hành vi vi phạm SHTT phức tạp trên môi trường số và thương mại điện tử</w:t>
            </w:r>
            <w:r w:rsidRPr="00473BF0">
              <w:rPr>
                <w:rFonts w:cs="Times New Roman"/>
                <w:sz w:val="26"/>
                <w:szCs w:val="26"/>
              </w:rPr>
              <w:t>.</w:t>
            </w:r>
          </w:p>
        </w:tc>
      </w:tr>
      <w:tr w:rsidR="00405B13" w:rsidRPr="00E84E53" w14:paraId="102B850F" w14:textId="77777777" w:rsidTr="00084A55">
        <w:trPr>
          <w:jc w:val="center"/>
        </w:trPr>
        <w:tc>
          <w:tcPr>
            <w:tcW w:w="5237" w:type="dxa"/>
            <w:tcMar>
              <w:top w:w="80" w:type="dxa"/>
              <w:left w:w="90" w:type="dxa"/>
              <w:bottom w:w="80" w:type="dxa"/>
              <w:right w:w="90" w:type="dxa"/>
            </w:tcMar>
            <w:vAlign w:val="center"/>
          </w:tcPr>
          <w:p w14:paraId="62D15806" w14:textId="07AECB17" w:rsidR="00311589" w:rsidRPr="00E84E53" w:rsidRDefault="001D0369" w:rsidP="00311589">
            <w:pPr>
              <w:spacing w:after="0" w:line="240" w:lineRule="auto"/>
              <w:jc w:val="both"/>
              <w:rPr>
                <w:rFonts w:cs="Times New Roman"/>
                <w:b/>
                <w:bCs/>
                <w:color w:val="000000" w:themeColor="text1"/>
                <w:sz w:val="26"/>
                <w:szCs w:val="26"/>
              </w:rPr>
            </w:pPr>
            <w:r w:rsidRPr="00E84E53">
              <w:rPr>
                <w:rFonts w:cs="Times New Roman"/>
                <w:b/>
                <w:bCs/>
                <w:color w:val="000000" w:themeColor="text1"/>
                <w:sz w:val="26"/>
                <w:szCs w:val="26"/>
              </w:rPr>
              <w:t xml:space="preserve">Điều 10 </w:t>
            </w:r>
            <w:r w:rsidR="00311589" w:rsidRPr="00E84E53">
              <w:rPr>
                <w:rFonts w:cs="Times New Roman"/>
                <w:b/>
                <w:bCs/>
                <w:color w:val="000000" w:themeColor="text1"/>
                <w:sz w:val="26"/>
                <w:szCs w:val="26"/>
              </w:rPr>
              <w:t xml:space="preserve">Nghị quyết số 59/2026/NQ-HĐND </w:t>
            </w:r>
            <w:r w:rsidRPr="00E84E53">
              <w:rPr>
                <w:rFonts w:cs="Times New Roman"/>
                <w:b/>
                <w:bCs/>
                <w:color w:val="000000" w:themeColor="text1"/>
                <w:sz w:val="26"/>
                <w:szCs w:val="26"/>
              </w:rPr>
              <w:t>ngày 15 tháng 6 năm 2026 của Hội đồng nhân dân thành phố Hà Nội.</w:t>
            </w:r>
          </w:p>
          <w:p w14:paraId="05945AA3" w14:textId="1F06238F" w:rsidR="00405B13" w:rsidRPr="00E84E53" w:rsidRDefault="001D0369" w:rsidP="001D0369">
            <w:pPr>
              <w:spacing w:after="0" w:line="240" w:lineRule="auto"/>
              <w:jc w:val="both"/>
              <w:rPr>
                <w:rFonts w:cs="Times New Roman"/>
                <w:color w:val="000000" w:themeColor="text1"/>
                <w:sz w:val="26"/>
                <w:szCs w:val="26"/>
              </w:rPr>
            </w:pPr>
            <w:bookmarkStart w:id="3" w:name="dieu_10"/>
            <w:r w:rsidRPr="00E84E53">
              <w:rPr>
                <w:rFonts w:cs="Times New Roman"/>
                <w:color w:val="000000" w:themeColor="text1"/>
                <w:sz w:val="26"/>
                <w:szCs w:val="26"/>
              </w:rPr>
              <w:t>Hỗ trợ xuất khẩu sản phẩm, dịch vụ công nghệ số</w:t>
            </w:r>
            <w:bookmarkEnd w:id="3"/>
          </w:p>
        </w:tc>
        <w:tc>
          <w:tcPr>
            <w:tcW w:w="5478" w:type="dxa"/>
            <w:tcMar>
              <w:top w:w="80" w:type="dxa"/>
              <w:left w:w="90" w:type="dxa"/>
              <w:bottom w:w="80" w:type="dxa"/>
              <w:right w:w="90" w:type="dxa"/>
            </w:tcMar>
            <w:vAlign w:val="center"/>
          </w:tcPr>
          <w:p w14:paraId="3BEAEBC9" w14:textId="629BFDE9" w:rsidR="00311589" w:rsidRPr="00311589" w:rsidRDefault="00311589" w:rsidP="00311589">
            <w:pPr>
              <w:spacing w:after="0" w:line="240" w:lineRule="auto"/>
              <w:jc w:val="both"/>
              <w:rPr>
                <w:rFonts w:cs="Times New Roman"/>
                <w:b/>
                <w:bCs/>
                <w:color w:val="000000" w:themeColor="text1"/>
                <w:sz w:val="26"/>
                <w:szCs w:val="26"/>
                <w:lang w:val="vi-VN"/>
              </w:rPr>
            </w:pPr>
            <w:r w:rsidRPr="00311589">
              <w:rPr>
                <w:rFonts w:cs="Times New Roman"/>
                <w:b/>
                <w:bCs/>
                <w:color w:val="000000" w:themeColor="text1"/>
                <w:sz w:val="26"/>
                <w:szCs w:val="26"/>
                <w:lang w:val="vi-VN"/>
              </w:rPr>
              <w:t xml:space="preserve">Điều </w:t>
            </w:r>
            <w:r w:rsidR="001A2DAA">
              <w:rPr>
                <w:rFonts w:cs="Times New Roman"/>
                <w:b/>
                <w:bCs/>
                <w:color w:val="000000" w:themeColor="text1"/>
                <w:sz w:val="26"/>
                <w:szCs w:val="26"/>
              </w:rPr>
              <w:t>9</w:t>
            </w:r>
            <w:r w:rsidRPr="00311589">
              <w:rPr>
                <w:rFonts w:cs="Times New Roman"/>
                <w:b/>
                <w:bCs/>
                <w:color w:val="000000" w:themeColor="text1"/>
                <w:sz w:val="26"/>
                <w:szCs w:val="26"/>
                <w:lang w:val="vi-VN"/>
              </w:rPr>
              <w:t xml:space="preserve">. Hỗ trợ sản xuất, kinh doanh, xuất khẩu sản phẩm, dịch vụ công nghệ số: </w:t>
            </w:r>
          </w:p>
          <w:p w14:paraId="2AC7C1E1" w14:textId="3622C0B7" w:rsidR="00311589" w:rsidRPr="00311589" w:rsidRDefault="00311589" w:rsidP="00311589">
            <w:pPr>
              <w:spacing w:after="0" w:line="240" w:lineRule="auto"/>
              <w:jc w:val="both"/>
              <w:rPr>
                <w:rFonts w:cs="Times New Roman"/>
                <w:color w:val="000000" w:themeColor="text1"/>
                <w:sz w:val="26"/>
                <w:szCs w:val="26"/>
                <w:lang w:val="vi-VN"/>
              </w:rPr>
            </w:pPr>
            <w:r w:rsidRPr="00311589">
              <w:rPr>
                <w:rFonts w:cs="Times New Roman"/>
                <w:color w:val="000000" w:themeColor="text1"/>
                <w:sz w:val="26"/>
                <w:szCs w:val="26"/>
                <w:lang w:val="vi-VN"/>
              </w:rPr>
              <w:t xml:space="preserve">- Khoản 1 (a, b, c, d, đ): Điều kiện thụ hưởng. </w:t>
            </w:r>
          </w:p>
          <w:p w14:paraId="725D6727" w14:textId="67891C2A" w:rsidR="00311589" w:rsidRPr="00311589" w:rsidRDefault="00311589" w:rsidP="00311589">
            <w:pPr>
              <w:spacing w:after="0" w:line="240" w:lineRule="auto"/>
              <w:jc w:val="both"/>
              <w:rPr>
                <w:rFonts w:cs="Times New Roman"/>
                <w:color w:val="000000" w:themeColor="text1"/>
                <w:sz w:val="26"/>
                <w:szCs w:val="26"/>
                <w:lang w:val="vi-VN"/>
              </w:rPr>
            </w:pPr>
            <w:r w:rsidRPr="00311589">
              <w:rPr>
                <w:rFonts w:cs="Times New Roman"/>
                <w:color w:val="000000" w:themeColor="text1"/>
                <w:sz w:val="26"/>
                <w:szCs w:val="26"/>
                <w:lang w:val="vi-VN"/>
              </w:rPr>
              <w:t xml:space="preserve">- Khoản 2 (a, b, c, d): Nội dung hỗ trợ (khảo sát thị trường, tư vấn pháp lý/SHTT, kết nối, hội chợ/triển lãm). </w:t>
            </w:r>
          </w:p>
          <w:p w14:paraId="54B258B6" w14:textId="120A7477" w:rsidR="00311589" w:rsidRPr="00311589" w:rsidRDefault="00311589" w:rsidP="00311589">
            <w:pPr>
              <w:spacing w:after="0" w:line="240" w:lineRule="auto"/>
              <w:jc w:val="both"/>
              <w:rPr>
                <w:rFonts w:cs="Times New Roman"/>
                <w:color w:val="000000" w:themeColor="text1"/>
                <w:sz w:val="26"/>
                <w:szCs w:val="26"/>
                <w:lang w:val="vi-VN"/>
              </w:rPr>
            </w:pPr>
            <w:r w:rsidRPr="00311589">
              <w:rPr>
                <w:rFonts w:cs="Times New Roman"/>
                <w:color w:val="000000" w:themeColor="text1"/>
                <w:sz w:val="26"/>
                <w:szCs w:val="26"/>
                <w:lang w:val="vi-VN"/>
              </w:rPr>
              <w:t xml:space="preserve">- Khoản 3: Mức hỗ trợ tối đa 50% chi phí. </w:t>
            </w:r>
          </w:p>
          <w:p w14:paraId="2765E041" w14:textId="41036FF5" w:rsidR="00405B13" w:rsidRPr="00E84E53" w:rsidRDefault="00405B13" w:rsidP="00341C44">
            <w:pPr>
              <w:tabs>
                <w:tab w:val="left" w:pos="331"/>
                <w:tab w:val="left" w:pos="851"/>
              </w:tabs>
              <w:spacing w:before="120" w:after="120"/>
              <w:jc w:val="both"/>
              <w:rPr>
                <w:rFonts w:eastAsia="Play" w:cs="Times New Roman"/>
                <w:color w:val="000000" w:themeColor="text1"/>
                <w:sz w:val="26"/>
                <w:szCs w:val="26"/>
              </w:rPr>
            </w:pPr>
          </w:p>
        </w:tc>
        <w:tc>
          <w:tcPr>
            <w:tcW w:w="4535" w:type="dxa"/>
            <w:tcMar>
              <w:top w:w="80" w:type="dxa"/>
              <w:left w:w="90" w:type="dxa"/>
              <w:bottom w:w="80" w:type="dxa"/>
              <w:right w:w="90" w:type="dxa"/>
            </w:tcMar>
            <w:vAlign w:val="center"/>
          </w:tcPr>
          <w:p w14:paraId="4D84653D" w14:textId="2D257A75" w:rsidR="001D0369" w:rsidRPr="00E84E53" w:rsidRDefault="001D0369" w:rsidP="001D0369">
            <w:pPr>
              <w:spacing w:before="120" w:after="120"/>
              <w:jc w:val="both"/>
              <w:rPr>
                <w:rFonts w:cs="Times New Roman"/>
                <w:color w:val="000000" w:themeColor="text1"/>
                <w:sz w:val="26"/>
                <w:szCs w:val="26"/>
              </w:rPr>
            </w:pPr>
            <w:r w:rsidRPr="00E84E53">
              <w:rPr>
                <w:rFonts w:eastAsia="Play" w:cs="Times New Roman"/>
                <w:color w:val="000000" w:themeColor="text1"/>
                <w:sz w:val="26"/>
                <w:szCs w:val="26"/>
              </w:rPr>
              <w:t xml:space="preserve">Tiếp thu toàn bộ nội dung khoản 1, 2, 3 Điều 10 </w:t>
            </w:r>
            <w:r w:rsidRPr="00E84E53">
              <w:rPr>
                <w:rFonts w:cs="Times New Roman"/>
                <w:color w:val="000000" w:themeColor="text1"/>
                <w:sz w:val="26"/>
                <w:szCs w:val="26"/>
              </w:rPr>
              <w:t>Nghị quyết số 59/2026/NQ-HĐND ngày 15 tháng 6 năm 2026 của Hội đồng nhân dân thành phố Hà Nội.</w:t>
            </w:r>
          </w:p>
          <w:p w14:paraId="27744A14" w14:textId="1E8353EE" w:rsidR="001D0369" w:rsidRPr="00E84E53" w:rsidRDefault="001D0369" w:rsidP="001D0369">
            <w:pPr>
              <w:spacing w:before="120" w:after="120"/>
              <w:jc w:val="both"/>
              <w:rPr>
                <w:rFonts w:cs="Times New Roman"/>
                <w:color w:val="000000" w:themeColor="text1"/>
                <w:sz w:val="26"/>
                <w:szCs w:val="26"/>
              </w:rPr>
            </w:pPr>
            <w:r w:rsidRPr="00E84E53">
              <w:rPr>
                <w:rFonts w:cs="Times New Roman"/>
                <w:color w:val="000000" w:themeColor="text1"/>
                <w:sz w:val="26"/>
                <w:szCs w:val="26"/>
              </w:rPr>
              <w:t xml:space="preserve">Bổ sung hỗ trợ cả cho đối tượng </w:t>
            </w:r>
            <w:r w:rsidRPr="00311589">
              <w:rPr>
                <w:rFonts w:cs="Times New Roman"/>
                <w:color w:val="000000" w:themeColor="text1"/>
                <w:sz w:val="26"/>
                <w:szCs w:val="26"/>
                <w:lang w:val="vi-VN"/>
              </w:rPr>
              <w:t>sản xuất, kinh doanh sản phẩm, dịch vụ công nghệ số:</w:t>
            </w:r>
          </w:p>
          <w:p w14:paraId="1854467E" w14:textId="18FAE38C" w:rsidR="001D0369" w:rsidRPr="00E84E53" w:rsidRDefault="001D0369" w:rsidP="001D0369">
            <w:pPr>
              <w:spacing w:before="120" w:after="120"/>
              <w:jc w:val="both"/>
              <w:rPr>
                <w:rFonts w:eastAsia="Play" w:cs="Times New Roman"/>
                <w:color w:val="000000" w:themeColor="text1"/>
                <w:sz w:val="26"/>
                <w:szCs w:val="26"/>
              </w:rPr>
            </w:pPr>
            <w:r w:rsidRPr="00E84E53">
              <w:rPr>
                <w:rFonts w:cs="Times New Roman"/>
                <w:color w:val="000000" w:themeColor="text1"/>
                <w:sz w:val="26"/>
                <w:szCs w:val="26"/>
              </w:rPr>
              <w:t>Tuy nhiên bỏ nội dung:</w:t>
            </w:r>
          </w:p>
          <w:p w14:paraId="20471C45" w14:textId="6932661D" w:rsidR="001D0369" w:rsidRPr="00E84E53" w:rsidRDefault="001D0369" w:rsidP="001D0369">
            <w:pPr>
              <w:spacing w:before="120" w:after="120"/>
              <w:jc w:val="both"/>
              <w:rPr>
                <w:rFonts w:eastAsia="Play" w:cs="Times New Roman"/>
                <w:color w:val="000000" w:themeColor="text1"/>
                <w:sz w:val="26"/>
                <w:szCs w:val="26"/>
              </w:rPr>
            </w:pPr>
            <w:r w:rsidRPr="001D0369">
              <w:rPr>
                <w:rFonts w:eastAsia="Play" w:cs="Times New Roman"/>
                <w:color w:val="000000" w:themeColor="text1"/>
                <w:sz w:val="26"/>
                <w:szCs w:val="26"/>
                <w:lang w:val="vi-VN"/>
              </w:rPr>
              <w:t>đ) Cung cấp đầy đủ hồ sơ theo quy trình do Ủy ban nhân dân Thành phố ban hành;</w:t>
            </w:r>
          </w:p>
          <w:p w14:paraId="2B5DF32A" w14:textId="6E2E6171" w:rsidR="001D0369" w:rsidRPr="001D0369" w:rsidRDefault="001D0369" w:rsidP="001D0369">
            <w:pPr>
              <w:spacing w:before="120" w:after="120"/>
              <w:jc w:val="both"/>
              <w:rPr>
                <w:rFonts w:eastAsia="Play" w:cs="Times New Roman"/>
                <w:color w:val="000000" w:themeColor="text1"/>
                <w:sz w:val="26"/>
                <w:szCs w:val="26"/>
              </w:rPr>
            </w:pPr>
            <w:r w:rsidRPr="00E84E53">
              <w:rPr>
                <w:rFonts w:eastAsia="Play" w:cs="Times New Roman"/>
                <w:color w:val="000000" w:themeColor="text1"/>
                <w:sz w:val="26"/>
                <w:szCs w:val="26"/>
              </w:rPr>
              <w:t>Do dự thảo Nghị quyết đã quy định cụ thể thành phần hồ sơ.</w:t>
            </w:r>
          </w:p>
          <w:p w14:paraId="63143AE3" w14:textId="77777777" w:rsidR="001D0369" w:rsidRPr="00E84E53" w:rsidRDefault="001D0369" w:rsidP="001D0369">
            <w:pPr>
              <w:spacing w:before="120" w:after="120"/>
              <w:jc w:val="both"/>
              <w:rPr>
                <w:rFonts w:eastAsia="Play" w:cs="Times New Roman"/>
                <w:color w:val="000000" w:themeColor="text1"/>
                <w:sz w:val="26"/>
                <w:szCs w:val="26"/>
              </w:rPr>
            </w:pPr>
            <w:r w:rsidRPr="001D0369">
              <w:rPr>
                <w:rFonts w:eastAsia="Play" w:cs="Times New Roman"/>
                <w:color w:val="000000" w:themeColor="text1"/>
                <w:sz w:val="26"/>
                <w:szCs w:val="26"/>
                <w:lang w:val="vi-VN"/>
              </w:rPr>
              <w:t>e) Điều kiện khác (nếu có) được quy định trong quy trình do Ủy ban nhân dân Thành phố ban hành.</w:t>
            </w:r>
          </w:p>
          <w:p w14:paraId="0A58EA91" w14:textId="220A789C" w:rsidR="00405B13" w:rsidRPr="00E84E53" w:rsidRDefault="001D0369" w:rsidP="001D0369">
            <w:pPr>
              <w:spacing w:before="120" w:after="120"/>
              <w:jc w:val="both"/>
              <w:rPr>
                <w:rFonts w:eastAsia="Play" w:cs="Times New Roman"/>
                <w:color w:val="000000" w:themeColor="text1"/>
                <w:sz w:val="26"/>
                <w:szCs w:val="26"/>
              </w:rPr>
            </w:pPr>
            <w:r w:rsidRPr="00E84E53">
              <w:rPr>
                <w:rFonts w:eastAsia="Play" w:cs="Times New Roman"/>
                <w:color w:val="000000" w:themeColor="text1"/>
                <w:sz w:val="26"/>
                <w:szCs w:val="26"/>
              </w:rPr>
              <w:t>Do không cụ thể.</w:t>
            </w:r>
          </w:p>
        </w:tc>
      </w:tr>
      <w:tr w:rsidR="00A41A74" w:rsidRPr="00E84E53" w14:paraId="6C5B6300" w14:textId="77777777" w:rsidTr="00084A55">
        <w:trPr>
          <w:jc w:val="center"/>
        </w:trPr>
        <w:tc>
          <w:tcPr>
            <w:tcW w:w="5237" w:type="dxa"/>
            <w:tcMar>
              <w:top w:w="80" w:type="dxa"/>
              <w:left w:w="90" w:type="dxa"/>
              <w:bottom w:w="80" w:type="dxa"/>
              <w:right w:w="90" w:type="dxa"/>
            </w:tcMar>
            <w:vAlign w:val="center"/>
          </w:tcPr>
          <w:p w14:paraId="4111BA48" w14:textId="0808DAE4" w:rsidR="00A41A74" w:rsidRPr="00E84E53" w:rsidRDefault="00A41A74" w:rsidP="00A41A74">
            <w:pPr>
              <w:spacing w:after="0" w:line="240" w:lineRule="auto"/>
              <w:jc w:val="both"/>
              <w:rPr>
                <w:rFonts w:cs="Times New Roman"/>
                <w:b/>
                <w:bCs/>
                <w:color w:val="000000" w:themeColor="text1"/>
                <w:sz w:val="26"/>
                <w:szCs w:val="26"/>
              </w:rPr>
            </w:pPr>
            <w:r w:rsidRPr="00E84E53">
              <w:rPr>
                <w:rFonts w:cs="Times New Roman"/>
                <w:b/>
                <w:bCs/>
                <w:color w:val="000000" w:themeColor="text1"/>
                <w:sz w:val="26"/>
                <w:szCs w:val="26"/>
              </w:rPr>
              <w:t>Điều 11 Nghị quyết số 59/2026/NQ-HĐND ngày 15 tháng 6 năm 2026 của Hội đồng nhân dân thành phố Hà Nội.</w:t>
            </w:r>
          </w:p>
          <w:p w14:paraId="7AC96F60" w14:textId="209C0114" w:rsidR="00A41A74" w:rsidRPr="00E84E53" w:rsidRDefault="00A41A74" w:rsidP="00A41A74">
            <w:pPr>
              <w:spacing w:after="0" w:line="240" w:lineRule="auto"/>
              <w:jc w:val="both"/>
              <w:rPr>
                <w:rFonts w:cs="Times New Roman"/>
                <w:color w:val="000000" w:themeColor="text1"/>
                <w:sz w:val="26"/>
                <w:szCs w:val="26"/>
              </w:rPr>
            </w:pPr>
            <w:bookmarkStart w:id="4" w:name="dieu_11"/>
            <w:r w:rsidRPr="00E84E53">
              <w:rPr>
                <w:rFonts w:cs="Times New Roman"/>
                <w:color w:val="000000" w:themeColor="text1"/>
                <w:sz w:val="26"/>
                <w:szCs w:val="26"/>
              </w:rPr>
              <w:t>Cơ chế, chính sách phát triển tài sản số</w:t>
            </w:r>
            <w:bookmarkEnd w:id="4"/>
          </w:p>
        </w:tc>
        <w:tc>
          <w:tcPr>
            <w:tcW w:w="5478" w:type="dxa"/>
            <w:tcMar>
              <w:top w:w="80" w:type="dxa"/>
              <w:left w:w="90" w:type="dxa"/>
              <w:bottom w:w="80" w:type="dxa"/>
              <w:right w:w="90" w:type="dxa"/>
            </w:tcMar>
            <w:vAlign w:val="center"/>
          </w:tcPr>
          <w:p w14:paraId="4D1A3C29" w14:textId="6CC5B4DA" w:rsidR="00A41A74" w:rsidRPr="00A41A74" w:rsidRDefault="00A41A74" w:rsidP="00A41A74">
            <w:pPr>
              <w:spacing w:after="0" w:line="240" w:lineRule="auto"/>
              <w:jc w:val="both"/>
              <w:rPr>
                <w:rFonts w:cs="Times New Roman"/>
                <w:b/>
                <w:bCs/>
                <w:color w:val="000000" w:themeColor="text1"/>
                <w:sz w:val="26"/>
                <w:szCs w:val="26"/>
                <w:lang w:val="vi-VN"/>
              </w:rPr>
            </w:pPr>
            <w:r w:rsidRPr="00A41A74">
              <w:rPr>
                <w:rFonts w:cs="Times New Roman"/>
                <w:b/>
                <w:bCs/>
                <w:color w:val="000000" w:themeColor="text1"/>
                <w:sz w:val="26"/>
                <w:szCs w:val="26"/>
                <w:lang w:val="vi-VN"/>
              </w:rPr>
              <w:t>Điều 1</w:t>
            </w:r>
            <w:r w:rsidR="001A2DAA">
              <w:rPr>
                <w:rFonts w:cs="Times New Roman"/>
                <w:b/>
                <w:bCs/>
                <w:color w:val="000000" w:themeColor="text1"/>
                <w:sz w:val="26"/>
                <w:szCs w:val="26"/>
              </w:rPr>
              <w:t>0</w:t>
            </w:r>
            <w:r w:rsidRPr="00A41A74">
              <w:rPr>
                <w:rFonts w:cs="Times New Roman"/>
                <w:b/>
                <w:bCs/>
                <w:color w:val="000000" w:themeColor="text1"/>
                <w:sz w:val="26"/>
                <w:szCs w:val="26"/>
                <w:lang w:val="vi-VN"/>
              </w:rPr>
              <w:t xml:space="preserve">. Cơ chế, chính sách phát triển tài sản số: </w:t>
            </w:r>
          </w:p>
          <w:p w14:paraId="6E18A66F" w14:textId="77777777" w:rsidR="00A41A74" w:rsidRPr="00A41A74" w:rsidRDefault="00A41A74" w:rsidP="00E47EDB">
            <w:pPr>
              <w:spacing w:before="120" w:after="120" w:line="240" w:lineRule="auto"/>
              <w:jc w:val="both"/>
              <w:rPr>
                <w:rFonts w:cs="Times New Roman"/>
                <w:color w:val="000000" w:themeColor="text1"/>
                <w:sz w:val="26"/>
                <w:szCs w:val="26"/>
                <w:lang w:val="vi-VN"/>
              </w:rPr>
            </w:pPr>
            <w:r w:rsidRPr="00A41A74">
              <w:rPr>
                <w:rFonts w:cs="Times New Roman"/>
                <w:color w:val="000000" w:themeColor="text1"/>
                <w:sz w:val="26"/>
                <w:szCs w:val="26"/>
                <w:lang w:val="vi-VN"/>
              </w:rPr>
              <w:t xml:space="preserve">- Khoản 1: Hỗ trợ khai thác Nguồn lực số TP cho công nghệ nền tảng (Blockchain, Smart contract, Token hóa, Ví số...). </w:t>
            </w:r>
          </w:p>
          <w:p w14:paraId="4633ADE6" w14:textId="77777777" w:rsidR="00E47EDB" w:rsidRDefault="00A41A74" w:rsidP="00E47EDB">
            <w:pPr>
              <w:spacing w:before="120" w:after="120" w:line="240" w:lineRule="auto"/>
              <w:jc w:val="both"/>
              <w:rPr>
                <w:rFonts w:cs="Times New Roman"/>
                <w:color w:val="000000" w:themeColor="text1"/>
                <w:sz w:val="26"/>
                <w:szCs w:val="26"/>
              </w:rPr>
            </w:pPr>
            <w:r w:rsidRPr="00A41A74">
              <w:rPr>
                <w:rFonts w:cs="Times New Roman"/>
                <w:color w:val="000000" w:themeColor="text1"/>
                <w:sz w:val="26"/>
                <w:szCs w:val="26"/>
                <w:lang w:val="vi-VN"/>
              </w:rPr>
              <w:t xml:space="preserve">- Khoản 2 (a, b): </w:t>
            </w:r>
            <w:r w:rsidR="00E47EDB" w:rsidRPr="00E47EDB">
              <w:rPr>
                <w:rFonts w:cs="Times New Roman"/>
                <w:color w:val="000000" w:themeColor="text1"/>
                <w:sz w:val="26"/>
                <w:szCs w:val="26"/>
                <w:lang w:val="vi-VN"/>
              </w:rPr>
              <w:t>Tổ chức quy định tại điểm a khoản này được hành phố hỗ trợ tối đa 100% chi phí khai thác hạ tầng dùng chung của Thành phố quy định tại điểm b khoản 1 Điều 5 Nghị quyết này.</w:t>
            </w:r>
          </w:p>
          <w:p w14:paraId="1CC2A7FE" w14:textId="52E93F9B" w:rsidR="00A41A74" w:rsidRPr="00E84E53" w:rsidRDefault="00A41A74" w:rsidP="00E47EDB">
            <w:pPr>
              <w:spacing w:before="120" w:after="120" w:line="240" w:lineRule="auto"/>
              <w:jc w:val="both"/>
              <w:rPr>
                <w:rFonts w:cs="Times New Roman"/>
                <w:b/>
                <w:bCs/>
                <w:color w:val="000000" w:themeColor="text1"/>
                <w:sz w:val="26"/>
                <w:szCs w:val="26"/>
              </w:rPr>
            </w:pPr>
            <w:r w:rsidRPr="00A41A74">
              <w:rPr>
                <w:rFonts w:cs="Times New Roman"/>
                <w:color w:val="000000" w:themeColor="text1"/>
                <w:sz w:val="26"/>
                <w:szCs w:val="26"/>
                <w:lang w:val="vi-VN"/>
              </w:rPr>
              <w:t>- Khoản 3: Nghĩa vụ tuân thủ (hoạt động tối thiểu 05 năm).</w:t>
            </w:r>
            <w:r w:rsidRPr="00A41A74">
              <w:rPr>
                <w:rFonts w:cs="Times New Roman"/>
                <w:b/>
                <w:bCs/>
                <w:color w:val="000000" w:themeColor="text1"/>
                <w:sz w:val="26"/>
                <w:szCs w:val="26"/>
                <w:lang w:val="vi-VN"/>
              </w:rPr>
              <w:t xml:space="preserve"> </w:t>
            </w:r>
          </w:p>
        </w:tc>
        <w:tc>
          <w:tcPr>
            <w:tcW w:w="4535" w:type="dxa"/>
            <w:tcMar>
              <w:top w:w="80" w:type="dxa"/>
              <w:left w:w="90" w:type="dxa"/>
              <w:bottom w:w="80" w:type="dxa"/>
              <w:right w:w="90" w:type="dxa"/>
            </w:tcMar>
            <w:vAlign w:val="center"/>
          </w:tcPr>
          <w:p w14:paraId="5208D5F5" w14:textId="77777777" w:rsidR="00A41A74" w:rsidRDefault="00A41A74" w:rsidP="001D0369">
            <w:pPr>
              <w:spacing w:before="120" w:after="120"/>
              <w:jc w:val="both"/>
              <w:rPr>
                <w:rFonts w:cs="Times New Roman"/>
                <w:color w:val="000000" w:themeColor="text1"/>
                <w:sz w:val="26"/>
                <w:szCs w:val="26"/>
              </w:rPr>
            </w:pPr>
            <w:r w:rsidRPr="00E84E53">
              <w:rPr>
                <w:rFonts w:eastAsia="Play" w:cs="Times New Roman"/>
                <w:color w:val="000000" w:themeColor="text1"/>
                <w:sz w:val="26"/>
                <w:szCs w:val="26"/>
              </w:rPr>
              <w:t xml:space="preserve">Tiếp thu toàn bộ nội dung Điều 11 </w:t>
            </w:r>
            <w:r w:rsidRPr="00E84E53">
              <w:rPr>
                <w:rFonts w:cs="Times New Roman"/>
                <w:color w:val="000000" w:themeColor="text1"/>
                <w:sz w:val="26"/>
                <w:szCs w:val="26"/>
              </w:rPr>
              <w:t>Nghị quyết số 59/2026/NQ-HĐND ngày 15 tháng 6 năm 2026 của Hội đồng nhân dân thành phố Hà Nội.</w:t>
            </w:r>
          </w:p>
          <w:p w14:paraId="543269F2" w14:textId="735543F5" w:rsidR="00E47EDB" w:rsidRDefault="00E47EDB" w:rsidP="00E47EDB">
            <w:pPr>
              <w:spacing w:after="0" w:line="240" w:lineRule="auto"/>
              <w:jc w:val="both"/>
              <w:rPr>
                <w:rFonts w:cs="Times New Roman"/>
                <w:b/>
                <w:bCs/>
                <w:color w:val="000000" w:themeColor="text1"/>
                <w:sz w:val="26"/>
                <w:szCs w:val="26"/>
              </w:rPr>
            </w:pPr>
            <w:r w:rsidRPr="00E47EDB">
              <w:rPr>
                <w:rFonts w:cs="Times New Roman"/>
                <w:b/>
                <w:bCs/>
                <w:color w:val="000000" w:themeColor="text1"/>
                <w:sz w:val="26"/>
                <w:szCs w:val="26"/>
              </w:rPr>
              <w:t>Điều chỉnh nội dung:</w:t>
            </w:r>
            <w:r>
              <w:rPr>
                <w:rFonts w:cs="Times New Roman"/>
                <w:color w:val="000000" w:themeColor="text1"/>
                <w:sz w:val="26"/>
                <w:szCs w:val="26"/>
              </w:rPr>
              <w:t xml:space="preserve"> </w:t>
            </w:r>
            <w:r w:rsidRPr="00E47EDB">
              <w:rPr>
                <w:rFonts w:cs="Times New Roman"/>
                <w:i/>
                <w:iCs/>
                <w:color w:val="000000" w:themeColor="text1"/>
                <w:sz w:val="26"/>
                <w:szCs w:val="26"/>
                <w:lang w:val="vi-VN"/>
              </w:rPr>
              <w:t>Ưu đãi hỗ trợ tối đa 50% chi phí nguồn lực số/phòng thí nghiệm cho tổ chức tài sản mã hóa hợp pháp</w:t>
            </w:r>
            <w:r>
              <w:rPr>
                <w:rFonts w:cs="Times New Roman"/>
                <w:color w:val="000000" w:themeColor="text1"/>
                <w:sz w:val="26"/>
                <w:szCs w:val="26"/>
              </w:rPr>
              <w:t xml:space="preserve"> (của </w:t>
            </w:r>
            <w:r w:rsidRPr="00E47EDB">
              <w:rPr>
                <w:rFonts w:cs="Times New Roman"/>
                <w:color w:val="000000" w:themeColor="text1"/>
                <w:sz w:val="26"/>
                <w:szCs w:val="26"/>
              </w:rPr>
              <w:t xml:space="preserve">Nghị quyết số 59/2026/NQ-HĐND) </w:t>
            </w:r>
            <w:r>
              <w:rPr>
                <w:rFonts w:cs="Times New Roman"/>
                <w:b/>
                <w:bCs/>
                <w:color w:val="000000" w:themeColor="text1"/>
                <w:sz w:val="26"/>
                <w:szCs w:val="26"/>
              </w:rPr>
              <w:t>thành:</w:t>
            </w:r>
          </w:p>
          <w:p w14:paraId="41557C68" w14:textId="77777777" w:rsidR="00E47EDB" w:rsidRPr="00E47EDB" w:rsidRDefault="00E47EDB" w:rsidP="00E47EDB">
            <w:pPr>
              <w:spacing w:before="120" w:after="0" w:line="240" w:lineRule="auto"/>
              <w:jc w:val="both"/>
              <w:rPr>
                <w:rFonts w:cs="Times New Roman"/>
                <w:i/>
                <w:iCs/>
                <w:color w:val="000000" w:themeColor="text1"/>
                <w:sz w:val="26"/>
                <w:szCs w:val="26"/>
              </w:rPr>
            </w:pPr>
            <w:r w:rsidRPr="00E47EDB">
              <w:rPr>
                <w:rFonts w:cs="Times New Roman"/>
                <w:i/>
                <w:iCs/>
                <w:color w:val="000000" w:themeColor="text1"/>
                <w:sz w:val="26"/>
                <w:szCs w:val="26"/>
                <w:lang w:val="vi-VN"/>
              </w:rPr>
              <w:t>Tổ chức quy định tại điểm a khoản này được hành phố hỗ trợ tối đa 100% chi phí khai thác hạ tầng dùng chung của Thành phố quy định tại điểm b khoản 1 Điều 5 Nghị quyết này.</w:t>
            </w:r>
          </w:p>
          <w:p w14:paraId="72B38753" w14:textId="4ACF75B8" w:rsidR="00E47EDB" w:rsidRPr="00E47EDB" w:rsidRDefault="00E47EDB" w:rsidP="00E47EDB">
            <w:pPr>
              <w:spacing w:before="120" w:after="0" w:line="240" w:lineRule="auto"/>
              <w:jc w:val="both"/>
              <w:rPr>
                <w:rFonts w:eastAsia="Play" w:cs="Times New Roman"/>
                <w:color w:val="000000" w:themeColor="text1"/>
                <w:sz w:val="26"/>
                <w:szCs w:val="26"/>
              </w:rPr>
            </w:pPr>
            <w:r>
              <w:rPr>
                <w:rFonts w:cs="Times New Roman"/>
                <w:color w:val="000000" w:themeColor="text1"/>
                <w:sz w:val="26"/>
                <w:szCs w:val="26"/>
              </w:rPr>
              <w:t>Lý do: nhằm khai thác tối đa hạ tầng dùng chung do nhà nước đầu tư.</w:t>
            </w:r>
          </w:p>
        </w:tc>
      </w:tr>
      <w:tr w:rsidR="00A41A74" w:rsidRPr="00E84E53" w14:paraId="209B8EEE" w14:textId="77777777" w:rsidTr="00084A55">
        <w:trPr>
          <w:jc w:val="center"/>
        </w:trPr>
        <w:tc>
          <w:tcPr>
            <w:tcW w:w="5237" w:type="dxa"/>
            <w:tcMar>
              <w:top w:w="80" w:type="dxa"/>
              <w:left w:w="90" w:type="dxa"/>
              <w:bottom w:w="80" w:type="dxa"/>
              <w:right w:w="90" w:type="dxa"/>
            </w:tcMar>
            <w:vAlign w:val="center"/>
          </w:tcPr>
          <w:p w14:paraId="3FE2BFFF" w14:textId="56C224D5" w:rsidR="00AE4463" w:rsidRPr="00AE4463" w:rsidRDefault="00AE4463" w:rsidP="00AE4463">
            <w:pPr>
              <w:spacing w:after="0" w:line="240" w:lineRule="auto"/>
              <w:jc w:val="both"/>
              <w:rPr>
                <w:rFonts w:cs="Times New Roman"/>
                <w:b/>
                <w:bCs/>
                <w:color w:val="000000" w:themeColor="text1"/>
                <w:sz w:val="26"/>
                <w:szCs w:val="26"/>
              </w:rPr>
            </w:pPr>
            <w:r w:rsidRPr="00E84E53">
              <w:rPr>
                <w:rFonts w:cs="Times New Roman"/>
                <w:b/>
                <w:bCs/>
                <w:color w:val="000000" w:themeColor="text1"/>
                <w:sz w:val="26"/>
                <w:szCs w:val="26"/>
              </w:rPr>
              <w:t>Điều 33 Nghị định 267/2025/NĐ-CP có hiệu lực từ ngày 14/10/2025</w:t>
            </w:r>
          </w:p>
          <w:p w14:paraId="08C36290" w14:textId="3AEB7703" w:rsidR="00A41A74" w:rsidRPr="00E84E53" w:rsidRDefault="00AE4463" w:rsidP="00AE4463">
            <w:pPr>
              <w:spacing w:after="0" w:line="240" w:lineRule="auto"/>
              <w:jc w:val="both"/>
              <w:rPr>
                <w:rFonts w:cs="Times New Roman"/>
                <w:color w:val="000000" w:themeColor="text1"/>
                <w:sz w:val="26"/>
                <w:szCs w:val="26"/>
              </w:rPr>
            </w:pPr>
            <w:r w:rsidRPr="00E84E53">
              <w:rPr>
                <w:rFonts w:cs="Times New Roman"/>
                <w:color w:val="000000" w:themeColor="text1"/>
                <w:sz w:val="26"/>
                <w:szCs w:val="26"/>
              </w:rPr>
              <w:t>Thương mại hóa kết quả của nhiệm vụ khoa học, công nghệ và đổi mới sáng tạo sử dụng ngân sách nhà nước được giao quyền quản lý, sử dụng cho cơ quan, tổ chức, đơn vị</w:t>
            </w:r>
          </w:p>
        </w:tc>
        <w:tc>
          <w:tcPr>
            <w:tcW w:w="5478" w:type="dxa"/>
            <w:tcMar>
              <w:top w:w="80" w:type="dxa"/>
              <w:left w:w="90" w:type="dxa"/>
              <w:bottom w:w="80" w:type="dxa"/>
              <w:right w:w="90" w:type="dxa"/>
            </w:tcMar>
            <w:vAlign w:val="center"/>
          </w:tcPr>
          <w:p w14:paraId="2F9EE324" w14:textId="6AFFD021" w:rsidR="00A41A74" w:rsidRPr="00A41A74" w:rsidRDefault="00A41A74" w:rsidP="00A41A74">
            <w:pPr>
              <w:spacing w:after="0" w:line="240" w:lineRule="auto"/>
              <w:jc w:val="both"/>
              <w:rPr>
                <w:rFonts w:cs="Times New Roman"/>
                <w:b/>
                <w:bCs/>
                <w:color w:val="000000" w:themeColor="text1"/>
                <w:sz w:val="26"/>
                <w:szCs w:val="26"/>
                <w:lang w:val="vi-VN"/>
              </w:rPr>
            </w:pPr>
            <w:r w:rsidRPr="00A41A74">
              <w:rPr>
                <w:rFonts w:cs="Times New Roman"/>
                <w:b/>
                <w:bCs/>
                <w:color w:val="000000" w:themeColor="text1"/>
                <w:sz w:val="26"/>
                <w:szCs w:val="26"/>
                <w:lang w:val="vi-VN"/>
              </w:rPr>
              <w:t>Điều 1</w:t>
            </w:r>
            <w:r w:rsidR="001A2DAA">
              <w:rPr>
                <w:rFonts w:cs="Times New Roman"/>
                <w:b/>
                <w:bCs/>
                <w:color w:val="000000" w:themeColor="text1"/>
                <w:sz w:val="26"/>
                <w:szCs w:val="26"/>
              </w:rPr>
              <w:t>1</w:t>
            </w:r>
            <w:r w:rsidRPr="00A41A74">
              <w:rPr>
                <w:rFonts w:cs="Times New Roman"/>
                <w:b/>
                <w:bCs/>
                <w:color w:val="000000" w:themeColor="text1"/>
                <w:sz w:val="26"/>
                <w:szCs w:val="26"/>
                <w:lang w:val="vi-VN"/>
              </w:rPr>
              <w:t xml:space="preserve">. Hỗ trợ hoạt động của doanh nghiệp khởi nguồn (spin-off), thương mại hóa sản phẩm, kết quả NCKH, công nghệ: </w:t>
            </w:r>
          </w:p>
          <w:p w14:paraId="30A174FB" w14:textId="71019BAE" w:rsidR="00A41A74" w:rsidRPr="00A41A74" w:rsidRDefault="00A41A74" w:rsidP="00A41A74">
            <w:pPr>
              <w:spacing w:after="0" w:line="240" w:lineRule="auto"/>
              <w:jc w:val="both"/>
              <w:rPr>
                <w:rFonts w:cs="Times New Roman"/>
                <w:color w:val="000000" w:themeColor="text1"/>
                <w:sz w:val="26"/>
                <w:szCs w:val="26"/>
                <w:lang w:val="vi-VN"/>
              </w:rPr>
            </w:pPr>
            <w:r w:rsidRPr="00A41A74">
              <w:rPr>
                <w:rFonts w:cs="Times New Roman"/>
                <w:color w:val="000000" w:themeColor="text1"/>
                <w:sz w:val="26"/>
                <w:szCs w:val="26"/>
                <w:lang w:val="vi-VN"/>
              </w:rPr>
              <w:t xml:space="preserve">Khoản 1: Hỗ trợ tối đa 100% kinh phí. </w:t>
            </w:r>
          </w:p>
          <w:p w14:paraId="657B1D9C" w14:textId="77777777" w:rsidR="00A41A74" w:rsidRPr="00A41A74" w:rsidRDefault="00A41A74" w:rsidP="00A41A74">
            <w:pPr>
              <w:spacing w:after="0" w:line="240" w:lineRule="auto"/>
              <w:jc w:val="both"/>
              <w:rPr>
                <w:rFonts w:cs="Times New Roman"/>
                <w:color w:val="000000" w:themeColor="text1"/>
                <w:sz w:val="26"/>
                <w:szCs w:val="26"/>
                <w:lang w:val="vi-VN"/>
              </w:rPr>
            </w:pPr>
            <w:r w:rsidRPr="00A41A74">
              <w:rPr>
                <w:rFonts w:cs="Times New Roman"/>
                <w:color w:val="000000" w:themeColor="text1"/>
                <w:sz w:val="26"/>
                <w:szCs w:val="26"/>
                <w:lang w:val="vi-VN"/>
              </w:rPr>
              <w:t xml:space="preserve">- Điểm a: Thử nghiệm, kiểm định, đo lường. </w:t>
            </w:r>
          </w:p>
          <w:p w14:paraId="121CCF09" w14:textId="77777777" w:rsidR="00A41A74" w:rsidRPr="00A41A74" w:rsidRDefault="00A41A74" w:rsidP="00A41A74">
            <w:pPr>
              <w:spacing w:after="0" w:line="240" w:lineRule="auto"/>
              <w:jc w:val="both"/>
              <w:rPr>
                <w:rFonts w:cs="Times New Roman"/>
                <w:color w:val="000000" w:themeColor="text1"/>
                <w:sz w:val="26"/>
                <w:szCs w:val="26"/>
                <w:lang w:val="vi-VN"/>
              </w:rPr>
            </w:pPr>
            <w:r w:rsidRPr="00A41A74">
              <w:rPr>
                <w:rFonts w:cs="Times New Roman"/>
                <w:color w:val="000000" w:themeColor="text1"/>
                <w:sz w:val="26"/>
                <w:szCs w:val="26"/>
                <w:lang w:val="vi-VN"/>
              </w:rPr>
              <w:t xml:space="preserve">- Điểm b: Thu thập, gán nhãn dữ liệu số. </w:t>
            </w:r>
          </w:p>
          <w:p w14:paraId="4AA8DD5E" w14:textId="4B99BA21" w:rsidR="00A41A74" w:rsidRPr="00E84E53" w:rsidRDefault="00A41A74" w:rsidP="00A41A74">
            <w:pPr>
              <w:spacing w:after="0" w:line="240" w:lineRule="auto"/>
              <w:jc w:val="both"/>
              <w:rPr>
                <w:rFonts w:cs="Times New Roman"/>
                <w:b/>
                <w:bCs/>
                <w:color w:val="000000" w:themeColor="text1"/>
                <w:sz w:val="26"/>
                <w:szCs w:val="26"/>
              </w:rPr>
            </w:pPr>
            <w:r w:rsidRPr="00A41A74">
              <w:rPr>
                <w:rFonts w:cs="Times New Roman"/>
                <w:color w:val="000000" w:themeColor="text1"/>
                <w:sz w:val="26"/>
                <w:szCs w:val="26"/>
                <w:lang w:val="vi-VN"/>
              </w:rPr>
              <w:t>- Điểm c: Sản xuất thử nghiệm từ đề tài "Đạt" trở lên.</w:t>
            </w:r>
            <w:r w:rsidRPr="00A41A74">
              <w:rPr>
                <w:rFonts w:cs="Times New Roman"/>
                <w:b/>
                <w:bCs/>
                <w:color w:val="000000" w:themeColor="text1"/>
                <w:sz w:val="26"/>
                <w:szCs w:val="26"/>
                <w:lang w:val="vi-VN"/>
              </w:rPr>
              <w:t xml:space="preserve"> </w:t>
            </w:r>
          </w:p>
        </w:tc>
        <w:tc>
          <w:tcPr>
            <w:tcW w:w="4535" w:type="dxa"/>
            <w:tcMar>
              <w:top w:w="80" w:type="dxa"/>
              <w:left w:w="90" w:type="dxa"/>
              <w:bottom w:w="80" w:type="dxa"/>
              <w:right w:w="90" w:type="dxa"/>
            </w:tcMar>
            <w:vAlign w:val="center"/>
          </w:tcPr>
          <w:p w14:paraId="58DD97F5" w14:textId="20929CCD" w:rsidR="00AE4463" w:rsidRPr="00AE4463" w:rsidRDefault="00AE4463" w:rsidP="00AE4463">
            <w:pPr>
              <w:spacing w:before="120" w:after="120"/>
              <w:jc w:val="both"/>
              <w:rPr>
                <w:rFonts w:eastAsia="Play" w:cs="Times New Roman"/>
                <w:color w:val="000000" w:themeColor="text1"/>
                <w:sz w:val="26"/>
                <w:szCs w:val="26"/>
              </w:rPr>
            </w:pPr>
            <w:r w:rsidRPr="00AE4463">
              <w:rPr>
                <w:rFonts w:eastAsia="Play" w:cs="Times New Roman"/>
                <w:color w:val="000000" w:themeColor="text1"/>
                <w:sz w:val="26"/>
                <w:szCs w:val="26"/>
                <w:lang w:val="vi-VN"/>
              </w:rPr>
              <w:t xml:space="preserve">- </w:t>
            </w:r>
            <w:r w:rsidRPr="00AE4463">
              <w:rPr>
                <w:rFonts w:eastAsia="Play" w:cs="Times New Roman"/>
                <w:b/>
                <w:bCs/>
                <w:color w:val="000000" w:themeColor="text1"/>
                <w:sz w:val="26"/>
                <w:szCs w:val="26"/>
                <w:lang w:val="vi-VN"/>
              </w:rPr>
              <w:t>Nội dung kế thừa:</w:t>
            </w:r>
            <w:r w:rsidRPr="00AE4463">
              <w:rPr>
                <w:rFonts w:eastAsia="Play" w:cs="Times New Roman"/>
                <w:color w:val="000000" w:themeColor="text1"/>
                <w:sz w:val="26"/>
                <w:szCs w:val="26"/>
                <w:lang w:val="vi-VN"/>
              </w:rPr>
              <w:t xml:space="preserve"> Kế thừa chính sách hỗ trợ thương mại hóa kết quả nghiên cứu khoa học</w:t>
            </w:r>
            <w:r w:rsidRPr="00E84E53">
              <w:rPr>
                <w:rFonts w:eastAsia="Play" w:cs="Times New Roman"/>
                <w:color w:val="000000" w:themeColor="text1"/>
                <w:sz w:val="26"/>
                <w:szCs w:val="26"/>
              </w:rPr>
              <w:t>.</w:t>
            </w:r>
          </w:p>
          <w:p w14:paraId="3D611DE4" w14:textId="048AB9F3" w:rsidR="00AE4463" w:rsidRPr="00E84E53" w:rsidRDefault="00AE4463" w:rsidP="00AE4463">
            <w:pPr>
              <w:spacing w:before="120" w:after="120"/>
              <w:jc w:val="both"/>
              <w:rPr>
                <w:rFonts w:eastAsia="Play" w:cs="Times New Roman"/>
                <w:color w:val="000000" w:themeColor="text1"/>
                <w:sz w:val="26"/>
                <w:szCs w:val="26"/>
              </w:rPr>
            </w:pPr>
            <w:r w:rsidRPr="00AE4463">
              <w:rPr>
                <w:rFonts w:eastAsia="Play" w:cs="Times New Roman"/>
                <w:color w:val="000000" w:themeColor="text1"/>
                <w:sz w:val="26"/>
                <w:szCs w:val="26"/>
                <w:lang w:val="vi-VN"/>
              </w:rPr>
              <w:t xml:space="preserve">- </w:t>
            </w:r>
            <w:r w:rsidR="00E47EDB">
              <w:rPr>
                <w:rFonts w:eastAsia="Play" w:cs="Times New Roman"/>
                <w:color w:val="000000" w:themeColor="text1"/>
                <w:sz w:val="26"/>
                <w:szCs w:val="26"/>
              </w:rPr>
              <w:t>B</w:t>
            </w:r>
            <w:r w:rsidRPr="00AE4463">
              <w:rPr>
                <w:rFonts w:eastAsia="Play" w:cs="Times New Roman"/>
                <w:b/>
                <w:bCs/>
                <w:color w:val="000000" w:themeColor="text1"/>
                <w:sz w:val="26"/>
                <w:szCs w:val="26"/>
                <w:lang w:val="vi-VN"/>
              </w:rPr>
              <w:t xml:space="preserve">ổ sung </w:t>
            </w:r>
            <w:r w:rsidRPr="00E84E53">
              <w:rPr>
                <w:rFonts w:eastAsia="Play" w:cs="Times New Roman"/>
                <w:b/>
                <w:bCs/>
                <w:color w:val="000000" w:themeColor="text1"/>
                <w:sz w:val="26"/>
                <w:szCs w:val="26"/>
              </w:rPr>
              <w:t>đ</w:t>
            </w:r>
            <w:r w:rsidRPr="00AE4463">
              <w:rPr>
                <w:rFonts w:eastAsia="Play" w:cs="Times New Roman"/>
                <w:b/>
                <w:bCs/>
                <w:color w:val="000000" w:themeColor="text1"/>
                <w:sz w:val="26"/>
                <w:szCs w:val="26"/>
                <w:lang w:val="vi-VN"/>
              </w:rPr>
              <w:t>iểm mới:</w:t>
            </w:r>
            <w:r w:rsidRPr="00AE4463">
              <w:rPr>
                <w:rFonts w:eastAsia="Play" w:cs="Times New Roman"/>
                <w:color w:val="000000" w:themeColor="text1"/>
                <w:sz w:val="26"/>
                <w:szCs w:val="26"/>
                <w:lang w:val="vi-VN"/>
              </w:rPr>
              <w:t xml:space="preserve"> </w:t>
            </w:r>
          </w:p>
          <w:p w14:paraId="5E38F852" w14:textId="1C5596AC" w:rsidR="00AE4463" w:rsidRPr="00AE4463" w:rsidRDefault="00AE4463" w:rsidP="00AE4463">
            <w:pPr>
              <w:spacing w:before="120" w:after="120"/>
              <w:jc w:val="both"/>
              <w:rPr>
                <w:rFonts w:eastAsia="Play" w:cs="Times New Roman"/>
                <w:color w:val="000000" w:themeColor="text1"/>
                <w:sz w:val="26"/>
                <w:szCs w:val="26"/>
                <w:lang w:val="vi-VN"/>
              </w:rPr>
            </w:pPr>
            <w:r w:rsidRPr="00E84E53">
              <w:rPr>
                <w:rFonts w:eastAsia="Play" w:cs="Times New Roman"/>
                <w:color w:val="000000" w:themeColor="text1"/>
                <w:sz w:val="26"/>
                <w:szCs w:val="26"/>
              </w:rPr>
              <w:t xml:space="preserve">Bổ sung đối tượng mới là </w:t>
            </w:r>
            <w:r w:rsidRPr="00A41A74">
              <w:rPr>
                <w:rFonts w:cs="Times New Roman"/>
                <w:b/>
                <w:bCs/>
                <w:color w:val="000000" w:themeColor="text1"/>
                <w:sz w:val="26"/>
                <w:szCs w:val="26"/>
                <w:lang w:val="vi-VN"/>
              </w:rPr>
              <w:t>doanh nghiệp khởi nguồn (spin-off)</w:t>
            </w:r>
            <w:r w:rsidRPr="00E84E53">
              <w:rPr>
                <w:rFonts w:cs="Times New Roman"/>
                <w:b/>
                <w:bCs/>
                <w:color w:val="000000" w:themeColor="text1"/>
                <w:sz w:val="26"/>
                <w:szCs w:val="26"/>
              </w:rPr>
              <w:t xml:space="preserve"> </w:t>
            </w:r>
            <w:r w:rsidRPr="00E84E53">
              <w:rPr>
                <w:rFonts w:cs="Times New Roman"/>
                <w:color w:val="000000" w:themeColor="text1"/>
                <w:sz w:val="26"/>
                <w:szCs w:val="26"/>
              </w:rPr>
              <w:t>theo đề xuất của Bộ KHCN; đồng thời, c</w:t>
            </w:r>
            <w:r w:rsidRPr="00E84E53">
              <w:rPr>
                <w:rFonts w:eastAsia="Play" w:cs="Times New Roman"/>
                <w:color w:val="000000" w:themeColor="text1"/>
                <w:sz w:val="26"/>
                <w:szCs w:val="26"/>
              </w:rPr>
              <w:t xml:space="preserve">ụ thể hóa nội dung và mức hỗ trợ như: </w:t>
            </w:r>
            <w:r w:rsidRPr="00AE4463">
              <w:rPr>
                <w:rFonts w:eastAsia="Play" w:cs="Times New Roman"/>
                <w:color w:val="000000" w:themeColor="text1"/>
                <w:sz w:val="26"/>
                <w:szCs w:val="26"/>
                <w:lang w:val="vi-VN"/>
              </w:rPr>
              <w:t xml:space="preserve">Hỗ trợ 100% chi phí làm sạch/gán nhãn dữ liệu AI và sản xuất bản mẫu cho doanh nghiệp Spin-off từ đề tài đã nghiệm thu. </w:t>
            </w:r>
          </w:p>
          <w:p w14:paraId="43D4D86C" w14:textId="2E492B4A" w:rsidR="00AE4463" w:rsidRPr="00AE4463" w:rsidRDefault="00AE4463" w:rsidP="00AE4463">
            <w:pPr>
              <w:spacing w:before="120" w:after="120"/>
              <w:jc w:val="both"/>
              <w:rPr>
                <w:rFonts w:eastAsia="Play" w:cs="Times New Roman"/>
                <w:color w:val="000000" w:themeColor="text1"/>
                <w:sz w:val="26"/>
                <w:szCs w:val="26"/>
                <w:lang w:val="vi-VN"/>
              </w:rPr>
            </w:pPr>
            <w:r w:rsidRPr="00AE4463">
              <w:rPr>
                <w:rFonts w:eastAsia="Play" w:cs="Times New Roman"/>
                <w:color w:val="000000" w:themeColor="text1"/>
                <w:sz w:val="26"/>
                <w:szCs w:val="26"/>
                <w:lang w:val="vi-VN"/>
              </w:rPr>
              <w:t xml:space="preserve">- </w:t>
            </w:r>
            <w:r w:rsidRPr="00AE4463">
              <w:rPr>
                <w:rFonts w:eastAsia="Play" w:cs="Times New Roman"/>
                <w:b/>
                <w:bCs/>
                <w:color w:val="000000" w:themeColor="text1"/>
                <w:sz w:val="26"/>
                <w:szCs w:val="26"/>
                <w:lang w:val="vi-VN"/>
              </w:rPr>
              <w:t xml:space="preserve">Đơn giản hóa </w:t>
            </w:r>
            <w:r w:rsidRPr="00E84E53">
              <w:rPr>
                <w:rFonts w:eastAsia="Play" w:cs="Times New Roman"/>
                <w:b/>
                <w:bCs/>
                <w:color w:val="000000" w:themeColor="text1"/>
                <w:sz w:val="26"/>
                <w:szCs w:val="26"/>
              </w:rPr>
              <w:t>thủ tục</w:t>
            </w:r>
            <w:r w:rsidRPr="00AE4463">
              <w:rPr>
                <w:rFonts w:eastAsia="Play" w:cs="Times New Roman"/>
                <w:b/>
                <w:bCs/>
                <w:color w:val="000000" w:themeColor="text1"/>
                <w:sz w:val="26"/>
                <w:szCs w:val="26"/>
                <w:lang w:val="vi-VN"/>
              </w:rPr>
              <w:t>:</w:t>
            </w:r>
            <w:r w:rsidRPr="00AE4463">
              <w:rPr>
                <w:rFonts w:eastAsia="Play" w:cs="Times New Roman"/>
                <w:color w:val="000000" w:themeColor="text1"/>
                <w:sz w:val="26"/>
                <w:szCs w:val="26"/>
                <w:lang w:val="vi-VN"/>
              </w:rPr>
              <w:t xml:space="preserve"> Cắt giảm khâu thẩm định lại đối với các đề tài đã được Hội đồng </w:t>
            </w:r>
            <w:r w:rsidRPr="00E84E53">
              <w:rPr>
                <w:rFonts w:eastAsia="Play" w:cs="Times New Roman"/>
                <w:color w:val="000000" w:themeColor="text1"/>
                <w:sz w:val="26"/>
                <w:szCs w:val="26"/>
              </w:rPr>
              <w:t>tư vấn</w:t>
            </w:r>
            <w:r w:rsidRPr="00AE4463">
              <w:rPr>
                <w:rFonts w:eastAsia="Play" w:cs="Times New Roman"/>
                <w:color w:val="000000" w:themeColor="text1"/>
                <w:sz w:val="26"/>
                <w:szCs w:val="26"/>
                <w:lang w:val="vi-VN"/>
              </w:rPr>
              <w:t xml:space="preserve"> nghiệm thu đạt. </w:t>
            </w:r>
          </w:p>
          <w:p w14:paraId="4B413BAF" w14:textId="3A5E9754" w:rsidR="00A41A74" w:rsidRPr="00E84E53" w:rsidRDefault="00AE4463" w:rsidP="00E47EDB">
            <w:pPr>
              <w:spacing w:before="120" w:after="120" w:line="240" w:lineRule="auto"/>
              <w:jc w:val="both"/>
              <w:rPr>
                <w:rFonts w:eastAsia="Play" w:cs="Times New Roman"/>
                <w:color w:val="000000" w:themeColor="text1"/>
                <w:sz w:val="26"/>
                <w:szCs w:val="26"/>
              </w:rPr>
            </w:pPr>
            <w:r w:rsidRPr="00AE4463">
              <w:rPr>
                <w:rFonts w:eastAsia="Play" w:cs="Times New Roman"/>
                <w:color w:val="000000" w:themeColor="text1"/>
                <w:sz w:val="26"/>
                <w:szCs w:val="26"/>
                <w:lang w:val="vi-VN"/>
              </w:rPr>
              <w:t xml:space="preserve">- </w:t>
            </w:r>
            <w:r w:rsidRPr="00AE4463">
              <w:rPr>
                <w:rFonts w:eastAsia="Play" w:cs="Times New Roman"/>
                <w:b/>
                <w:bCs/>
                <w:color w:val="000000" w:themeColor="text1"/>
                <w:sz w:val="26"/>
                <w:szCs w:val="26"/>
                <w:lang w:val="vi-VN"/>
              </w:rPr>
              <w:t>Lý do đề xuất:</w:t>
            </w:r>
            <w:r w:rsidRPr="00AE4463">
              <w:rPr>
                <w:rFonts w:eastAsia="Play" w:cs="Times New Roman"/>
                <w:color w:val="000000" w:themeColor="text1"/>
                <w:sz w:val="26"/>
                <w:szCs w:val="26"/>
                <w:lang w:val="vi-VN"/>
              </w:rPr>
              <w:t xml:space="preserve"> </w:t>
            </w:r>
            <w:r w:rsidR="00E47EDB">
              <w:rPr>
                <w:rFonts w:eastAsia="Play" w:cs="Times New Roman"/>
                <w:color w:val="000000" w:themeColor="text1"/>
                <w:sz w:val="26"/>
                <w:szCs w:val="26"/>
              </w:rPr>
              <w:t>thúc đẩy t</w:t>
            </w:r>
            <w:r w:rsidRPr="00AE4463">
              <w:rPr>
                <w:rFonts w:eastAsia="Play" w:cs="Times New Roman"/>
                <w:color w:val="000000" w:themeColor="text1"/>
                <w:sz w:val="26"/>
                <w:szCs w:val="26"/>
                <w:lang w:val="vi-VN"/>
              </w:rPr>
              <w:t xml:space="preserve">háo gỡ </w:t>
            </w:r>
            <w:r w:rsidR="005C7531" w:rsidRPr="00E84E53">
              <w:rPr>
                <w:rFonts w:eastAsia="Play" w:cs="Times New Roman"/>
                <w:color w:val="000000" w:themeColor="text1"/>
                <w:sz w:val="26"/>
                <w:szCs w:val="26"/>
              </w:rPr>
              <w:t>điểm nghẽn</w:t>
            </w:r>
            <w:r w:rsidRPr="00AE4463">
              <w:rPr>
                <w:rFonts w:eastAsia="Play" w:cs="Times New Roman"/>
                <w:color w:val="000000" w:themeColor="text1"/>
                <w:sz w:val="26"/>
                <w:szCs w:val="26"/>
                <w:lang w:val="vi-VN"/>
              </w:rPr>
              <w:t xml:space="preserve"> giữa kết quả nghiên cứu trong phòng thí nghiệm và thương mại hóa ra thị trường</w:t>
            </w:r>
            <w:r w:rsidRPr="00E84E53">
              <w:rPr>
                <w:rFonts w:eastAsia="Play" w:cs="Times New Roman"/>
                <w:color w:val="000000" w:themeColor="text1"/>
                <w:sz w:val="26"/>
                <w:szCs w:val="26"/>
              </w:rPr>
              <w:t>.</w:t>
            </w:r>
            <w:r w:rsidRPr="00AE4463">
              <w:rPr>
                <w:rFonts w:eastAsia="Play" w:cs="Times New Roman"/>
                <w:color w:val="000000" w:themeColor="text1"/>
                <w:sz w:val="26"/>
                <w:szCs w:val="26"/>
                <w:lang w:val="vi-VN"/>
              </w:rPr>
              <w:t xml:space="preserve"> </w:t>
            </w:r>
          </w:p>
        </w:tc>
      </w:tr>
      <w:tr w:rsidR="00AE6044" w:rsidRPr="00E84E53" w14:paraId="5AFF47C5" w14:textId="77777777" w:rsidTr="00084A55">
        <w:trPr>
          <w:jc w:val="center"/>
        </w:trPr>
        <w:tc>
          <w:tcPr>
            <w:tcW w:w="5237" w:type="dxa"/>
            <w:tcMar>
              <w:top w:w="80" w:type="dxa"/>
              <w:left w:w="90" w:type="dxa"/>
              <w:bottom w:w="80" w:type="dxa"/>
              <w:right w:w="90" w:type="dxa"/>
            </w:tcMar>
            <w:vAlign w:val="center"/>
          </w:tcPr>
          <w:p w14:paraId="6350DD60" w14:textId="710BEE92" w:rsidR="000553F4" w:rsidRPr="00E84E53" w:rsidRDefault="000553F4" w:rsidP="000553F4">
            <w:pPr>
              <w:spacing w:after="0" w:line="240" w:lineRule="auto"/>
              <w:jc w:val="both"/>
              <w:rPr>
                <w:rFonts w:cs="Times New Roman"/>
                <w:bCs/>
                <w:color w:val="000000" w:themeColor="text1"/>
                <w:sz w:val="26"/>
                <w:szCs w:val="26"/>
              </w:rPr>
            </w:pPr>
            <w:r w:rsidRPr="00E84E53">
              <w:rPr>
                <w:rFonts w:cs="Times New Roman"/>
                <w:b/>
                <w:color w:val="000000" w:themeColor="text1"/>
                <w:sz w:val="26"/>
                <w:szCs w:val="26"/>
              </w:rPr>
              <w:t>Điều 17 Nghị quyết số 24/2026/NQ-HĐND ngày 02 tháng 6 năm 2026 của Hội đồng nhân dân thành phố Hà Nội</w:t>
            </w:r>
            <w:r w:rsidRPr="00E84E53">
              <w:rPr>
                <w:rFonts w:cs="Times New Roman"/>
                <w:bCs/>
                <w:color w:val="000000" w:themeColor="text1"/>
                <w:sz w:val="26"/>
                <w:szCs w:val="26"/>
              </w:rPr>
              <w:t xml:space="preserve"> </w:t>
            </w:r>
          </w:p>
          <w:p w14:paraId="4644B1E8" w14:textId="3FE43E51" w:rsidR="00405B13" w:rsidRPr="00E84E53" w:rsidRDefault="00405B13" w:rsidP="00405B13">
            <w:pPr>
              <w:spacing w:after="0" w:line="240" w:lineRule="auto"/>
              <w:jc w:val="both"/>
              <w:rPr>
                <w:rFonts w:cs="Times New Roman"/>
                <w:b/>
                <w:color w:val="000000" w:themeColor="text1"/>
                <w:sz w:val="26"/>
                <w:szCs w:val="26"/>
              </w:rPr>
            </w:pPr>
            <w:r w:rsidRPr="00E84E53">
              <w:rPr>
                <w:rFonts w:cs="Times New Roman"/>
                <w:bCs/>
                <w:color w:val="000000" w:themeColor="text1"/>
                <w:sz w:val="26"/>
                <w:szCs w:val="26"/>
              </w:rPr>
              <w:t xml:space="preserve">liên quan đến </w:t>
            </w:r>
            <w:r w:rsidRPr="00E84E53">
              <w:rPr>
                <w:rFonts w:eastAsia="Play" w:cs="Times New Roman"/>
                <w:color w:val="000000" w:themeColor="text1"/>
                <w:sz w:val="26"/>
                <w:szCs w:val="26"/>
              </w:rPr>
              <w:t xml:space="preserve">Nguyên tắc đóng góp vào Quỹ phát triển khoa học, công nghệ và đổi mới sáng tạo của Thành phố </w:t>
            </w:r>
          </w:p>
        </w:tc>
        <w:tc>
          <w:tcPr>
            <w:tcW w:w="5478" w:type="dxa"/>
            <w:tcMar>
              <w:top w:w="80" w:type="dxa"/>
              <w:left w:w="90" w:type="dxa"/>
              <w:bottom w:w="80" w:type="dxa"/>
              <w:right w:w="90" w:type="dxa"/>
            </w:tcMar>
            <w:vAlign w:val="center"/>
          </w:tcPr>
          <w:p w14:paraId="37B7C115" w14:textId="24CADEC8" w:rsidR="005C7531" w:rsidRPr="005C7531" w:rsidRDefault="005C7531" w:rsidP="005C7531">
            <w:pPr>
              <w:spacing w:before="120" w:after="120"/>
              <w:jc w:val="both"/>
              <w:rPr>
                <w:rFonts w:eastAsia="Play" w:cs="Times New Roman"/>
                <w:b/>
                <w:bCs/>
                <w:color w:val="000000" w:themeColor="text1"/>
                <w:sz w:val="26"/>
                <w:szCs w:val="26"/>
                <w:lang w:val="vi-VN"/>
              </w:rPr>
            </w:pPr>
            <w:r w:rsidRPr="005C7531">
              <w:rPr>
                <w:rFonts w:eastAsia="Play" w:cs="Times New Roman"/>
                <w:b/>
                <w:bCs/>
                <w:color w:val="000000" w:themeColor="text1"/>
                <w:sz w:val="26"/>
                <w:szCs w:val="26"/>
                <w:lang w:val="vi-VN"/>
              </w:rPr>
              <w:t>Điều 1</w:t>
            </w:r>
            <w:r w:rsidR="001A2DAA">
              <w:rPr>
                <w:rFonts w:eastAsia="Play" w:cs="Times New Roman"/>
                <w:b/>
                <w:bCs/>
                <w:color w:val="000000" w:themeColor="text1"/>
                <w:sz w:val="26"/>
                <w:szCs w:val="26"/>
              </w:rPr>
              <w:t>2</w:t>
            </w:r>
            <w:r w:rsidRPr="005C7531">
              <w:rPr>
                <w:rFonts w:eastAsia="Play" w:cs="Times New Roman"/>
                <w:b/>
                <w:bCs/>
                <w:color w:val="000000" w:themeColor="text1"/>
                <w:sz w:val="26"/>
                <w:szCs w:val="26"/>
                <w:lang w:val="vi-VN"/>
              </w:rPr>
              <w:t xml:space="preserve">. Cơ chế đóng góp vào Quỹ phát triển khoa học, công nghệ và đổi mới sáng tạo của Thành phố: </w:t>
            </w:r>
          </w:p>
          <w:p w14:paraId="34250074" w14:textId="77777777" w:rsidR="005C7531" w:rsidRPr="005C7531" w:rsidRDefault="005C7531" w:rsidP="005C7531">
            <w:pPr>
              <w:spacing w:before="120" w:after="120"/>
              <w:jc w:val="both"/>
              <w:rPr>
                <w:rFonts w:eastAsia="Play" w:cs="Times New Roman"/>
                <w:color w:val="000000" w:themeColor="text1"/>
                <w:sz w:val="26"/>
                <w:szCs w:val="26"/>
                <w:lang w:val="vi-VN"/>
              </w:rPr>
            </w:pPr>
            <w:r w:rsidRPr="005C7531">
              <w:rPr>
                <w:rFonts w:eastAsia="Play" w:cs="Times New Roman"/>
                <w:color w:val="000000" w:themeColor="text1"/>
                <w:sz w:val="26"/>
                <w:szCs w:val="26"/>
                <w:lang w:val="vi-VN"/>
              </w:rPr>
              <w:t xml:space="preserve">- Khoản 1: Quyền tự nguyện trích Quỹ đơn vị đóng góp vào Quỹ TP. </w:t>
            </w:r>
          </w:p>
          <w:p w14:paraId="31539C82" w14:textId="27E56514" w:rsidR="005C7531" w:rsidRPr="005C7531" w:rsidRDefault="005C7531" w:rsidP="005C7531">
            <w:pPr>
              <w:spacing w:before="120" w:after="120"/>
              <w:jc w:val="both"/>
              <w:rPr>
                <w:rFonts w:eastAsia="Play" w:cs="Times New Roman"/>
                <w:color w:val="000000" w:themeColor="text1"/>
                <w:sz w:val="26"/>
                <w:szCs w:val="26"/>
                <w:lang w:val="vi-VN"/>
              </w:rPr>
            </w:pPr>
            <w:r w:rsidRPr="005C7531">
              <w:rPr>
                <w:rFonts w:eastAsia="Play" w:cs="Times New Roman"/>
                <w:color w:val="000000" w:themeColor="text1"/>
                <w:sz w:val="26"/>
                <w:szCs w:val="26"/>
                <w:lang w:val="vi-VN"/>
              </w:rPr>
              <w:t xml:space="preserve">- Khoản 2 (a, b): Hạch toán vào chi phí hợp lý tính thuế </w:t>
            </w:r>
            <w:r w:rsidRPr="00E84E53">
              <w:rPr>
                <w:rFonts w:eastAsia="Play" w:cs="Times New Roman"/>
                <w:color w:val="000000" w:themeColor="text1"/>
                <w:sz w:val="26"/>
                <w:szCs w:val="26"/>
              </w:rPr>
              <w:t>thu nhập doanh nghiệp</w:t>
            </w:r>
            <w:r w:rsidRPr="005C7531">
              <w:rPr>
                <w:rFonts w:eastAsia="Play" w:cs="Times New Roman"/>
                <w:color w:val="000000" w:themeColor="text1"/>
                <w:sz w:val="26"/>
                <w:szCs w:val="26"/>
                <w:lang w:val="vi-VN"/>
              </w:rPr>
              <w:t xml:space="preserve">; </w:t>
            </w:r>
            <w:r w:rsidRPr="00E84E53">
              <w:rPr>
                <w:rFonts w:eastAsia="Play" w:cs="Times New Roman"/>
                <w:color w:val="000000" w:themeColor="text1"/>
                <w:sz w:val="26"/>
                <w:szCs w:val="26"/>
              </w:rPr>
              <w:t xml:space="preserve">đơn vị sự nghiệp công lập </w:t>
            </w:r>
            <w:r w:rsidRPr="005C7531">
              <w:rPr>
                <w:rFonts w:eastAsia="Play" w:cs="Times New Roman"/>
                <w:color w:val="000000" w:themeColor="text1"/>
                <w:sz w:val="26"/>
                <w:szCs w:val="26"/>
                <w:lang w:val="vi-VN"/>
              </w:rPr>
              <w:t xml:space="preserve">đóng góp. </w:t>
            </w:r>
          </w:p>
          <w:p w14:paraId="5469DD08" w14:textId="0A4697C1" w:rsidR="00405B13" w:rsidRPr="00E84E53" w:rsidRDefault="005C7531" w:rsidP="00673A16">
            <w:pPr>
              <w:spacing w:before="120" w:after="120"/>
              <w:jc w:val="both"/>
              <w:rPr>
                <w:rFonts w:eastAsia="Play" w:cs="Times New Roman"/>
                <w:color w:val="000000" w:themeColor="text1"/>
                <w:sz w:val="26"/>
                <w:szCs w:val="26"/>
              </w:rPr>
            </w:pPr>
            <w:r w:rsidRPr="005C7531">
              <w:rPr>
                <w:rFonts w:eastAsia="Play" w:cs="Times New Roman"/>
                <w:color w:val="000000" w:themeColor="text1"/>
                <w:sz w:val="26"/>
                <w:szCs w:val="26"/>
                <w:lang w:val="vi-VN"/>
              </w:rPr>
              <w:t xml:space="preserve">- Khoản 3, 4: Quản lý Quỹ và giao UBND TP quy định chi tiết. </w:t>
            </w:r>
          </w:p>
        </w:tc>
        <w:tc>
          <w:tcPr>
            <w:tcW w:w="4535" w:type="dxa"/>
            <w:tcMar>
              <w:top w:w="80" w:type="dxa"/>
              <w:left w:w="90" w:type="dxa"/>
              <w:bottom w:w="80" w:type="dxa"/>
              <w:right w:w="90" w:type="dxa"/>
            </w:tcMar>
            <w:vAlign w:val="center"/>
          </w:tcPr>
          <w:p w14:paraId="37F6A30A" w14:textId="017817A8" w:rsidR="005C7531" w:rsidRPr="005C7531" w:rsidRDefault="005C7531" w:rsidP="005C7531">
            <w:pPr>
              <w:spacing w:before="120" w:after="120"/>
              <w:jc w:val="both"/>
              <w:rPr>
                <w:rFonts w:cs="Times New Roman"/>
                <w:color w:val="000000" w:themeColor="text1"/>
                <w:sz w:val="26"/>
                <w:szCs w:val="26"/>
              </w:rPr>
            </w:pPr>
            <w:r w:rsidRPr="005C7531">
              <w:rPr>
                <w:rFonts w:cs="Times New Roman"/>
                <w:color w:val="000000" w:themeColor="text1"/>
                <w:sz w:val="26"/>
                <w:szCs w:val="26"/>
                <w:lang w:val="vi-VN"/>
              </w:rPr>
              <w:t xml:space="preserve">- </w:t>
            </w:r>
            <w:r w:rsidRPr="005C7531">
              <w:rPr>
                <w:rFonts w:cs="Times New Roman"/>
                <w:b/>
                <w:bCs/>
                <w:color w:val="000000" w:themeColor="text1"/>
                <w:sz w:val="26"/>
                <w:szCs w:val="26"/>
                <w:lang w:val="vi-VN"/>
              </w:rPr>
              <w:t>Nội dung kế thừa:</w:t>
            </w:r>
            <w:r w:rsidRPr="005C7531">
              <w:rPr>
                <w:rFonts w:cs="Times New Roman"/>
                <w:color w:val="000000" w:themeColor="text1"/>
                <w:sz w:val="26"/>
                <w:szCs w:val="26"/>
                <w:lang w:val="vi-VN"/>
              </w:rPr>
              <w:t xml:space="preserve"> </w:t>
            </w:r>
            <w:r w:rsidR="000553F4" w:rsidRPr="005C7531">
              <w:rPr>
                <w:rFonts w:cs="Times New Roman"/>
                <w:color w:val="000000" w:themeColor="text1"/>
                <w:sz w:val="26"/>
                <w:szCs w:val="26"/>
                <w:lang w:val="vi-VN"/>
              </w:rPr>
              <w:t xml:space="preserve">Tiếp thu </w:t>
            </w:r>
            <w:r w:rsidR="000553F4" w:rsidRPr="00E84E53">
              <w:rPr>
                <w:rFonts w:cs="Times New Roman"/>
                <w:color w:val="000000" w:themeColor="text1"/>
                <w:sz w:val="26"/>
                <w:szCs w:val="26"/>
              </w:rPr>
              <w:t xml:space="preserve">tối đa </w:t>
            </w:r>
            <w:r w:rsidR="000553F4" w:rsidRPr="005C7531">
              <w:rPr>
                <w:rFonts w:cs="Times New Roman"/>
                <w:color w:val="000000" w:themeColor="text1"/>
                <w:sz w:val="26"/>
                <w:szCs w:val="26"/>
                <w:lang w:val="vi-VN"/>
              </w:rPr>
              <w:t>Nghị quyết</w:t>
            </w:r>
            <w:r w:rsidR="000553F4" w:rsidRPr="00E84E53">
              <w:rPr>
                <w:rFonts w:cs="Times New Roman"/>
                <w:color w:val="000000" w:themeColor="text1"/>
                <w:sz w:val="26"/>
                <w:szCs w:val="26"/>
              </w:rPr>
              <w:t xml:space="preserve"> số</w:t>
            </w:r>
            <w:r w:rsidR="000553F4" w:rsidRPr="005C7531">
              <w:rPr>
                <w:rFonts w:cs="Times New Roman"/>
                <w:color w:val="000000" w:themeColor="text1"/>
                <w:sz w:val="26"/>
                <w:szCs w:val="26"/>
                <w:lang w:val="vi-VN"/>
              </w:rPr>
              <w:t xml:space="preserve"> </w:t>
            </w:r>
            <w:r w:rsidR="000553F4" w:rsidRPr="00E84E53">
              <w:rPr>
                <w:rFonts w:cs="Times New Roman"/>
                <w:color w:val="000000" w:themeColor="text1"/>
                <w:sz w:val="26"/>
                <w:szCs w:val="26"/>
                <w:lang w:val="vi-VN"/>
              </w:rPr>
              <w:t>24/2026/NQ-HĐND</w:t>
            </w:r>
            <w:r w:rsidR="000553F4" w:rsidRPr="005C7531">
              <w:rPr>
                <w:rFonts w:cs="Times New Roman"/>
                <w:color w:val="000000" w:themeColor="text1"/>
                <w:sz w:val="26"/>
                <w:szCs w:val="26"/>
                <w:lang w:val="vi-VN"/>
              </w:rPr>
              <w:t xml:space="preserve"> Hà Nội</w:t>
            </w:r>
          </w:p>
          <w:p w14:paraId="339F1218" w14:textId="6632CB20" w:rsidR="005C7531" w:rsidRPr="00E84E53" w:rsidRDefault="005C7531" w:rsidP="005C7531">
            <w:pPr>
              <w:spacing w:before="120" w:after="120"/>
              <w:jc w:val="both"/>
              <w:rPr>
                <w:rFonts w:cs="Times New Roman"/>
                <w:color w:val="000000" w:themeColor="text1"/>
                <w:sz w:val="26"/>
                <w:szCs w:val="26"/>
              </w:rPr>
            </w:pPr>
            <w:r w:rsidRPr="005C7531">
              <w:rPr>
                <w:rFonts w:cs="Times New Roman"/>
                <w:color w:val="000000" w:themeColor="text1"/>
                <w:sz w:val="26"/>
                <w:szCs w:val="26"/>
                <w:lang w:val="vi-VN"/>
              </w:rPr>
              <w:t>Cho phép điều chuyển vốn Quỹ KH&amp;CN tư nhân</w:t>
            </w:r>
            <w:r w:rsidRPr="00E84E53">
              <w:rPr>
                <w:rFonts w:cs="Times New Roman"/>
                <w:color w:val="000000" w:themeColor="text1"/>
                <w:sz w:val="26"/>
                <w:szCs w:val="26"/>
              </w:rPr>
              <w:t xml:space="preserve">, </w:t>
            </w:r>
            <w:r w:rsidRPr="00E84E53">
              <w:rPr>
                <w:rFonts w:eastAsia="Play" w:cs="Times New Roman"/>
                <w:color w:val="000000" w:themeColor="text1"/>
                <w:sz w:val="26"/>
                <w:szCs w:val="26"/>
              </w:rPr>
              <w:t>đơn vị sự nghiệp công lập</w:t>
            </w:r>
            <w:r w:rsidRPr="005C7531">
              <w:rPr>
                <w:rFonts w:cs="Times New Roman"/>
                <w:color w:val="000000" w:themeColor="text1"/>
                <w:sz w:val="26"/>
                <w:szCs w:val="26"/>
                <w:lang w:val="vi-VN"/>
              </w:rPr>
              <w:t xml:space="preserve"> vào Quỹ TP và tính 100% vào chi phí hợp lý trừ thuế </w:t>
            </w:r>
            <w:r w:rsidRPr="00E84E53">
              <w:rPr>
                <w:rFonts w:eastAsia="Play" w:cs="Times New Roman"/>
                <w:color w:val="000000" w:themeColor="text1"/>
                <w:sz w:val="26"/>
                <w:szCs w:val="26"/>
              </w:rPr>
              <w:t>thu nhập doanh nghiệp</w:t>
            </w:r>
            <w:r w:rsidRPr="005C7531">
              <w:rPr>
                <w:rFonts w:cs="Times New Roman"/>
                <w:color w:val="000000" w:themeColor="text1"/>
                <w:sz w:val="26"/>
                <w:szCs w:val="26"/>
                <w:lang w:val="vi-VN"/>
              </w:rPr>
              <w:t xml:space="preserve">. </w:t>
            </w:r>
          </w:p>
          <w:p w14:paraId="1603195E" w14:textId="0059A61F" w:rsidR="005C7531" w:rsidRPr="005C7531" w:rsidRDefault="005C7531" w:rsidP="005C7531">
            <w:pPr>
              <w:spacing w:before="120" w:after="120"/>
              <w:jc w:val="both"/>
              <w:rPr>
                <w:rFonts w:cs="Times New Roman"/>
                <w:color w:val="000000" w:themeColor="text1"/>
                <w:sz w:val="26"/>
                <w:szCs w:val="26"/>
              </w:rPr>
            </w:pPr>
            <w:r w:rsidRPr="00E84E53">
              <w:rPr>
                <w:rFonts w:cs="Times New Roman"/>
                <w:color w:val="000000" w:themeColor="text1"/>
                <w:sz w:val="26"/>
                <w:szCs w:val="26"/>
              </w:rPr>
              <w:t xml:space="preserve">- </w:t>
            </w:r>
            <w:r w:rsidRPr="00E84E53">
              <w:rPr>
                <w:rFonts w:cs="Times New Roman"/>
                <w:b/>
                <w:bCs/>
                <w:color w:val="000000" w:themeColor="text1"/>
                <w:sz w:val="26"/>
                <w:szCs w:val="26"/>
              </w:rPr>
              <w:t xml:space="preserve">Bổ sung </w:t>
            </w:r>
            <w:r w:rsidR="000553F4" w:rsidRPr="00E84E53">
              <w:rPr>
                <w:rFonts w:cs="Times New Roman"/>
                <w:b/>
                <w:bCs/>
                <w:color w:val="000000" w:themeColor="text1"/>
                <w:sz w:val="26"/>
                <w:szCs w:val="26"/>
              </w:rPr>
              <w:t xml:space="preserve">nội dung </w:t>
            </w:r>
            <w:r w:rsidR="00673A16" w:rsidRPr="00E84E53">
              <w:rPr>
                <w:rFonts w:cs="Times New Roman"/>
                <w:color w:val="000000" w:themeColor="text1"/>
                <w:sz w:val="26"/>
                <w:szCs w:val="26"/>
                <w:lang w:val="vi-VN"/>
              </w:rPr>
              <w:t>Phương thức đóng góp và hạch toán tài chính và nội dung phân cấp cho UBND Thành phố.</w:t>
            </w:r>
          </w:p>
          <w:p w14:paraId="7C516E3E" w14:textId="5B41DCFB" w:rsidR="00405B13" w:rsidRPr="00E84E53" w:rsidRDefault="005C7531" w:rsidP="005C7531">
            <w:pPr>
              <w:spacing w:before="120" w:after="120"/>
              <w:jc w:val="both"/>
              <w:rPr>
                <w:rFonts w:cs="Times New Roman"/>
                <w:color w:val="000000" w:themeColor="text1"/>
                <w:sz w:val="26"/>
                <w:szCs w:val="26"/>
              </w:rPr>
            </w:pPr>
            <w:r w:rsidRPr="005C7531">
              <w:rPr>
                <w:rFonts w:cs="Times New Roman"/>
                <w:color w:val="000000" w:themeColor="text1"/>
                <w:sz w:val="26"/>
                <w:szCs w:val="26"/>
                <w:lang w:val="vi-VN"/>
              </w:rPr>
              <w:t xml:space="preserve">- </w:t>
            </w:r>
            <w:r w:rsidRPr="005C7531">
              <w:rPr>
                <w:rFonts w:cs="Times New Roman"/>
                <w:b/>
                <w:bCs/>
                <w:color w:val="000000" w:themeColor="text1"/>
                <w:sz w:val="26"/>
                <w:szCs w:val="26"/>
                <w:lang w:val="vi-VN"/>
              </w:rPr>
              <w:t>Lý do đề xuất:</w:t>
            </w:r>
            <w:r w:rsidRPr="005C7531">
              <w:rPr>
                <w:rFonts w:cs="Times New Roman"/>
                <w:color w:val="000000" w:themeColor="text1"/>
                <w:sz w:val="26"/>
                <w:szCs w:val="26"/>
                <w:lang w:val="vi-VN"/>
              </w:rPr>
              <w:t xml:space="preserve"> nhằm huy động nguồn lực xã hội hóa cho Quỹ ĐMST của Thành phố.</w:t>
            </w:r>
          </w:p>
        </w:tc>
      </w:tr>
      <w:tr w:rsidR="000553F4" w:rsidRPr="00E84E53" w14:paraId="3B458457" w14:textId="77777777" w:rsidTr="00084A55">
        <w:trPr>
          <w:jc w:val="center"/>
        </w:trPr>
        <w:tc>
          <w:tcPr>
            <w:tcW w:w="5237" w:type="dxa"/>
            <w:tcMar>
              <w:top w:w="80" w:type="dxa"/>
              <w:left w:w="90" w:type="dxa"/>
              <w:bottom w:w="80" w:type="dxa"/>
              <w:right w:w="90" w:type="dxa"/>
            </w:tcMar>
            <w:vAlign w:val="center"/>
          </w:tcPr>
          <w:p w14:paraId="304996E0" w14:textId="71CC4628" w:rsidR="000553F4" w:rsidRPr="00E84E53" w:rsidRDefault="000553F4" w:rsidP="000553F4">
            <w:pPr>
              <w:spacing w:after="0" w:line="240" w:lineRule="auto"/>
              <w:jc w:val="both"/>
              <w:rPr>
                <w:rFonts w:cs="Times New Roman"/>
                <w:bCs/>
                <w:color w:val="000000" w:themeColor="text1"/>
                <w:sz w:val="26"/>
                <w:szCs w:val="26"/>
              </w:rPr>
            </w:pPr>
            <w:r w:rsidRPr="00E84E53">
              <w:rPr>
                <w:rFonts w:cs="Times New Roman"/>
                <w:b/>
                <w:color w:val="000000" w:themeColor="text1"/>
                <w:sz w:val="26"/>
                <w:szCs w:val="26"/>
              </w:rPr>
              <w:t>Điều 18 Nghị quyết số 24/2026/NQ-HĐND ngày 02 tháng 6 năm 2026 của Hội đồng nhân dân thành phố Hà Nội</w:t>
            </w:r>
            <w:r w:rsidRPr="00E84E53">
              <w:rPr>
                <w:rFonts w:cs="Times New Roman"/>
                <w:bCs/>
                <w:color w:val="000000" w:themeColor="text1"/>
                <w:sz w:val="26"/>
                <w:szCs w:val="26"/>
              </w:rPr>
              <w:t xml:space="preserve"> </w:t>
            </w:r>
          </w:p>
          <w:p w14:paraId="00917A48" w14:textId="4E191070" w:rsidR="000553F4" w:rsidRPr="00E84E53" w:rsidRDefault="000553F4" w:rsidP="000553F4">
            <w:pPr>
              <w:spacing w:after="0" w:line="240" w:lineRule="auto"/>
              <w:jc w:val="both"/>
              <w:rPr>
                <w:rFonts w:cs="Times New Roman"/>
                <w:bCs/>
                <w:color w:val="000000" w:themeColor="text1"/>
                <w:sz w:val="26"/>
                <w:szCs w:val="26"/>
              </w:rPr>
            </w:pPr>
            <w:r w:rsidRPr="00E84E53">
              <w:rPr>
                <w:rFonts w:cs="Times New Roman"/>
                <w:bCs/>
                <w:color w:val="000000" w:themeColor="text1"/>
                <w:sz w:val="26"/>
                <w:szCs w:val="26"/>
              </w:rPr>
              <w:t xml:space="preserve">liên quan đến </w:t>
            </w:r>
            <w:r w:rsidRPr="00E84E53">
              <w:rPr>
                <w:rFonts w:eastAsia="Play" w:cs="Times New Roman"/>
                <w:color w:val="000000" w:themeColor="text1"/>
                <w:sz w:val="26"/>
                <w:szCs w:val="26"/>
              </w:rPr>
              <w:t>Hỗ trợ đối với các đơn vị đã đóng góp vào Quỹ phát triển khoa học, công nghệ và đổi mới sáng tạo của Thành phố</w:t>
            </w:r>
          </w:p>
          <w:p w14:paraId="1C6673C5" w14:textId="77777777" w:rsidR="000553F4" w:rsidRPr="00E84E53" w:rsidRDefault="000553F4" w:rsidP="000553F4">
            <w:pPr>
              <w:spacing w:after="0" w:line="240" w:lineRule="auto"/>
              <w:jc w:val="both"/>
              <w:rPr>
                <w:rFonts w:cs="Times New Roman"/>
                <w:bCs/>
                <w:color w:val="000000" w:themeColor="text1"/>
                <w:sz w:val="26"/>
                <w:szCs w:val="26"/>
              </w:rPr>
            </w:pPr>
          </w:p>
          <w:p w14:paraId="57B72F3B" w14:textId="77777777" w:rsidR="000553F4" w:rsidRPr="00E84E53" w:rsidRDefault="000553F4" w:rsidP="00405B13">
            <w:pPr>
              <w:spacing w:after="0" w:line="240" w:lineRule="auto"/>
              <w:jc w:val="both"/>
              <w:rPr>
                <w:rFonts w:cs="Times New Roman"/>
                <w:b/>
                <w:color w:val="000000" w:themeColor="text1"/>
                <w:sz w:val="26"/>
                <w:szCs w:val="26"/>
              </w:rPr>
            </w:pPr>
          </w:p>
        </w:tc>
        <w:tc>
          <w:tcPr>
            <w:tcW w:w="5478" w:type="dxa"/>
            <w:tcMar>
              <w:top w:w="80" w:type="dxa"/>
              <w:left w:w="90" w:type="dxa"/>
              <w:bottom w:w="80" w:type="dxa"/>
              <w:right w:w="90" w:type="dxa"/>
            </w:tcMar>
            <w:vAlign w:val="center"/>
          </w:tcPr>
          <w:p w14:paraId="612172CC" w14:textId="1C6ADB74" w:rsidR="000553F4" w:rsidRPr="000553F4" w:rsidRDefault="000553F4" w:rsidP="000553F4">
            <w:pPr>
              <w:spacing w:before="120" w:after="120"/>
              <w:jc w:val="both"/>
              <w:rPr>
                <w:rFonts w:eastAsia="Play" w:cs="Times New Roman"/>
                <w:b/>
                <w:bCs/>
                <w:color w:val="000000" w:themeColor="text1"/>
                <w:sz w:val="26"/>
                <w:szCs w:val="26"/>
                <w:lang w:val="vi-VN"/>
              </w:rPr>
            </w:pPr>
            <w:r w:rsidRPr="000553F4">
              <w:rPr>
                <w:rFonts w:eastAsia="Play" w:cs="Times New Roman"/>
                <w:b/>
                <w:bCs/>
                <w:color w:val="000000" w:themeColor="text1"/>
                <w:sz w:val="26"/>
                <w:szCs w:val="26"/>
                <w:lang w:val="vi-VN"/>
              </w:rPr>
              <w:t>Điều 1</w:t>
            </w:r>
            <w:r w:rsidR="001A2DAA">
              <w:rPr>
                <w:rFonts w:eastAsia="Play" w:cs="Times New Roman"/>
                <w:b/>
                <w:bCs/>
                <w:color w:val="000000" w:themeColor="text1"/>
                <w:sz w:val="26"/>
                <w:szCs w:val="26"/>
              </w:rPr>
              <w:t>3</w:t>
            </w:r>
            <w:r w:rsidRPr="000553F4">
              <w:rPr>
                <w:rFonts w:eastAsia="Play" w:cs="Times New Roman"/>
                <w:b/>
                <w:bCs/>
                <w:color w:val="000000" w:themeColor="text1"/>
                <w:sz w:val="26"/>
                <w:szCs w:val="26"/>
                <w:lang w:val="vi-VN"/>
              </w:rPr>
              <w:t xml:space="preserve">. Hỗ trợ đối với các đơn vị đã đóng góp vào Quỹ phát triển khoa học, công nghệ và đổi mới sáng tạo của Thành phố: </w:t>
            </w:r>
          </w:p>
          <w:p w14:paraId="71E8F30B" w14:textId="77777777" w:rsidR="000553F4" w:rsidRPr="000553F4" w:rsidRDefault="000553F4" w:rsidP="000553F4">
            <w:pPr>
              <w:spacing w:before="120" w:after="120"/>
              <w:jc w:val="both"/>
              <w:rPr>
                <w:rFonts w:eastAsia="Play" w:cs="Times New Roman"/>
                <w:color w:val="000000" w:themeColor="text1"/>
                <w:sz w:val="26"/>
                <w:szCs w:val="26"/>
                <w:lang w:val="vi-VN"/>
              </w:rPr>
            </w:pPr>
            <w:r w:rsidRPr="000553F4">
              <w:rPr>
                <w:rFonts w:eastAsia="Play" w:cs="Times New Roman"/>
                <w:color w:val="000000" w:themeColor="text1"/>
                <w:sz w:val="26"/>
                <w:szCs w:val="26"/>
                <w:lang w:val="vi-VN"/>
              </w:rPr>
              <w:t xml:space="preserve">- Khoản 1 (a, b, c): Ưu tiên xét duyệt, hỗ trợ đối ứng đến 100%, áp dụng giao trực tiếp. </w:t>
            </w:r>
          </w:p>
          <w:p w14:paraId="5566C31E" w14:textId="77777777" w:rsidR="000553F4" w:rsidRPr="000553F4" w:rsidRDefault="000553F4" w:rsidP="000553F4">
            <w:pPr>
              <w:spacing w:before="120" w:after="120"/>
              <w:jc w:val="both"/>
              <w:rPr>
                <w:rFonts w:eastAsia="Play" w:cs="Times New Roman"/>
                <w:color w:val="000000" w:themeColor="text1"/>
                <w:sz w:val="26"/>
                <w:szCs w:val="26"/>
                <w:lang w:val="vi-VN"/>
              </w:rPr>
            </w:pPr>
            <w:r w:rsidRPr="000553F4">
              <w:rPr>
                <w:rFonts w:eastAsia="Play" w:cs="Times New Roman"/>
                <w:color w:val="000000" w:themeColor="text1"/>
                <w:sz w:val="26"/>
                <w:szCs w:val="26"/>
                <w:lang w:val="vi-VN"/>
              </w:rPr>
              <w:t xml:space="preserve">- Khoản 2 (a, b, c): Hỗ trợ lãi suất vay (50% lãi suất, trần 6%/năm, tối đa 5 năm). </w:t>
            </w:r>
          </w:p>
          <w:p w14:paraId="299BD043" w14:textId="61B2C2C0" w:rsidR="000553F4" w:rsidRPr="00E84E53" w:rsidRDefault="000553F4" w:rsidP="005C7531">
            <w:pPr>
              <w:spacing w:before="120" w:after="120"/>
              <w:jc w:val="both"/>
              <w:rPr>
                <w:rFonts w:eastAsia="Play" w:cs="Times New Roman"/>
                <w:b/>
                <w:bCs/>
                <w:color w:val="000000" w:themeColor="text1"/>
                <w:sz w:val="26"/>
                <w:szCs w:val="26"/>
              </w:rPr>
            </w:pPr>
            <w:r w:rsidRPr="000553F4">
              <w:rPr>
                <w:rFonts w:eastAsia="Play" w:cs="Times New Roman"/>
                <w:color w:val="000000" w:themeColor="text1"/>
                <w:sz w:val="26"/>
                <w:szCs w:val="26"/>
                <w:lang w:val="vi-VN"/>
              </w:rPr>
              <w:t xml:space="preserve">- Khoản 3, 4: Công khai tỷ lệ đóng góp </w:t>
            </w:r>
            <w:r w:rsidR="00673A16" w:rsidRPr="00E84E53">
              <w:rPr>
                <w:rFonts w:eastAsia="Play" w:cs="Times New Roman"/>
                <w:color w:val="000000" w:themeColor="text1"/>
                <w:sz w:val="26"/>
                <w:szCs w:val="26"/>
              </w:rPr>
              <w:t>và</w:t>
            </w:r>
            <w:r w:rsidRPr="000553F4">
              <w:rPr>
                <w:rFonts w:eastAsia="Play" w:cs="Times New Roman"/>
                <w:color w:val="000000" w:themeColor="text1"/>
                <w:sz w:val="26"/>
                <w:szCs w:val="26"/>
                <w:lang w:val="vi-VN"/>
              </w:rPr>
              <w:t xml:space="preserve"> trình tự triển khai.</w:t>
            </w:r>
            <w:r w:rsidRPr="000553F4">
              <w:rPr>
                <w:rFonts w:eastAsia="Play" w:cs="Times New Roman"/>
                <w:b/>
                <w:bCs/>
                <w:color w:val="000000" w:themeColor="text1"/>
                <w:sz w:val="26"/>
                <w:szCs w:val="26"/>
                <w:lang w:val="vi-VN"/>
              </w:rPr>
              <w:t xml:space="preserve"> </w:t>
            </w:r>
          </w:p>
        </w:tc>
        <w:tc>
          <w:tcPr>
            <w:tcW w:w="4535" w:type="dxa"/>
            <w:tcMar>
              <w:top w:w="80" w:type="dxa"/>
              <w:left w:w="90" w:type="dxa"/>
              <w:bottom w:w="80" w:type="dxa"/>
              <w:right w:w="90" w:type="dxa"/>
            </w:tcMar>
            <w:vAlign w:val="center"/>
          </w:tcPr>
          <w:p w14:paraId="638147E5" w14:textId="74CD8208" w:rsidR="00673A16" w:rsidRPr="00E84E53" w:rsidRDefault="00673A16" w:rsidP="00673A16">
            <w:pPr>
              <w:spacing w:after="0" w:line="240" w:lineRule="auto"/>
              <w:jc w:val="both"/>
              <w:rPr>
                <w:rFonts w:cs="Times New Roman"/>
                <w:bCs/>
                <w:color w:val="000000" w:themeColor="text1"/>
                <w:sz w:val="26"/>
                <w:szCs w:val="26"/>
              </w:rPr>
            </w:pPr>
            <w:r w:rsidRPr="00673A16">
              <w:rPr>
                <w:rFonts w:cs="Times New Roman"/>
                <w:b/>
                <w:bCs/>
                <w:color w:val="000000" w:themeColor="text1"/>
                <w:sz w:val="26"/>
                <w:szCs w:val="26"/>
                <w:lang w:val="vi-VN"/>
              </w:rPr>
              <w:t xml:space="preserve">- Nội dung kế thừa: </w:t>
            </w:r>
            <w:r w:rsidR="00D93192" w:rsidRPr="00E84E53">
              <w:rPr>
                <w:rFonts w:cs="Times New Roman"/>
                <w:color w:val="000000" w:themeColor="text1"/>
                <w:sz w:val="26"/>
                <w:szCs w:val="26"/>
              </w:rPr>
              <w:t>Tiếp thu</w:t>
            </w:r>
            <w:r w:rsidRPr="00673A16">
              <w:rPr>
                <w:rFonts w:cs="Times New Roman"/>
                <w:color w:val="000000" w:themeColor="text1"/>
                <w:sz w:val="26"/>
                <w:szCs w:val="26"/>
                <w:lang w:val="vi-VN"/>
              </w:rPr>
              <w:t xml:space="preserve"> cơ chế hỗ trợ lãi suất đầu tư KH&amp;CN</w:t>
            </w:r>
            <w:r w:rsidRPr="00E84E53">
              <w:rPr>
                <w:rFonts w:cs="Times New Roman"/>
                <w:color w:val="000000" w:themeColor="text1"/>
                <w:sz w:val="26"/>
                <w:szCs w:val="26"/>
              </w:rPr>
              <w:t xml:space="preserve"> theo </w:t>
            </w:r>
            <w:r w:rsidRPr="00E84E53">
              <w:rPr>
                <w:rFonts w:cs="Times New Roman"/>
                <w:bCs/>
                <w:color w:val="000000" w:themeColor="text1"/>
                <w:sz w:val="26"/>
                <w:szCs w:val="26"/>
              </w:rPr>
              <w:t xml:space="preserve">Nghị quyết số 24/2026/NQ-HĐND ngày 02 tháng 6 năm 2026 của Hội đồng nhân dân thành phố Hà Nội </w:t>
            </w:r>
          </w:p>
          <w:p w14:paraId="7E27E9C6" w14:textId="4C00A331" w:rsidR="00673A16" w:rsidRPr="00E47EDB" w:rsidRDefault="00673A16" w:rsidP="00673A16">
            <w:pPr>
              <w:spacing w:before="120" w:after="120"/>
              <w:jc w:val="both"/>
              <w:rPr>
                <w:rFonts w:cs="Times New Roman"/>
                <w:b/>
                <w:bCs/>
                <w:color w:val="000000" w:themeColor="text1"/>
                <w:sz w:val="26"/>
                <w:szCs w:val="26"/>
              </w:rPr>
            </w:pPr>
            <w:r w:rsidRPr="00673A16">
              <w:rPr>
                <w:rFonts w:cs="Times New Roman"/>
                <w:b/>
                <w:bCs/>
                <w:color w:val="000000" w:themeColor="text1"/>
                <w:sz w:val="26"/>
                <w:szCs w:val="26"/>
                <w:lang w:val="vi-VN"/>
              </w:rPr>
              <w:t xml:space="preserve">- Sửa đổi, bổ sung mới: </w:t>
            </w:r>
            <w:r w:rsidRPr="00673A16">
              <w:rPr>
                <w:rFonts w:cs="Times New Roman"/>
                <w:color w:val="000000" w:themeColor="text1"/>
                <w:sz w:val="26"/>
                <w:szCs w:val="26"/>
                <w:lang w:val="vi-VN"/>
              </w:rPr>
              <w:t xml:space="preserve">Tạo quyền ưu tiên </w:t>
            </w:r>
            <w:r w:rsidRPr="00E84E53">
              <w:rPr>
                <w:rFonts w:cs="Times New Roman"/>
                <w:color w:val="000000" w:themeColor="text1"/>
                <w:sz w:val="26"/>
                <w:szCs w:val="26"/>
              </w:rPr>
              <w:t>cho đ</w:t>
            </w:r>
            <w:r w:rsidRPr="00673A16">
              <w:rPr>
                <w:rFonts w:cs="Times New Roman"/>
                <w:color w:val="000000" w:themeColor="text1"/>
                <w:sz w:val="26"/>
                <w:szCs w:val="26"/>
                <w:lang w:val="vi-VN"/>
              </w:rPr>
              <w:t xml:space="preserve">ơn vị đóng góp </w:t>
            </w:r>
            <w:r w:rsidRPr="00E84E53">
              <w:rPr>
                <w:rFonts w:cs="Times New Roman"/>
                <w:color w:val="000000" w:themeColor="text1"/>
                <w:sz w:val="26"/>
                <w:szCs w:val="26"/>
              </w:rPr>
              <w:t xml:space="preserve">và </w:t>
            </w:r>
            <w:r w:rsidRPr="00673A16">
              <w:rPr>
                <w:rFonts w:cs="Times New Roman"/>
                <w:color w:val="000000" w:themeColor="text1"/>
                <w:sz w:val="26"/>
                <w:szCs w:val="26"/>
                <w:lang w:val="vi-VN"/>
              </w:rPr>
              <w:t>Quỹ TP được ưu tiên giao nhiệm vụ</w:t>
            </w:r>
            <w:r w:rsidR="00E47EDB">
              <w:rPr>
                <w:rFonts w:cs="Times New Roman"/>
                <w:color w:val="000000" w:themeColor="text1"/>
                <w:sz w:val="26"/>
                <w:szCs w:val="26"/>
              </w:rPr>
              <w:t>.</w:t>
            </w:r>
          </w:p>
          <w:p w14:paraId="2AEB31B9" w14:textId="0D53BBCF" w:rsidR="00673A16" w:rsidRPr="00673A16" w:rsidRDefault="00673A16" w:rsidP="00673A16">
            <w:pPr>
              <w:spacing w:before="120" w:after="120"/>
              <w:jc w:val="both"/>
              <w:rPr>
                <w:rFonts w:cs="Times New Roman"/>
                <w:b/>
                <w:bCs/>
                <w:color w:val="000000" w:themeColor="text1"/>
                <w:sz w:val="26"/>
                <w:szCs w:val="26"/>
                <w:lang w:val="vi-VN"/>
              </w:rPr>
            </w:pPr>
            <w:r w:rsidRPr="00673A16">
              <w:rPr>
                <w:rFonts w:cs="Times New Roman"/>
                <w:b/>
                <w:bCs/>
                <w:color w:val="000000" w:themeColor="text1"/>
                <w:sz w:val="26"/>
                <w:szCs w:val="26"/>
                <w:lang w:val="vi-VN"/>
              </w:rPr>
              <w:t xml:space="preserve">- Phân cấp: </w:t>
            </w:r>
            <w:r w:rsidRPr="00673A16">
              <w:rPr>
                <w:rFonts w:cs="Times New Roman"/>
                <w:color w:val="000000" w:themeColor="text1"/>
                <w:sz w:val="26"/>
                <w:szCs w:val="26"/>
                <w:lang w:val="vi-VN"/>
              </w:rPr>
              <w:t xml:space="preserve">Quỹ TP trực tiếp giải ngân hỗ trợ lãi suất theo hợp đồng tín dụng. </w:t>
            </w:r>
          </w:p>
          <w:p w14:paraId="59916E68" w14:textId="1621965A" w:rsidR="000553F4" w:rsidRPr="00E84E53" w:rsidRDefault="00673A16" w:rsidP="005C7531">
            <w:pPr>
              <w:spacing w:before="120" w:after="120"/>
              <w:jc w:val="both"/>
              <w:rPr>
                <w:rFonts w:cs="Times New Roman"/>
                <w:b/>
                <w:bCs/>
                <w:color w:val="000000" w:themeColor="text1"/>
                <w:sz w:val="26"/>
                <w:szCs w:val="26"/>
              </w:rPr>
            </w:pPr>
            <w:r w:rsidRPr="00673A16">
              <w:rPr>
                <w:rFonts w:cs="Times New Roman"/>
                <w:b/>
                <w:bCs/>
                <w:color w:val="000000" w:themeColor="text1"/>
                <w:sz w:val="26"/>
                <w:szCs w:val="26"/>
                <w:lang w:val="vi-VN"/>
              </w:rPr>
              <w:t xml:space="preserve">- Lý do đề xuất: </w:t>
            </w:r>
            <w:r w:rsidRPr="00673A16">
              <w:rPr>
                <w:rFonts w:cs="Times New Roman"/>
                <w:color w:val="000000" w:themeColor="text1"/>
                <w:sz w:val="26"/>
                <w:szCs w:val="26"/>
                <w:lang w:val="vi-VN"/>
              </w:rPr>
              <w:t xml:space="preserve">Tạo động lực kinh tế, khuyến khích </w:t>
            </w:r>
            <w:r w:rsidR="00D93192" w:rsidRPr="00E84E53">
              <w:rPr>
                <w:rFonts w:cs="Times New Roman"/>
                <w:color w:val="000000" w:themeColor="text1"/>
                <w:sz w:val="26"/>
                <w:szCs w:val="26"/>
              </w:rPr>
              <w:t xml:space="preserve">tổ chức, </w:t>
            </w:r>
            <w:r w:rsidRPr="00673A16">
              <w:rPr>
                <w:rFonts w:cs="Times New Roman"/>
                <w:color w:val="000000" w:themeColor="text1"/>
                <w:sz w:val="26"/>
                <w:szCs w:val="26"/>
                <w:lang w:val="vi-VN"/>
              </w:rPr>
              <w:t>doanh nghiệp chủ động đóng góp nguồn lực tài chính cho T</w:t>
            </w:r>
            <w:r w:rsidR="00E47EDB">
              <w:rPr>
                <w:rFonts w:cs="Times New Roman"/>
                <w:color w:val="000000" w:themeColor="text1"/>
                <w:sz w:val="26"/>
                <w:szCs w:val="26"/>
              </w:rPr>
              <w:t>hành phố.</w:t>
            </w:r>
          </w:p>
        </w:tc>
      </w:tr>
      <w:tr w:rsidR="00AE6044" w:rsidRPr="00E84E53" w14:paraId="767E052E" w14:textId="77777777" w:rsidTr="00084A55">
        <w:trPr>
          <w:jc w:val="center"/>
        </w:trPr>
        <w:tc>
          <w:tcPr>
            <w:tcW w:w="5237" w:type="dxa"/>
            <w:tcMar>
              <w:top w:w="80" w:type="dxa"/>
              <w:left w:w="90" w:type="dxa"/>
              <w:bottom w:w="80" w:type="dxa"/>
              <w:right w:w="90" w:type="dxa"/>
            </w:tcMar>
            <w:vAlign w:val="center"/>
          </w:tcPr>
          <w:p w14:paraId="7E5787E3" w14:textId="5594CAC9" w:rsidR="005166C8" w:rsidRPr="00E84E53" w:rsidRDefault="005166C8" w:rsidP="005166C8">
            <w:pPr>
              <w:pStyle w:val="ListParagraph"/>
              <w:numPr>
                <w:ilvl w:val="0"/>
                <w:numId w:val="34"/>
              </w:numPr>
              <w:tabs>
                <w:tab w:val="left" w:pos="300"/>
              </w:tabs>
              <w:spacing w:after="0" w:line="240" w:lineRule="auto"/>
              <w:ind w:left="37" w:firstLine="0"/>
              <w:jc w:val="both"/>
              <w:rPr>
                <w:rFonts w:cs="Times New Roman"/>
                <w:b/>
                <w:color w:val="000000" w:themeColor="text1"/>
                <w:sz w:val="26"/>
                <w:szCs w:val="26"/>
              </w:rPr>
            </w:pPr>
            <w:r w:rsidRPr="00E84E53">
              <w:rPr>
                <w:rFonts w:cs="Times New Roman"/>
                <w:b/>
                <w:color w:val="000000" w:themeColor="text1"/>
                <w:sz w:val="26"/>
                <w:szCs w:val="26"/>
              </w:rPr>
              <w:t>Khoản 2 Điều 26 Luật KHCN&amp;ĐMST</w:t>
            </w:r>
          </w:p>
          <w:p w14:paraId="14F7E035" w14:textId="2079A426" w:rsidR="00D93192" w:rsidRPr="00E84E53" w:rsidRDefault="00D93192" w:rsidP="005166C8">
            <w:pPr>
              <w:pStyle w:val="ListParagraph"/>
              <w:numPr>
                <w:ilvl w:val="0"/>
                <w:numId w:val="34"/>
              </w:numPr>
              <w:tabs>
                <w:tab w:val="left" w:pos="300"/>
              </w:tabs>
              <w:spacing w:after="0" w:line="240" w:lineRule="auto"/>
              <w:ind w:left="37" w:firstLine="0"/>
              <w:jc w:val="both"/>
              <w:rPr>
                <w:rFonts w:cs="Times New Roman"/>
                <w:bCs/>
                <w:color w:val="000000" w:themeColor="text1"/>
                <w:sz w:val="26"/>
                <w:szCs w:val="26"/>
              </w:rPr>
            </w:pPr>
            <w:r w:rsidRPr="00E84E53">
              <w:rPr>
                <w:rFonts w:cs="Times New Roman"/>
                <w:b/>
                <w:color w:val="000000" w:themeColor="text1"/>
                <w:sz w:val="26"/>
                <w:szCs w:val="26"/>
              </w:rPr>
              <w:t>Điều 6 Nghị quyết số 24/2026/NQ-HĐND ngày 02 tháng 6 năm 2026 của Hội đồng nhân dân thành phố Hà Nội</w:t>
            </w:r>
            <w:r w:rsidRPr="00E84E53">
              <w:rPr>
                <w:rFonts w:cs="Times New Roman"/>
                <w:bCs/>
                <w:color w:val="000000" w:themeColor="text1"/>
                <w:sz w:val="26"/>
                <w:szCs w:val="26"/>
              </w:rPr>
              <w:t xml:space="preserve"> </w:t>
            </w:r>
          </w:p>
          <w:p w14:paraId="57362C09" w14:textId="08A6BF40" w:rsidR="00D93192" w:rsidRPr="00E84E53" w:rsidRDefault="00D93192" w:rsidP="00D93192">
            <w:pPr>
              <w:spacing w:after="0" w:line="240" w:lineRule="auto"/>
              <w:jc w:val="both"/>
              <w:rPr>
                <w:rFonts w:cs="Times New Roman"/>
                <w:bCs/>
                <w:color w:val="000000" w:themeColor="text1"/>
                <w:sz w:val="26"/>
                <w:szCs w:val="26"/>
              </w:rPr>
            </w:pPr>
            <w:r w:rsidRPr="00E84E53">
              <w:rPr>
                <w:rFonts w:cs="Times New Roman"/>
                <w:bCs/>
                <w:color w:val="000000" w:themeColor="text1"/>
                <w:sz w:val="26"/>
                <w:szCs w:val="26"/>
              </w:rPr>
              <w:t>Các trường hợp giao trực tiếp thực hiện nhiệm vụ</w:t>
            </w:r>
          </w:p>
          <w:p w14:paraId="284B2589" w14:textId="21109A30" w:rsidR="00405B13" w:rsidRPr="00E84E53" w:rsidRDefault="00405B13" w:rsidP="00405B13">
            <w:pPr>
              <w:spacing w:after="0" w:line="240" w:lineRule="auto"/>
              <w:jc w:val="both"/>
              <w:rPr>
                <w:rFonts w:cs="Times New Roman"/>
                <w:color w:val="000000" w:themeColor="text1"/>
                <w:sz w:val="26"/>
                <w:szCs w:val="26"/>
              </w:rPr>
            </w:pPr>
          </w:p>
        </w:tc>
        <w:tc>
          <w:tcPr>
            <w:tcW w:w="5478" w:type="dxa"/>
            <w:tcMar>
              <w:top w:w="80" w:type="dxa"/>
              <w:left w:w="90" w:type="dxa"/>
              <w:bottom w:w="80" w:type="dxa"/>
              <w:right w:w="90" w:type="dxa"/>
            </w:tcMar>
            <w:vAlign w:val="center"/>
          </w:tcPr>
          <w:p w14:paraId="2E412A7F" w14:textId="0817ECCB" w:rsidR="00D93192" w:rsidRPr="00D93192" w:rsidRDefault="00D93192" w:rsidP="00D93192">
            <w:pPr>
              <w:tabs>
                <w:tab w:val="left" w:pos="699"/>
              </w:tabs>
              <w:spacing w:before="120" w:after="120"/>
              <w:jc w:val="both"/>
              <w:rPr>
                <w:rFonts w:eastAsia="Play" w:cs="Times New Roman"/>
                <w:b/>
                <w:bCs/>
                <w:color w:val="000000" w:themeColor="text1"/>
                <w:sz w:val="26"/>
                <w:szCs w:val="26"/>
                <w:lang w:val="vi-VN"/>
              </w:rPr>
            </w:pPr>
            <w:r w:rsidRPr="00D93192">
              <w:rPr>
                <w:rFonts w:eastAsia="Play" w:cs="Times New Roman"/>
                <w:b/>
                <w:bCs/>
                <w:color w:val="000000" w:themeColor="text1"/>
                <w:sz w:val="26"/>
                <w:szCs w:val="26"/>
                <w:lang w:val="vi-VN"/>
              </w:rPr>
              <w:t>Điều 1</w:t>
            </w:r>
            <w:r w:rsidR="001A2DAA">
              <w:rPr>
                <w:rFonts w:eastAsia="Play" w:cs="Times New Roman"/>
                <w:b/>
                <w:bCs/>
                <w:color w:val="000000" w:themeColor="text1"/>
                <w:sz w:val="26"/>
                <w:szCs w:val="26"/>
              </w:rPr>
              <w:t>4</w:t>
            </w:r>
            <w:r w:rsidRPr="00D93192">
              <w:rPr>
                <w:rFonts w:eastAsia="Play" w:cs="Times New Roman"/>
                <w:b/>
                <w:bCs/>
                <w:color w:val="000000" w:themeColor="text1"/>
                <w:sz w:val="26"/>
                <w:szCs w:val="26"/>
                <w:lang w:val="vi-VN"/>
              </w:rPr>
              <w:t xml:space="preserve">. Giao trực tiếp thực hiện nhiệm vụ khoa học, công nghệ và đổi mới sáng tạo: </w:t>
            </w:r>
          </w:p>
          <w:p w14:paraId="0D7D2F3D" w14:textId="77777777" w:rsidR="00D93192" w:rsidRPr="00E84E53" w:rsidRDefault="00D93192" w:rsidP="00D93192">
            <w:pPr>
              <w:tabs>
                <w:tab w:val="left" w:pos="699"/>
              </w:tabs>
              <w:spacing w:before="120" w:after="120"/>
              <w:jc w:val="both"/>
              <w:rPr>
                <w:rFonts w:eastAsia="Play" w:cs="Times New Roman"/>
                <w:color w:val="000000" w:themeColor="text1"/>
                <w:sz w:val="26"/>
                <w:szCs w:val="26"/>
              </w:rPr>
            </w:pPr>
            <w:r w:rsidRPr="00D93192">
              <w:rPr>
                <w:rFonts w:eastAsia="Play" w:cs="Times New Roman"/>
                <w:color w:val="000000" w:themeColor="text1"/>
                <w:sz w:val="26"/>
                <w:szCs w:val="26"/>
                <w:lang w:val="vi-VN"/>
              </w:rPr>
              <w:t xml:space="preserve">- Khoản 1: Nhiệm vụ giải quyết vấn đề đặt hàng từ công nghệ do đơn vị làm chủ. </w:t>
            </w:r>
          </w:p>
          <w:p w14:paraId="775E2817" w14:textId="610EBD33" w:rsidR="00D93192" w:rsidRPr="00D93192" w:rsidRDefault="00D93192" w:rsidP="00D93192">
            <w:pPr>
              <w:tabs>
                <w:tab w:val="left" w:pos="699"/>
              </w:tabs>
              <w:spacing w:before="120" w:after="120"/>
              <w:jc w:val="both"/>
              <w:rPr>
                <w:rFonts w:eastAsia="Play" w:cs="Times New Roman"/>
                <w:color w:val="000000" w:themeColor="text1"/>
                <w:sz w:val="26"/>
                <w:szCs w:val="26"/>
                <w:lang w:val="vi-VN"/>
              </w:rPr>
            </w:pPr>
            <w:r w:rsidRPr="00D93192">
              <w:rPr>
                <w:rFonts w:eastAsia="Play" w:cs="Times New Roman"/>
                <w:color w:val="000000" w:themeColor="text1"/>
                <w:sz w:val="26"/>
                <w:szCs w:val="26"/>
                <w:lang w:val="vi-VN"/>
              </w:rPr>
              <w:t xml:space="preserve">- Khoản 2: Đơn vị đóng góp 50% dự toán vào Quỹ TP. </w:t>
            </w:r>
          </w:p>
          <w:p w14:paraId="74E4B89F" w14:textId="77777777" w:rsidR="00D93192" w:rsidRPr="00D93192" w:rsidRDefault="00D93192" w:rsidP="00D93192">
            <w:pPr>
              <w:tabs>
                <w:tab w:val="left" w:pos="699"/>
              </w:tabs>
              <w:spacing w:before="120" w:after="120"/>
              <w:jc w:val="both"/>
              <w:rPr>
                <w:rFonts w:eastAsia="Play" w:cs="Times New Roman"/>
                <w:color w:val="000000" w:themeColor="text1"/>
                <w:sz w:val="26"/>
                <w:szCs w:val="26"/>
                <w:lang w:val="vi-VN"/>
              </w:rPr>
            </w:pPr>
            <w:r w:rsidRPr="00D93192">
              <w:rPr>
                <w:rFonts w:eastAsia="Play" w:cs="Times New Roman"/>
                <w:color w:val="000000" w:themeColor="text1"/>
                <w:sz w:val="26"/>
                <w:szCs w:val="26"/>
                <w:lang w:val="vi-VN"/>
              </w:rPr>
              <w:t xml:space="preserve">- Khoản 3: Đơn vị có vốn đối ứng tối thiểu 50%. </w:t>
            </w:r>
          </w:p>
          <w:p w14:paraId="65EBAF17" w14:textId="0F8F9678" w:rsidR="00405B13" w:rsidRPr="00E84E53" w:rsidRDefault="00D93192" w:rsidP="00D93192">
            <w:pPr>
              <w:tabs>
                <w:tab w:val="left" w:pos="699"/>
              </w:tabs>
              <w:spacing w:before="120" w:after="120"/>
              <w:jc w:val="both"/>
              <w:rPr>
                <w:rFonts w:eastAsia="Play" w:cs="Times New Roman"/>
                <w:b/>
                <w:bCs/>
                <w:color w:val="000000" w:themeColor="text1"/>
                <w:sz w:val="26"/>
                <w:szCs w:val="26"/>
              </w:rPr>
            </w:pPr>
            <w:r w:rsidRPr="00D93192">
              <w:rPr>
                <w:rFonts w:eastAsia="Play" w:cs="Times New Roman"/>
                <w:color w:val="000000" w:themeColor="text1"/>
                <w:sz w:val="26"/>
                <w:szCs w:val="26"/>
                <w:lang w:val="vi-VN"/>
              </w:rPr>
              <w:t>- Khoản 4: Trường hợp khác theo pháp luật.</w:t>
            </w:r>
            <w:r w:rsidRPr="00D93192">
              <w:rPr>
                <w:rFonts w:eastAsia="Play" w:cs="Times New Roman"/>
                <w:b/>
                <w:bCs/>
                <w:color w:val="000000" w:themeColor="text1"/>
                <w:sz w:val="26"/>
                <w:szCs w:val="26"/>
                <w:lang w:val="vi-VN"/>
              </w:rPr>
              <w:t xml:space="preserve"> </w:t>
            </w:r>
          </w:p>
        </w:tc>
        <w:tc>
          <w:tcPr>
            <w:tcW w:w="4535" w:type="dxa"/>
            <w:tcMar>
              <w:top w:w="80" w:type="dxa"/>
              <w:left w:w="90" w:type="dxa"/>
              <w:bottom w:w="80" w:type="dxa"/>
              <w:right w:w="90" w:type="dxa"/>
            </w:tcMar>
            <w:vAlign w:val="center"/>
          </w:tcPr>
          <w:p w14:paraId="63A63DFF" w14:textId="35048E19" w:rsidR="00D93192" w:rsidRPr="00D93192" w:rsidRDefault="00D93192" w:rsidP="00D93192">
            <w:pPr>
              <w:spacing w:after="0" w:line="240" w:lineRule="auto"/>
              <w:jc w:val="both"/>
              <w:rPr>
                <w:rFonts w:cs="Times New Roman"/>
                <w:color w:val="000000" w:themeColor="text1"/>
                <w:sz w:val="26"/>
                <w:szCs w:val="26"/>
              </w:rPr>
            </w:pPr>
            <w:r w:rsidRPr="00D93192">
              <w:rPr>
                <w:rFonts w:cs="Times New Roman"/>
                <w:color w:val="000000" w:themeColor="text1"/>
                <w:sz w:val="26"/>
                <w:szCs w:val="26"/>
                <w:lang w:val="vi-VN"/>
              </w:rPr>
              <w:t xml:space="preserve">- </w:t>
            </w:r>
            <w:r w:rsidRPr="00D93192">
              <w:rPr>
                <w:rFonts w:cs="Times New Roman"/>
                <w:b/>
                <w:bCs/>
                <w:color w:val="000000" w:themeColor="text1"/>
                <w:sz w:val="26"/>
                <w:szCs w:val="26"/>
                <w:lang w:val="vi-VN"/>
              </w:rPr>
              <w:t>Nội dung kế thừa:</w:t>
            </w:r>
            <w:r w:rsidRPr="00D93192">
              <w:rPr>
                <w:rFonts w:cs="Times New Roman"/>
                <w:color w:val="000000" w:themeColor="text1"/>
                <w:sz w:val="26"/>
                <w:szCs w:val="26"/>
                <w:lang w:val="vi-VN"/>
              </w:rPr>
              <w:t xml:space="preserve"> Kế thừa hình thức giao trực tiếp trong Luật KH&amp;CN</w:t>
            </w:r>
            <w:r w:rsidRPr="00E84E53">
              <w:rPr>
                <w:rFonts w:cs="Times New Roman"/>
                <w:color w:val="000000" w:themeColor="text1"/>
                <w:sz w:val="26"/>
                <w:szCs w:val="26"/>
              </w:rPr>
              <w:t>.</w:t>
            </w:r>
          </w:p>
          <w:p w14:paraId="0F7AADE3" w14:textId="77916918" w:rsidR="00D93192" w:rsidRPr="00D93192" w:rsidRDefault="00D93192" w:rsidP="00D93192">
            <w:pPr>
              <w:spacing w:after="0" w:line="240" w:lineRule="auto"/>
              <w:jc w:val="both"/>
              <w:rPr>
                <w:rFonts w:cs="Times New Roman"/>
                <w:color w:val="000000" w:themeColor="text1"/>
                <w:sz w:val="26"/>
                <w:szCs w:val="26"/>
                <w:lang w:val="vi-VN"/>
              </w:rPr>
            </w:pPr>
            <w:r w:rsidRPr="00D93192">
              <w:rPr>
                <w:rFonts w:cs="Times New Roman"/>
                <w:color w:val="000000" w:themeColor="text1"/>
                <w:sz w:val="26"/>
                <w:szCs w:val="26"/>
                <w:lang w:val="vi-VN"/>
              </w:rPr>
              <w:t xml:space="preserve">- </w:t>
            </w:r>
            <w:r w:rsidR="005166C8" w:rsidRPr="00E84E53">
              <w:rPr>
                <w:rFonts w:cs="Times New Roman"/>
                <w:b/>
                <w:bCs/>
                <w:color w:val="000000" w:themeColor="text1"/>
                <w:sz w:val="26"/>
                <w:szCs w:val="26"/>
              </w:rPr>
              <w:t>B</w:t>
            </w:r>
            <w:r w:rsidRPr="00D93192">
              <w:rPr>
                <w:rFonts w:cs="Times New Roman"/>
                <w:b/>
                <w:bCs/>
                <w:color w:val="000000" w:themeColor="text1"/>
                <w:sz w:val="26"/>
                <w:szCs w:val="26"/>
                <w:lang w:val="vi-VN"/>
              </w:rPr>
              <w:t xml:space="preserve">ổ sung </w:t>
            </w:r>
            <w:r w:rsidR="005166C8" w:rsidRPr="00E84E53">
              <w:rPr>
                <w:rFonts w:cs="Times New Roman"/>
                <w:b/>
                <w:bCs/>
                <w:color w:val="000000" w:themeColor="text1"/>
                <w:sz w:val="26"/>
                <w:szCs w:val="26"/>
              </w:rPr>
              <w:t>đ</w:t>
            </w:r>
            <w:r w:rsidRPr="00D93192">
              <w:rPr>
                <w:rFonts w:cs="Times New Roman"/>
                <w:b/>
                <w:bCs/>
                <w:color w:val="000000" w:themeColor="text1"/>
                <w:sz w:val="26"/>
                <w:szCs w:val="26"/>
                <w:lang w:val="vi-VN"/>
              </w:rPr>
              <w:t>iểm mới:</w:t>
            </w:r>
            <w:r w:rsidRPr="00D93192">
              <w:rPr>
                <w:rFonts w:cs="Times New Roman"/>
                <w:color w:val="000000" w:themeColor="text1"/>
                <w:sz w:val="26"/>
                <w:szCs w:val="26"/>
                <w:lang w:val="vi-VN"/>
              </w:rPr>
              <w:t xml:space="preserve"> Mở rộng giao trực tiếp cho đơn vị tự làm chủ công nghệ đặc thù hoặc có đối ứng/đóng góp Quỹ từ 50% kinh phí. </w:t>
            </w:r>
          </w:p>
          <w:p w14:paraId="39329EA2" w14:textId="6430A0BC" w:rsidR="00D93192" w:rsidRPr="00D93192" w:rsidRDefault="00D93192" w:rsidP="00D93192">
            <w:pPr>
              <w:spacing w:after="0" w:line="240" w:lineRule="auto"/>
              <w:jc w:val="both"/>
              <w:rPr>
                <w:rFonts w:cs="Times New Roman"/>
                <w:color w:val="000000" w:themeColor="text1"/>
                <w:sz w:val="26"/>
                <w:szCs w:val="26"/>
                <w:lang w:val="vi-VN"/>
              </w:rPr>
            </w:pPr>
            <w:r w:rsidRPr="00D93192">
              <w:rPr>
                <w:rFonts w:cs="Times New Roman"/>
                <w:color w:val="000000" w:themeColor="text1"/>
                <w:sz w:val="26"/>
                <w:szCs w:val="26"/>
                <w:lang w:val="vi-VN"/>
              </w:rPr>
              <w:t xml:space="preserve">- </w:t>
            </w:r>
            <w:r w:rsidRPr="00D93192">
              <w:rPr>
                <w:rFonts w:cs="Times New Roman"/>
                <w:b/>
                <w:bCs/>
                <w:color w:val="000000" w:themeColor="text1"/>
                <w:sz w:val="26"/>
                <w:szCs w:val="26"/>
                <w:lang w:val="vi-VN"/>
              </w:rPr>
              <w:t xml:space="preserve">Cắt giảm </w:t>
            </w:r>
            <w:r w:rsidR="005166C8" w:rsidRPr="00E84E53">
              <w:rPr>
                <w:rFonts w:cs="Times New Roman"/>
                <w:b/>
                <w:bCs/>
                <w:color w:val="000000" w:themeColor="text1"/>
                <w:sz w:val="26"/>
                <w:szCs w:val="26"/>
              </w:rPr>
              <w:t>thủ tục</w:t>
            </w:r>
            <w:r w:rsidRPr="00D93192">
              <w:rPr>
                <w:rFonts w:cs="Times New Roman"/>
                <w:b/>
                <w:bCs/>
                <w:color w:val="000000" w:themeColor="text1"/>
                <w:sz w:val="26"/>
                <w:szCs w:val="26"/>
                <w:lang w:val="vi-VN"/>
              </w:rPr>
              <w:t>:</w:t>
            </w:r>
            <w:r w:rsidRPr="00D93192">
              <w:rPr>
                <w:rFonts w:cs="Times New Roman"/>
                <w:color w:val="000000" w:themeColor="text1"/>
                <w:sz w:val="26"/>
                <w:szCs w:val="26"/>
                <w:lang w:val="vi-VN"/>
              </w:rPr>
              <w:t xml:space="preserve"> Bỏ qua khâu tuyển chọn rộng rãi phức tạp khi đơn vị đã đáp ứng tỉ lệ vốn đối ứng cao. </w:t>
            </w:r>
          </w:p>
          <w:p w14:paraId="1DA8F9A6" w14:textId="26902CB8" w:rsidR="00405B13" w:rsidRPr="00E84E53" w:rsidRDefault="00D93192" w:rsidP="005166C8">
            <w:pPr>
              <w:spacing w:after="0" w:line="240" w:lineRule="auto"/>
              <w:jc w:val="both"/>
              <w:rPr>
                <w:rFonts w:cs="Times New Roman"/>
                <w:color w:val="000000" w:themeColor="text1"/>
                <w:sz w:val="26"/>
                <w:szCs w:val="26"/>
              </w:rPr>
            </w:pPr>
            <w:r w:rsidRPr="00D93192">
              <w:rPr>
                <w:rFonts w:cs="Times New Roman"/>
                <w:color w:val="000000" w:themeColor="text1"/>
                <w:sz w:val="26"/>
                <w:szCs w:val="26"/>
                <w:lang w:val="vi-VN"/>
              </w:rPr>
              <w:t xml:space="preserve">- </w:t>
            </w:r>
            <w:r w:rsidRPr="00D93192">
              <w:rPr>
                <w:rFonts w:cs="Times New Roman"/>
                <w:b/>
                <w:bCs/>
                <w:color w:val="000000" w:themeColor="text1"/>
                <w:sz w:val="26"/>
                <w:szCs w:val="26"/>
                <w:lang w:val="vi-VN"/>
              </w:rPr>
              <w:t>Lý do đề xuất:</w:t>
            </w:r>
            <w:r w:rsidRPr="00D93192">
              <w:rPr>
                <w:rFonts w:cs="Times New Roman"/>
                <w:color w:val="000000" w:themeColor="text1"/>
                <w:sz w:val="26"/>
                <w:szCs w:val="26"/>
                <w:lang w:val="vi-VN"/>
              </w:rPr>
              <w:t xml:space="preserve"> Tiếp thu Nghị quyết 24 Hà Nội, rút ngắn thời gian giao nhiệm vụ, thu hút vốn doanh nghiệp</w:t>
            </w:r>
            <w:r w:rsidR="005166C8" w:rsidRPr="00E84E53">
              <w:rPr>
                <w:rFonts w:cs="Times New Roman"/>
                <w:color w:val="000000" w:themeColor="text1"/>
                <w:sz w:val="26"/>
                <w:szCs w:val="26"/>
              </w:rPr>
              <w:t>.</w:t>
            </w:r>
          </w:p>
        </w:tc>
      </w:tr>
      <w:tr w:rsidR="00AE6044" w:rsidRPr="00E84E53" w14:paraId="62DE2C5E" w14:textId="77777777" w:rsidTr="00084A55">
        <w:trPr>
          <w:jc w:val="center"/>
        </w:trPr>
        <w:tc>
          <w:tcPr>
            <w:tcW w:w="5237" w:type="dxa"/>
            <w:tcMar>
              <w:top w:w="80" w:type="dxa"/>
              <w:left w:w="90" w:type="dxa"/>
              <w:bottom w:w="80" w:type="dxa"/>
              <w:right w:w="90" w:type="dxa"/>
            </w:tcMar>
            <w:vAlign w:val="center"/>
          </w:tcPr>
          <w:p w14:paraId="240917A1" w14:textId="060CC754" w:rsidR="00405B13" w:rsidRPr="00E84E53" w:rsidRDefault="00405B13" w:rsidP="00405B13">
            <w:pPr>
              <w:spacing w:after="0" w:line="240" w:lineRule="auto"/>
              <w:jc w:val="both"/>
              <w:rPr>
                <w:rFonts w:cs="Times New Roman"/>
                <w:b/>
                <w:bCs/>
                <w:color w:val="000000" w:themeColor="text1"/>
                <w:sz w:val="26"/>
                <w:szCs w:val="26"/>
              </w:rPr>
            </w:pPr>
            <w:r w:rsidRPr="00E84E53">
              <w:rPr>
                <w:rFonts w:cs="Times New Roman"/>
                <w:b/>
                <w:bCs/>
                <w:color w:val="000000" w:themeColor="text1"/>
                <w:sz w:val="26"/>
                <w:szCs w:val="26"/>
              </w:rPr>
              <w:t>Điều 1</w:t>
            </w:r>
            <w:r w:rsidR="007866C8">
              <w:rPr>
                <w:rFonts w:cs="Times New Roman"/>
                <w:b/>
                <w:bCs/>
                <w:color w:val="000000" w:themeColor="text1"/>
                <w:sz w:val="26"/>
                <w:szCs w:val="26"/>
              </w:rPr>
              <w:t>6</w:t>
            </w:r>
            <w:r w:rsidRPr="00E84E53">
              <w:rPr>
                <w:rFonts w:cs="Times New Roman"/>
                <w:b/>
                <w:bCs/>
                <w:color w:val="000000" w:themeColor="text1"/>
                <w:sz w:val="26"/>
                <w:szCs w:val="26"/>
              </w:rPr>
              <w:t>. Nguyên tắc áp dụng giao trực tiếp</w:t>
            </w:r>
          </w:p>
          <w:p w14:paraId="288F0DF9" w14:textId="0BB62326" w:rsidR="00405B13" w:rsidRPr="00E84E53" w:rsidRDefault="00405B13" w:rsidP="00405B13">
            <w:pPr>
              <w:spacing w:after="0" w:line="240" w:lineRule="auto"/>
              <w:jc w:val="both"/>
              <w:rPr>
                <w:rFonts w:cs="Times New Roman"/>
                <w:color w:val="000000" w:themeColor="text1"/>
                <w:sz w:val="26"/>
                <w:szCs w:val="26"/>
              </w:rPr>
            </w:pPr>
            <w:r w:rsidRPr="00E84E53">
              <w:rPr>
                <w:rFonts w:cs="Times New Roman"/>
                <w:color w:val="000000" w:themeColor="text1"/>
                <w:sz w:val="26"/>
                <w:szCs w:val="26"/>
              </w:rPr>
              <w:t>Chưa có quy định cụ thể</w:t>
            </w:r>
          </w:p>
        </w:tc>
        <w:tc>
          <w:tcPr>
            <w:tcW w:w="5478" w:type="dxa"/>
            <w:tcMar>
              <w:top w:w="80" w:type="dxa"/>
              <w:left w:w="90" w:type="dxa"/>
              <w:bottom w:w="80" w:type="dxa"/>
              <w:right w:w="90" w:type="dxa"/>
            </w:tcMar>
            <w:vAlign w:val="center"/>
          </w:tcPr>
          <w:p w14:paraId="4EE9C9C1" w14:textId="79779EB4" w:rsidR="005166C8" w:rsidRPr="005166C8" w:rsidRDefault="005166C8" w:rsidP="005166C8">
            <w:pPr>
              <w:jc w:val="both"/>
              <w:rPr>
                <w:rFonts w:eastAsia="Play" w:cs="Times New Roman"/>
                <w:b/>
                <w:bCs/>
                <w:color w:val="000000" w:themeColor="text1"/>
                <w:sz w:val="26"/>
                <w:szCs w:val="26"/>
                <w:lang w:val="vi-VN"/>
              </w:rPr>
            </w:pPr>
            <w:r w:rsidRPr="005166C8">
              <w:rPr>
                <w:rFonts w:eastAsia="Play" w:cs="Times New Roman"/>
                <w:b/>
                <w:bCs/>
                <w:color w:val="000000" w:themeColor="text1"/>
                <w:sz w:val="26"/>
                <w:szCs w:val="26"/>
                <w:lang w:val="vi-VN"/>
              </w:rPr>
              <w:t>Điều 1</w:t>
            </w:r>
            <w:r w:rsidR="001A2DAA">
              <w:rPr>
                <w:rFonts w:eastAsia="Play" w:cs="Times New Roman"/>
                <w:b/>
                <w:bCs/>
                <w:color w:val="000000" w:themeColor="text1"/>
                <w:sz w:val="26"/>
                <w:szCs w:val="26"/>
              </w:rPr>
              <w:t>5</w:t>
            </w:r>
            <w:r w:rsidRPr="005166C8">
              <w:rPr>
                <w:rFonts w:eastAsia="Play" w:cs="Times New Roman"/>
                <w:b/>
                <w:bCs/>
                <w:color w:val="000000" w:themeColor="text1"/>
                <w:sz w:val="26"/>
                <w:szCs w:val="26"/>
                <w:lang w:val="vi-VN"/>
              </w:rPr>
              <w:t xml:space="preserve">. Nguyên tắc áp dụng giao trực tiếp: </w:t>
            </w:r>
          </w:p>
          <w:p w14:paraId="311A1520" w14:textId="77777777" w:rsidR="005166C8" w:rsidRPr="005166C8" w:rsidRDefault="005166C8" w:rsidP="005166C8">
            <w:pPr>
              <w:spacing w:after="0"/>
              <w:jc w:val="both"/>
              <w:rPr>
                <w:rFonts w:eastAsia="Play" w:cs="Times New Roman"/>
                <w:color w:val="000000" w:themeColor="text1"/>
                <w:sz w:val="26"/>
                <w:szCs w:val="26"/>
                <w:lang w:val="vi-VN"/>
              </w:rPr>
            </w:pPr>
            <w:r w:rsidRPr="005166C8">
              <w:rPr>
                <w:rFonts w:eastAsia="Play" w:cs="Times New Roman"/>
                <w:color w:val="000000" w:themeColor="text1"/>
                <w:sz w:val="26"/>
                <w:szCs w:val="26"/>
                <w:lang w:val="vi-VN"/>
              </w:rPr>
              <w:t xml:space="preserve">- Khoản 1: Bảo đảm tính tối ưu thời gian, cấp bách. </w:t>
            </w:r>
          </w:p>
          <w:p w14:paraId="08BC1803" w14:textId="77777777" w:rsidR="005166C8" w:rsidRPr="005166C8" w:rsidRDefault="005166C8" w:rsidP="005166C8">
            <w:pPr>
              <w:spacing w:after="0"/>
              <w:jc w:val="both"/>
              <w:rPr>
                <w:rFonts w:eastAsia="Play" w:cs="Times New Roman"/>
                <w:color w:val="000000" w:themeColor="text1"/>
                <w:sz w:val="26"/>
                <w:szCs w:val="26"/>
                <w:lang w:val="vi-VN"/>
              </w:rPr>
            </w:pPr>
            <w:r w:rsidRPr="005166C8">
              <w:rPr>
                <w:rFonts w:eastAsia="Play" w:cs="Times New Roman"/>
                <w:color w:val="000000" w:themeColor="text1"/>
                <w:sz w:val="26"/>
                <w:szCs w:val="26"/>
                <w:lang w:val="vi-VN"/>
              </w:rPr>
              <w:t xml:space="preserve">- Khoản 2: Đủ năng lực, nhân lực, trang thiết bị. </w:t>
            </w:r>
          </w:p>
          <w:p w14:paraId="01760F10" w14:textId="77777777" w:rsidR="005166C8" w:rsidRPr="005166C8" w:rsidRDefault="005166C8" w:rsidP="005166C8">
            <w:pPr>
              <w:spacing w:after="0"/>
              <w:jc w:val="both"/>
              <w:rPr>
                <w:rFonts w:eastAsia="Play" w:cs="Times New Roman"/>
                <w:color w:val="000000" w:themeColor="text1"/>
                <w:sz w:val="26"/>
                <w:szCs w:val="26"/>
                <w:lang w:val="vi-VN"/>
              </w:rPr>
            </w:pPr>
            <w:r w:rsidRPr="005166C8">
              <w:rPr>
                <w:rFonts w:eastAsia="Play" w:cs="Times New Roman"/>
                <w:color w:val="000000" w:themeColor="text1"/>
                <w:sz w:val="26"/>
                <w:szCs w:val="26"/>
                <w:lang w:val="vi-VN"/>
              </w:rPr>
              <w:t xml:space="preserve">- Khoản 3: Công khai, minh bạch trên Cổng thông tin TP. </w:t>
            </w:r>
          </w:p>
          <w:p w14:paraId="1317DBE2" w14:textId="1BC2FA97" w:rsidR="00405B13" w:rsidRPr="00E84E53" w:rsidRDefault="005166C8" w:rsidP="005166C8">
            <w:pPr>
              <w:spacing w:after="0"/>
              <w:jc w:val="both"/>
              <w:rPr>
                <w:rFonts w:eastAsia="Play" w:cs="Times New Roman"/>
                <w:b/>
                <w:bCs/>
                <w:color w:val="000000" w:themeColor="text1"/>
                <w:sz w:val="26"/>
                <w:szCs w:val="26"/>
              </w:rPr>
            </w:pPr>
            <w:r w:rsidRPr="005166C8">
              <w:rPr>
                <w:rFonts w:eastAsia="Play" w:cs="Times New Roman"/>
                <w:color w:val="000000" w:themeColor="text1"/>
                <w:sz w:val="26"/>
                <w:szCs w:val="26"/>
                <w:lang w:val="vi-VN"/>
              </w:rPr>
              <w:t>- Khoản 4: Trình tự thủ tục theo QĐ 36/2026/QĐ-UBND.</w:t>
            </w:r>
          </w:p>
        </w:tc>
        <w:tc>
          <w:tcPr>
            <w:tcW w:w="4535" w:type="dxa"/>
            <w:tcMar>
              <w:top w:w="80" w:type="dxa"/>
              <w:left w:w="90" w:type="dxa"/>
              <w:bottom w:w="80" w:type="dxa"/>
              <w:right w:w="90" w:type="dxa"/>
            </w:tcMar>
            <w:vAlign w:val="center"/>
          </w:tcPr>
          <w:p w14:paraId="0ABC0C99" w14:textId="79E8349D" w:rsidR="005166C8" w:rsidRPr="005166C8" w:rsidRDefault="005166C8" w:rsidP="005166C8">
            <w:pPr>
              <w:spacing w:after="0" w:line="240" w:lineRule="auto"/>
              <w:jc w:val="both"/>
              <w:rPr>
                <w:rFonts w:cs="Times New Roman"/>
                <w:color w:val="000000" w:themeColor="text1"/>
                <w:sz w:val="26"/>
                <w:szCs w:val="26"/>
              </w:rPr>
            </w:pPr>
            <w:r w:rsidRPr="005166C8">
              <w:rPr>
                <w:rFonts w:cs="Times New Roman"/>
                <w:b/>
                <w:bCs/>
                <w:color w:val="000000" w:themeColor="text1"/>
                <w:sz w:val="26"/>
                <w:szCs w:val="26"/>
                <w:lang w:val="vi-VN"/>
              </w:rPr>
              <w:t>Nội dung kế thừa:</w:t>
            </w:r>
            <w:r w:rsidRPr="005166C8">
              <w:rPr>
                <w:rFonts w:cs="Times New Roman"/>
                <w:color w:val="000000" w:themeColor="text1"/>
                <w:sz w:val="26"/>
                <w:szCs w:val="26"/>
                <w:lang w:val="vi-VN"/>
              </w:rPr>
              <w:t xml:space="preserve"> Kế thừa nguyên tắc công khai, minh bạch và quản lý nhà nước hiện hành</w:t>
            </w:r>
            <w:r w:rsidRPr="00E84E53">
              <w:rPr>
                <w:rFonts w:cs="Times New Roman"/>
                <w:color w:val="000000" w:themeColor="text1"/>
                <w:sz w:val="26"/>
                <w:szCs w:val="26"/>
              </w:rPr>
              <w:t>.</w:t>
            </w:r>
          </w:p>
          <w:p w14:paraId="77FD7365" w14:textId="70118485" w:rsidR="005166C8" w:rsidRPr="005166C8" w:rsidRDefault="005166C8" w:rsidP="005166C8">
            <w:pPr>
              <w:spacing w:after="0" w:line="240" w:lineRule="auto"/>
              <w:jc w:val="both"/>
              <w:rPr>
                <w:rFonts w:cs="Times New Roman"/>
                <w:color w:val="000000" w:themeColor="text1"/>
                <w:sz w:val="26"/>
                <w:szCs w:val="26"/>
                <w:lang w:val="vi-VN"/>
              </w:rPr>
            </w:pPr>
            <w:r w:rsidRPr="005166C8">
              <w:rPr>
                <w:rFonts w:cs="Times New Roman"/>
                <w:color w:val="000000" w:themeColor="text1"/>
                <w:sz w:val="26"/>
                <w:szCs w:val="26"/>
                <w:lang w:val="vi-VN"/>
              </w:rPr>
              <w:t xml:space="preserve">- </w:t>
            </w:r>
            <w:r w:rsidRPr="00E84E53">
              <w:rPr>
                <w:rFonts w:cs="Times New Roman"/>
                <w:b/>
                <w:bCs/>
                <w:color w:val="000000" w:themeColor="text1"/>
                <w:sz w:val="26"/>
                <w:szCs w:val="26"/>
              </w:rPr>
              <w:t>Bổ</w:t>
            </w:r>
            <w:r w:rsidRPr="005166C8">
              <w:rPr>
                <w:rFonts w:cs="Times New Roman"/>
                <w:b/>
                <w:bCs/>
                <w:color w:val="000000" w:themeColor="text1"/>
                <w:sz w:val="26"/>
                <w:szCs w:val="26"/>
                <w:lang w:val="vi-VN"/>
              </w:rPr>
              <w:t xml:space="preserve"> sung</w:t>
            </w:r>
            <w:r w:rsidRPr="00E84E53">
              <w:rPr>
                <w:rFonts w:cs="Times New Roman"/>
                <w:b/>
                <w:bCs/>
                <w:color w:val="000000" w:themeColor="text1"/>
                <w:sz w:val="26"/>
                <w:szCs w:val="26"/>
              </w:rPr>
              <w:t xml:space="preserve"> đ</w:t>
            </w:r>
            <w:r w:rsidRPr="005166C8">
              <w:rPr>
                <w:rFonts w:cs="Times New Roman"/>
                <w:b/>
                <w:bCs/>
                <w:color w:val="000000" w:themeColor="text1"/>
                <w:sz w:val="26"/>
                <w:szCs w:val="26"/>
                <w:lang w:val="vi-VN"/>
              </w:rPr>
              <w:t>iểm mới:</w:t>
            </w:r>
            <w:r w:rsidRPr="005166C8">
              <w:rPr>
                <w:rFonts w:cs="Times New Roman"/>
                <w:color w:val="000000" w:themeColor="text1"/>
                <w:sz w:val="26"/>
                <w:szCs w:val="26"/>
                <w:lang w:val="vi-VN"/>
              </w:rPr>
              <w:t xml:space="preserve"> Đưa ra nguyên tắc cấp bách </w:t>
            </w:r>
            <w:r w:rsidRPr="00E84E53">
              <w:rPr>
                <w:rFonts w:cs="Times New Roman"/>
                <w:color w:val="000000" w:themeColor="text1"/>
                <w:sz w:val="26"/>
                <w:szCs w:val="26"/>
              </w:rPr>
              <w:t>và</w:t>
            </w:r>
            <w:r w:rsidRPr="005166C8">
              <w:rPr>
                <w:rFonts w:cs="Times New Roman"/>
                <w:color w:val="000000" w:themeColor="text1"/>
                <w:sz w:val="26"/>
                <w:szCs w:val="26"/>
                <w:lang w:val="vi-VN"/>
              </w:rPr>
              <w:t xml:space="preserve"> </w:t>
            </w:r>
            <w:r w:rsidRPr="00E84E53">
              <w:rPr>
                <w:rFonts w:cs="Times New Roman"/>
                <w:color w:val="000000" w:themeColor="text1"/>
                <w:sz w:val="26"/>
                <w:szCs w:val="26"/>
              </w:rPr>
              <w:t>n</w:t>
            </w:r>
            <w:r w:rsidRPr="005166C8">
              <w:rPr>
                <w:rFonts w:cs="Times New Roman"/>
                <w:color w:val="000000" w:themeColor="text1"/>
                <w:sz w:val="26"/>
                <w:szCs w:val="26"/>
                <w:lang w:val="vi-VN"/>
              </w:rPr>
              <w:t xml:space="preserve">ăng lực làm điều kiện tiên quyết cho giao trực tiếp. </w:t>
            </w:r>
          </w:p>
          <w:p w14:paraId="3EEFEF41" w14:textId="4542A698" w:rsidR="005166C8" w:rsidRPr="005166C8" w:rsidRDefault="005166C8" w:rsidP="005166C8">
            <w:pPr>
              <w:spacing w:after="0" w:line="240" w:lineRule="auto"/>
              <w:jc w:val="both"/>
              <w:rPr>
                <w:rFonts w:cs="Times New Roman"/>
                <w:color w:val="000000" w:themeColor="text1"/>
                <w:sz w:val="26"/>
                <w:szCs w:val="26"/>
                <w:lang w:val="vi-VN"/>
              </w:rPr>
            </w:pPr>
            <w:r w:rsidRPr="005166C8">
              <w:rPr>
                <w:rFonts w:cs="Times New Roman"/>
                <w:color w:val="000000" w:themeColor="text1"/>
                <w:sz w:val="26"/>
                <w:szCs w:val="26"/>
                <w:lang w:val="vi-VN"/>
              </w:rPr>
              <w:t xml:space="preserve">- </w:t>
            </w:r>
            <w:r w:rsidRPr="00E84E53">
              <w:rPr>
                <w:rFonts w:cs="Times New Roman"/>
                <w:b/>
                <w:bCs/>
                <w:color w:val="000000" w:themeColor="text1"/>
                <w:sz w:val="26"/>
                <w:szCs w:val="26"/>
              </w:rPr>
              <w:t>Tình tự thủ tục</w:t>
            </w:r>
            <w:r w:rsidRPr="005166C8">
              <w:rPr>
                <w:rFonts w:cs="Times New Roman"/>
                <w:b/>
                <w:bCs/>
                <w:color w:val="000000" w:themeColor="text1"/>
                <w:sz w:val="26"/>
                <w:szCs w:val="26"/>
                <w:lang w:val="vi-VN"/>
              </w:rPr>
              <w:t>:</w:t>
            </w:r>
            <w:r w:rsidRPr="005166C8">
              <w:rPr>
                <w:rFonts w:cs="Times New Roman"/>
                <w:color w:val="000000" w:themeColor="text1"/>
                <w:sz w:val="26"/>
                <w:szCs w:val="26"/>
                <w:lang w:val="vi-VN"/>
              </w:rPr>
              <w:t xml:space="preserve"> Áp dụng theo Quyết định 36/2026/QĐ-UBND của UBND TP. </w:t>
            </w:r>
          </w:p>
          <w:p w14:paraId="155B1916" w14:textId="28FDF0C9" w:rsidR="005166C8" w:rsidRPr="00E84E53" w:rsidRDefault="005166C8" w:rsidP="00405B13">
            <w:pPr>
              <w:spacing w:after="0" w:line="240" w:lineRule="auto"/>
              <w:jc w:val="both"/>
              <w:rPr>
                <w:rFonts w:cs="Times New Roman"/>
                <w:color w:val="000000" w:themeColor="text1"/>
                <w:sz w:val="26"/>
                <w:szCs w:val="26"/>
              </w:rPr>
            </w:pPr>
            <w:r w:rsidRPr="005166C8">
              <w:rPr>
                <w:rFonts w:cs="Times New Roman"/>
                <w:color w:val="000000" w:themeColor="text1"/>
                <w:sz w:val="26"/>
                <w:szCs w:val="26"/>
                <w:lang w:val="vi-VN"/>
              </w:rPr>
              <w:t xml:space="preserve">- </w:t>
            </w:r>
            <w:r w:rsidRPr="005166C8">
              <w:rPr>
                <w:rFonts w:cs="Times New Roman"/>
                <w:b/>
                <w:bCs/>
                <w:color w:val="000000" w:themeColor="text1"/>
                <w:sz w:val="26"/>
                <w:szCs w:val="26"/>
                <w:lang w:val="vi-VN"/>
              </w:rPr>
              <w:t>Lý do đề xuất:</w:t>
            </w:r>
            <w:r w:rsidRPr="005166C8">
              <w:rPr>
                <w:rFonts w:cs="Times New Roman"/>
                <w:color w:val="000000" w:themeColor="text1"/>
                <w:sz w:val="26"/>
                <w:szCs w:val="26"/>
                <w:lang w:val="vi-VN"/>
              </w:rPr>
              <w:t xml:space="preserve"> Đảm bảo tính pháp lý chặt chẽ nhưng giải quyết tức thì các bài toán cấp bách về hạ tầng, đô thị của TP</w:t>
            </w:r>
            <w:r w:rsidRPr="00E84E53">
              <w:rPr>
                <w:rFonts w:cs="Times New Roman"/>
                <w:color w:val="000000" w:themeColor="text1"/>
                <w:sz w:val="26"/>
                <w:szCs w:val="26"/>
              </w:rPr>
              <w:t>.</w:t>
            </w:r>
          </w:p>
        </w:tc>
      </w:tr>
      <w:tr w:rsidR="00AE6044" w:rsidRPr="00E84E53" w14:paraId="37107790" w14:textId="77777777" w:rsidTr="00084A55">
        <w:trPr>
          <w:jc w:val="center"/>
        </w:trPr>
        <w:tc>
          <w:tcPr>
            <w:tcW w:w="5237" w:type="dxa"/>
            <w:tcMar>
              <w:top w:w="80" w:type="dxa"/>
              <w:left w:w="90" w:type="dxa"/>
              <w:bottom w:w="80" w:type="dxa"/>
              <w:right w:w="90" w:type="dxa"/>
            </w:tcMar>
            <w:vAlign w:val="center"/>
          </w:tcPr>
          <w:p w14:paraId="1B119FE0" w14:textId="1190B207" w:rsidR="00A33E1F" w:rsidRPr="00E84E53" w:rsidRDefault="00A33E1F" w:rsidP="00A33E1F">
            <w:pPr>
              <w:spacing w:after="0" w:line="240" w:lineRule="auto"/>
              <w:jc w:val="both"/>
              <w:rPr>
                <w:rFonts w:cs="Times New Roman"/>
                <w:b/>
                <w:bCs/>
                <w:color w:val="000000" w:themeColor="text1"/>
                <w:sz w:val="26"/>
                <w:szCs w:val="26"/>
              </w:rPr>
            </w:pPr>
            <w:bookmarkStart w:id="5" w:name="dieu_5"/>
            <w:r w:rsidRPr="00E84E53">
              <w:rPr>
                <w:rFonts w:cs="Times New Roman"/>
                <w:b/>
                <w:bCs/>
                <w:color w:val="000000" w:themeColor="text1"/>
                <w:sz w:val="26"/>
                <w:szCs w:val="26"/>
              </w:rPr>
              <w:t>Điều 5 Nghị quyết số 59/2026/NQ-HĐND ngày 15 tháng 6 năm 2026 của Hội đồng nhân dân thành phố Hà Nội.</w:t>
            </w:r>
          </w:p>
          <w:p w14:paraId="0BBFA2BF" w14:textId="0E2F0A07" w:rsidR="00405B13" w:rsidRPr="00E84E53" w:rsidRDefault="00A33E1F" w:rsidP="00341C44">
            <w:pPr>
              <w:spacing w:after="0" w:line="240" w:lineRule="auto"/>
              <w:jc w:val="both"/>
              <w:rPr>
                <w:rFonts w:cs="Times New Roman"/>
                <w:color w:val="000000" w:themeColor="text1"/>
                <w:sz w:val="26"/>
                <w:szCs w:val="26"/>
              </w:rPr>
            </w:pPr>
            <w:r w:rsidRPr="00E84E53">
              <w:rPr>
                <w:rFonts w:cs="Times New Roman"/>
                <w:color w:val="000000" w:themeColor="text1"/>
                <w:sz w:val="26"/>
                <w:szCs w:val="26"/>
              </w:rPr>
              <w:t>Các trường hợp chỉ định thầu đối với nhiệm vụ, dự án chuyển đổi số, ứng dụng công nghệ số có sử dụng ngân sách Thành phố</w:t>
            </w:r>
            <w:bookmarkEnd w:id="5"/>
          </w:p>
        </w:tc>
        <w:tc>
          <w:tcPr>
            <w:tcW w:w="5478" w:type="dxa"/>
            <w:tcMar>
              <w:top w:w="80" w:type="dxa"/>
              <w:left w:w="90" w:type="dxa"/>
              <w:bottom w:w="80" w:type="dxa"/>
              <w:right w:w="90" w:type="dxa"/>
            </w:tcMar>
            <w:vAlign w:val="center"/>
          </w:tcPr>
          <w:p w14:paraId="3690D8A7" w14:textId="7516BFA8" w:rsidR="00A33E1F" w:rsidRPr="00A33E1F" w:rsidRDefault="00A33E1F" w:rsidP="00A33E1F">
            <w:pPr>
              <w:pBdr>
                <w:top w:val="nil"/>
                <w:left w:val="nil"/>
                <w:bottom w:val="nil"/>
                <w:right w:val="nil"/>
                <w:between w:val="nil"/>
              </w:pBdr>
              <w:tabs>
                <w:tab w:val="left" w:pos="-5"/>
              </w:tabs>
              <w:spacing w:before="120" w:after="120"/>
              <w:jc w:val="both"/>
              <w:rPr>
                <w:rFonts w:eastAsia="Play" w:cs="Times New Roman"/>
                <w:b/>
                <w:bCs/>
                <w:color w:val="000000" w:themeColor="text1"/>
                <w:sz w:val="26"/>
                <w:szCs w:val="26"/>
                <w:lang w:val="vi-VN"/>
              </w:rPr>
            </w:pPr>
            <w:r w:rsidRPr="00A33E1F">
              <w:rPr>
                <w:rFonts w:eastAsia="Play" w:cs="Times New Roman"/>
                <w:b/>
                <w:bCs/>
                <w:color w:val="000000" w:themeColor="text1"/>
                <w:sz w:val="26"/>
                <w:szCs w:val="26"/>
                <w:lang w:val="vi-VN"/>
              </w:rPr>
              <w:t>Điều 1</w:t>
            </w:r>
            <w:r w:rsidR="001A2DAA">
              <w:rPr>
                <w:rFonts w:eastAsia="Play" w:cs="Times New Roman"/>
                <w:b/>
                <w:bCs/>
                <w:color w:val="000000" w:themeColor="text1"/>
                <w:sz w:val="26"/>
                <w:szCs w:val="26"/>
              </w:rPr>
              <w:t>6</w:t>
            </w:r>
            <w:r w:rsidRPr="00A33E1F">
              <w:rPr>
                <w:rFonts w:eastAsia="Play" w:cs="Times New Roman"/>
                <w:b/>
                <w:bCs/>
                <w:color w:val="000000" w:themeColor="text1"/>
                <w:sz w:val="26"/>
                <w:szCs w:val="26"/>
                <w:lang w:val="vi-VN"/>
              </w:rPr>
              <w:t xml:space="preserve">. Chỉ định thầu đối với dự án chuyển đổi số, dự án ứng dụng công nghệ số có sử dụng ngân sách Thành phố: </w:t>
            </w:r>
          </w:p>
          <w:p w14:paraId="0579CEBB" w14:textId="77777777" w:rsidR="00A33E1F" w:rsidRPr="00A33E1F" w:rsidRDefault="00A33E1F" w:rsidP="00A33E1F">
            <w:pPr>
              <w:pBdr>
                <w:top w:val="nil"/>
                <w:left w:val="nil"/>
                <w:bottom w:val="nil"/>
                <w:right w:val="nil"/>
                <w:between w:val="nil"/>
              </w:pBdr>
              <w:tabs>
                <w:tab w:val="left" w:pos="-5"/>
              </w:tabs>
              <w:spacing w:before="120" w:after="120"/>
              <w:jc w:val="both"/>
              <w:rPr>
                <w:rFonts w:eastAsia="Play" w:cs="Times New Roman"/>
                <w:color w:val="000000" w:themeColor="text1"/>
                <w:sz w:val="26"/>
                <w:szCs w:val="26"/>
                <w:lang w:val="vi-VN"/>
              </w:rPr>
            </w:pPr>
            <w:r w:rsidRPr="00A33E1F">
              <w:rPr>
                <w:rFonts w:eastAsia="Play" w:cs="Times New Roman"/>
                <w:color w:val="000000" w:themeColor="text1"/>
                <w:sz w:val="26"/>
                <w:szCs w:val="26"/>
                <w:lang w:val="vi-VN"/>
              </w:rPr>
              <w:t xml:space="preserve">- Khoản 1 (a, b, c, d, đ): Danh mục gói thầu CĐS, hạ tầng AIDC, IOC, SOC, Bản sao số, Công dân số... được chỉ định thầu. </w:t>
            </w:r>
          </w:p>
          <w:p w14:paraId="2059C292" w14:textId="68599E07" w:rsidR="00A33E1F" w:rsidRPr="00A33E1F" w:rsidRDefault="00A33E1F" w:rsidP="00A33E1F">
            <w:pPr>
              <w:pBdr>
                <w:top w:val="nil"/>
                <w:left w:val="nil"/>
                <w:bottom w:val="nil"/>
                <w:right w:val="nil"/>
                <w:between w:val="nil"/>
              </w:pBdr>
              <w:tabs>
                <w:tab w:val="left" w:pos="-5"/>
              </w:tabs>
              <w:spacing w:before="120" w:after="120"/>
              <w:jc w:val="both"/>
              <w:rPr>
                <w:rFonts w:eastAsia="Play" w:cs="Times New Roman"/>
                <w:color w:val="000000" w:themeColor="text1"/>
                <w:sz w:val="26"/>
                <w:szCs w:val="26"/>
                <w:lang w:val="vi-VN"/>
              </w:rPr>
            </w:pPr>
            <w:r w:rsidRPr="00A33E1F">
              <w:rPr>
                <w:rFonts w:eastAsia="Play" w:cs="Times New Roman"/>
                <w:color w:val="000000" w:themeColor="text1"/>
                <w:sz w:val="26"/>
                <w:szCs w:val="26"/>
                <w:lang w:val="vi-VN"/>
              </w:rPr>
              <w:t xml:space="preserve">- Khoản 2 (a, b, c, d): Điều kiện áp dụng. </w:t>
            </w:r>
          </w:p>
          <w:p w14:paraId="51D325E5" w14:textId="7EA9F003" w:rsidR="00405B13" w:rsidRPr="00E84E53" w:rsidRDefault="00A33E1F" w:rsidP="00A33E1F">
            <w:pPr>
              <w:pBdr>
                <w:top w:val="nil"/>
                <w:left w:val="nil"/>
                <w:bottom w:val="nil"/>
                <w:right w:val="nil"/>
                <w:between w:val="nil"/>
              </w:pBdr>
              <w:tabs>
                <w:tab w:val="left" w:pos="-5"/>
              </w:tabs>
              <w:spacing w:before="120" w:after="120"/>
              <w:jc w:val="both"/>
              <w:rPr>
                <w:rFonts w:eastAsia="Play" w:cs="Times New Roman"/>
                <w:b/>
                <w:bCs/>
                <w:color w:val="000000" w:themeColor="text1"/>
                <w:sz w:val="26"/>
                <w:szCs w:val="26"/>
              </w:rPr>
            </w:pPr>
            <w:r w:rsidRPr="00A33E1F">
              <w:rPr>
                <w:rFonts w:eastAsia="Play" w:cs="Times New Roman"/>
                <w:color w:val="000000" w:themeColor="text1"/>
                <w:sz w:val="26"/>
                <w:szCs w:val="26"/>
                <w:lang w:val="vi-VN"/>
              </w:rPr>
              <w:t>- Khoản 3 (a, b): Quy trình chỉ định thầu rút gọn &amp; thông thường.</w:t>
            </w:r>
            <w:r w:rsidRPr="00A33E1F">
              <w:rPr>
                <w:rFonts w:eastAsia="Play" w:cs="Times New Roman"/>
                <w:b/>
                <w:bCs/>
                <w:color w:val="000000" w:themeColor="text1"/>
                <w:sz w:val="26"/>
                <w:szCs w:val="26"/>
                <w:lang w:val="vi-VN"/>
              </w:rPr>
              <w:t xml:space="preserve"> </w:t>
            </w:r>
          </w:p>
        </w:tc>
        <w:tc>
          <w:tcPr>
            <w:tcW w:w="4535" w:type="dxa"/>
            <w:tcMar>
              <w:top w:w="80" w:type="dxa"/>
              <w:left w:w="90" w:type="dxa"/>
              <w:bottom w:w="80" w:type="dxa"/>
              <w:right w:w="90" w:type="dxa"/>
            </w:tcMar>
            <w:vAlign w:val="center"/>
          </w:tcPr>
          <w:p w14:paraId="7829E243" w14:textId="77777777" w:rsidR="00405B13" w:rsidRPr="00E84E53" w:rsidRDefault="00A33E1F" w:rsidP="00405B13">
            <w:pPr>
              <w:spacing w:after="0" w:line="240" w:lineRule="auto"/>
              <w:jc w:val="both"/>
              <w:rPr>
                <w:rFonts w:cs="Times New Roman"/>
                <w:b/>
                <w:bCs/>
                <w:color w:val="000000" w:themeColor="text1"/>
                <w:sz w:val="26"/>
                <w:szCs w:val="26"/>
              </w:rPr>
            </w:pPr>
            <w:r w:rsidRPr="00E84E53">
              <w:rPr>
                <w:rFonts w:cs="Times New Roman"/>
                <w:color w:val="000000" w:themeColor="text1"/>
                <w:sz w:val="26"/>
                <w:szCs w:val="26"/>
              </w:rPr>
              <w:t xml:space="preserve">Tiếp thu toàn bộ </w:t>
            </w:r>
            <w:r w:rsidRPr="00E84E53">
              <w:rPr>
                <w:rFonts w:cs="Times New Roman"/>
                <w:b/>
                <w:bCs/>
                <w:color w:val="000000" w:themeColor="text1"/>
                <w:sz w:val="26"/>
                <w:szCs w:val="26"/>
              </w:rPr>
              <w:t>Điều 5 Nghị quyết số 59/2026/NQ-HĐND ngày 15 tháng 6 năm 2026 của Hội đồng nhân dân thành phố Hà Nội.</w:t>
            </w:r>
          </w:p>
          <w:p w14:paraId="2C6197FC" w14:textId="16ED4B51" w:rsidR="00A33E1F" w:rsidRPr="00E84E53" w:rsidRDefault="00A33E1F" w:rsidP="00A33E1F">
            <w:pPr>
              <w:pBdr>
                <w:top w:val="nil"/>
                <w:left w:val="nil"/>
                <w:bottom w:val="nil"/>
                <w:right w:val="nil"/>
                <w:between w:val="nil"/>
              </w:pBdr>
              <w:tabs>
                <w:tab w:val="left" w:pos="851"/>
              </w:tabs>
              <w:spacing w:before="120" w:after="120"/>
              <w:jc w:val="both"/>
              <w:rPr>
                <w:rFonts w:eastAsia="Calibri" w:cs="Times New Roman"/>
                <w:color w:val="000000" w:themeColor="text1"/>
                <w:sz w:val="26"/>
                <w:szCs w:val="26"/>
              </w:rPr>
            </w:pPr>
            <w:r w:rsidRPr="00E84E53">
              <w:rPr>
                <w:rFonts w:cs="Times New Roman"/>
                <w:b/>
                <w:bCs/>
                <w:color w:val="000000" w:themeColor="text1"/>
                <w:sz w:val="26"/>
                <w:szCs w:val="26"/>
              </w:rPr>
              <w:t>Bổ</w:t>
            </w:r>
            <w:r w:rsidRPr="005166C8">
              <w:rPr>
                <w:rFonts w:cs="Times New Roman"/>
                <w:b/>
                <w:bCs/>
                <w:color w:val="000000" w:themeColor="text1"/>
                <w:sz w:val="26"/>
                <w:szCs w:val="26"/>
                <w:lang w:val="vi-VN"/>
              </w:rPr>
              <w:t xml:space="preserve"> sung</w:t>
            </w:r>
            <w:r w:rsidRPr="00E84E53">
              <w:rPr>
                <w:rFonts w:cs="Times New Roman"/>
                <w:b/>
                <w:bCs/>
                <w:color w:val="000000" w:themeColor="text1"/>
                <w:sz w:val="26"/>
                <w:szCs w:val="26"/>
              </w:rPr>
              <w:t xml:space="preserve"> đ</w:t>
            </w:r>
            <w:r w:rsidRPr="005166C8">
              <w:rPr>
                <w:rFonts w:cs="Times New Roman"/>
                <w:b/>
                <w:bCs/>
                <w:color w:val="000000" w:themeColor="text1"/>
                <w:sz w:val="26"/>
                <w:szCs w:val="26"/>
                <w:lang w:val="vi-VN"/>
              </w:rPr>
              <w:t>iểm mới</w:t>
            </w:r>
            <w:r w:rsidRPr="00E84E53">
              <w:rPr>
                <w:rFonts w:cs="Times New Roman"/>
                <w:b/>
                <w:bCs/>
                <w:color w:val="000000" w:themeColor="text1"/>
                <w:sz w:val="26"/>
                <w:szCs w:val="26"/>
              </w:rPr>
              <w:t>/lý do</w:t>
            </w:r>
            <w:r w:rsidRPr="005166C8">
              <w:rPr>
                <w:rFonts w:cs="Times New Roman"/>
                <w:b/>
                <w:bCs/>
                <w:color w:val="000000" w:themeColor="text1"/>
                <w:sz w:val="26"/>
                <w:szCs w:val="26"/>
                <w:lang w:val="vi-VN"/>
              </w:rPr>
              <w:t>:</w:t>
            </w:r>
            <w:r w:rsidRPr="00E84E53">
              <w:rPr>
                <w:rFonts w:cs="Times New Roman"/>
                <w:b/>
                <w:bCs/>
                <w:color w:val="000000" w:themeColor="text1"/>
                <w:sz w:val="26"/>
                <w:szCs w:val="26"/>
              </w:rPr>
              <w:t xml:space="preserve"> </w:t>
            </w:r>
            <w:r w:rsidRPr="00E84E53">
              <w:rPr>
                <w:rFonts w:eastAsia="Calibri" w:cs="Times New Roman"/>
                <w:color w:val="000000" w:themeColor="text1"/>
                <w:sz w:val="26"/>
                <w:szCs w:val="26"/>
              </w:rPr>
              <w:t>Các gói thầu có yêu cầu sử dụng sản phẩm thuộc danh mục công nghệ chiến lược nhằm phát triển hạ tầng số, bảo đảm an ninh mạng và an toàn đô thị; tối ưu hóa hiệu quả đầu tư công và thúc đẩy hệ sinh thái công nghiệp công nghệ cao của Thành phố.</w:t>
            </w:r>
          </w:p>
        </w:tc>
      </w:tr>
      <w:tr w:rsidR="00AE6044" w:rsidRPr="00E84E53" w14:paraId="36D10D30" w14:textId="77777777" w:rsidTr="00084A55">
        <w:trPr>
          <w:jc w:val="center"/>
        </w:trPr>
        <w:tc>
          <w:tcPr>
            <w:tcW w:w="5237" w:type="dxa"/>
            <w:tcMar>
              <w:top w:w="80" w:type="dxa"/>
              <w:left w:w="90" w:type="dxa"/>
              <w:bottom w:w="80" w:type="dxa"/>
              <w:right w:w="90" w:type="dxa"/>
            </w:tcMar>
            <w:vAlign w:val="center"/>
          </w:tcPr>
          <w:p w14:paraId="2B9FB16F" w14:textId="77777777" w:rsidR="00A33E1F" w:rsidRPr="00A33E1F" w:rsidRDefault="00A33E1F" w:rsidP="00A33E1F">
            <w:pPr>
              <w:pBdr>
                <w:top w:val="nil"/>
                <w:left w:val="nil"/>
                <w:bottom w:val="nil"/>
                <w:right w:val="nil"/>
                <w:between w:val="nil"/>
              </w:pBdr>
              <w:tabs>
                <w:tab w:val="left" w:pos="331"/>
              </w:tabs>
              <w:spacing w:before="120" w:after="120"/>
              <w:ind w:firstLine="48"/>
              <w:jc w:val="both"/>
              <w:rPr>
                <w:rFonts w:eastAsia="Play" w:cs="Times New Roman"/>
                <w:b/>
                <w:bCs/>
                <w:color w:val="000000" w:themeColor="text1"/>
                <w:sz w:val="26"/>
                <w:szCs w:val="26"/>
                <w:lang w:val="vi-VN"/>
              </w:rPr>
            </w:pPr>
            <w:r w:rsidRPr="00A33E1F">
              <w:rPr>
                <w:rFonts w:eastAsia="Play" w:cs="Times New Roman"/>
                <w:b/>
                <w:bCs/>
                <w:color w:val="000000" w:themeColor="text1"/>
                <w:sz w:val="26"/>
                <w:szCs w:val="26"/>
                <w:lang w:val="vi-VN"/>
              </w:rPr>
              <w:t xml:space="preserve">Điều 18. Thành phần hồ sơ đề nghị hỗ trợ: </w:t>
            </w:r>
          </w:p>
          <w:p w14:paraId="1724FFED" w14:textId="0B25CDA1" w:rsidR="00341C44" w:rsidRPr="00E84E53" w:rsidRDefault="00A33E1F" w:rsidP="00405B13">
            <w:pPr>
              <w:spacing w:after="0" w:line="240" w:lineRule="auto"/>
              <w:jc w:val="both"/>
              <w:rPr>
                <w:rFonts w:cs="Times New Roman"/>
                <w:color w:val="000000" w:themeColor="text1"/>
                <w:sz w:val="26"/>
                <w:szCs w:val="26"/>
              </w:rPr>
            </w:pPr>
            <w:r w:rsidRPr="00E84E53">
              <w:rPr>
                <w:rFonts w:cs="Times New Roman"/>
                <w:color w:val="000000" w:themeColor="text1"/>
                <w:sz w:val="26"/>
                <w:szCs w:val="26"/>
              </w:rPr>
              <w:t>Không có quy định cụ thể</w:t>
            </w:r>
          </w:p>
        </w:tc>
        <w:tc>
          <w:tcPr>
            <w:tcW w:w="5478" w:type="dxa"/>
            <w:tcMar>
              <w:top w:w="80" w:type="dxa"/>
              <w:left w:w="90" w:type="dxa"/>
              <w:bottom w:w="80" w:type="dxa"/>
              <w:right w:w="90" w:type="dxa"/>
            </w:tcMar>
            <w:vAlign w:val="center"/>
          </w:tcPr>
          <w:p w14:paraId="0B774032" w14:textId="5C78AB71" w:rsidR="00A33E1F" w:rsidRPr="00A33E1F" w:rsidRDefault="00A33E1F" w:rsidP="00A33E1F">
            <w:pPr>
              <w:pBdr>
                <w:top w:val="nil"/>
                <w:left w:val="nil"/>
                <w:bottom w:val="nil"/>
                <w:right w:val="nil"/>
                <w:between w:val="nil"/>
              </w:pBdr>
              <w:tabs>
                <w:tab w:val="left" w:pos="331"/>
              </w:tabs>
              <w:spacing w:before="120" w:after="120"/>
              <w:ind w:firstLine="48"/>
              <w:jc w:val="both"/>
              <w:rPr>
                <w:rFonts w:eastAsia="Play" w:cs="Times New Roman"/>
                <w:b/>
                <w:bCs/>
                <w:color w:val="000000" w:themeColor="text1"/>
                <w:sz w:val="26"/>
                <w:szCs w:val="26"/>
                <w:lang w:val="vi-VN"/>
              </w:rPr>
            </w:pPr>
            <w:r w:rsidRPr="00A33E1F">
              <w:rPr>
                <w:rFonts w:eastAsia="Play" w:cs="Times New Roman"/>
                <w:b/>
                <w:bCs/>
                <w:color w:val="000000" w:themeColor="text1"/>
                <w:sz w:val="26"/>
                <w:szCs w:val="26"/>
                <w:lang w:val="vi-VN"/>
              </w:rPr>
              <w:t>Điều 1</w:t>
            </w:r>
            <w:r w:rsidR="001A2DAA">
              <w:rPr>
                <w:rFonts w:eastAsia="Play" w:cs="Times New Roman"/>
                <w:b/>
                <w:bCs/>
                <w:color w:val="000000" w:themeColor="text1"/>
                <w:sz w:val="26"/>
                <w:szCs w:val="26"/>
              </w:rPr>
              <w:t>7</w:t>
            </w:r>
            <w:r w:rsidRPr="00A33E1F">
              <w:rPr>
                <w:rFonts w:eastAsia="Play" w:cs="Times New Roman"/>
                <w:b/>
                <w:bCs/>
                <w:color w:val="000000" w:themeColor="text1"/>
                <w:sz w:val="26"/>
                <w:szCs w:val="26"/>
                <w:lang w:val="vi-VN"/>
              </w:rPr>
              <w:t xml:space="preserve">. Thành phần hồ sơ đề nghị hỗ trợ: </w:t>
            </w:r>
          </w:p>
          <w:p w14:paraId="3DCD394A" w14:textId="1981340C" w:rsidR="00A33E1F" w:rsidRPr="00A33E1F" w:rsidRDefault="00A33E1F" w:rsidP="00A33E1F">
            <w:pPr>
              <w:pBdr>
                <w:top w:val="nil"/>
                <w:left w:val="nil"/>
                <w:bottom w:val="nil"/>
                <w:right w:val="nil"/>
                <w:between w:val="nil"/>
              </w:pBdr>
              <w:tabs>
                <w:tab w:val="left" w:pos="331"/>
              </w:tabs>
              <w:spacing w:before="120" w:after="120"/>
              <w:ind w:firstLine="48"/>
              <w:jc w:val="both"/>
              <w:rPr>
                <w:rFonts w:eastAsia="Play" w:cs="Times New Roman"/>
                <w:color w:val="000000" w:themeColor="text1"/>
                <w:sz w:val="26"/>
                <w:szCs w:val="26"/>
                <w:lang w:val="vi-VN"/>
              </w:rPr>
            </w:pPr>
            <w:r w:rsidRPr="00A33E1F">
              <w:rPr>
                <w:rFonts w:eastAsia="Play" w:cs="Times New Roman"/>
                <w:color w:val="000000" w:themeColor="text1"/>
                <w:sz w:val="26"/>
                <w:szCs w:val="26"/>
                <w:lang w:val="vi-VN"/>
              </w:rPr>
              <w:t>- Khoản 1: Nộp 01 bộ hồ sơ điện tử (file PDF ký số) qua Hệ thống</w:t>
            </w:r>
            <w:r w:rsidR="00AE1CF0">
              <w:rPr>
                <w:rFonts w:eastAsia="Play" w:cs="Times New Roman"/>
                <w:color w:val="000000" w:themeColor="text1"/>
                <w:sz w:val="26"/>
                <w:szCs w:val="26"/>
              </w:rPr>
              <w:t xml:space="preserve"> điện tử của Thành phố</w:t>
            </w:r>
            <w:r w:rsidRPr="00A33E1F">
              <w:rPr>
                <w:rFonts w:eastAsia="Play" w:cs="Times New Roman"/>
                <w:color w:val="000000" w:themeColor="text1"/>
                <w:sz w:val="26"/>
                <w:szCs w:val="26"/>
                <w:lang w:val="vi-VN"/>
              </w:rPr>
              <w:t xml:space="preserve">. </w:t>
            </w:r>
          </w:p>
          <w:p w14:paraId="122CEAD0" w14:textId="77777777" w:rsidR="00A33E1F" w:rsidRPr="00A33E1F" w:rsidRDefault="00A33E1F" w:rsidP="00A33E1F">
            <w:pPr>
              <w:pBdr>
                <w:top w:val="nil"/>
                <w:left w:val="nil"/>
                <w:bottom w:val="nil"/>
                <w:right w:val="nil"/>
                <w:between w:val="nil"/>
              </w:pBdr>
              <w:tabs>
                <w:tab w:val="left" w:pos="331"/>
              </w:tabs>
              <w:spacing w:before="120" w:after="120"/>
              <w:ind w:firstLine="48"/>
              <w:jc w:val="both"/>
              <w:rPr>
                <w:rFonts w:eastAsia="Play" w:cs="Times New Roman"/>
                <w:color w:val="000000" w:themeColor="text1"/>
                <w:sz w:val="26"/>
                <w:szCs w:val="26"/>
                <w:lang w:val="vi-VN"/>
              </w:rPr>
            </w:pPr>
            <w:r w:rsidRPr="00A33E1F">
              <w:rPr>
                <w:rFonts w:eastAsia="Play" w:cs="Times New Roman"/>
                <w:color w:val="000000" w:themeColor="text1"/>
                <w:sz w:val="26"/>
                <w:szCs w:val="26"/>
                <w:lang w:val="vi-VN"/>
              </w:rPr>
              <w:t xml:space="preserve">- Khoản 2 (a, b, c, d): Thành phần hồ sơ cơ bản. </w:t>
            </w:r>
          </w:p>
          <w:p w14:paraId="00045AFC" w14:textId="77777777" w:rsidR="00A33E1F" w:rsidRPr="00A33E1F" w:rsidRDefault="00A33E1F" w:rsidP="00A33E1F">
            <w:pPr>
              <w:pBdr>
                <w:top w:val="nil"/>
                <w:left w:val="nil"/>
                <w:bottom w:val="nil"/>
                <w:right w:val="nil"/>
                <w:between w:val="nil"/>
              </w:pBdr>
              <w:tabs>
                <w:tab w:val="left" w:pos="331"/>
              </w:tabs>
              <w:spacing w:before="120" w:after="120"/>
              <w:ind w:firstLine="48"/>
              <w:jc w:val="both"/>
              <w:rPr>
                <w:rFonts w:eastAsia="Play" w:cs="Times New Roman"/>
                <w:color w:val="000000" w:themeColor="text1"/>
                <w:sz w:val="26"/>
                <w:szCs w:val="26"/>
                <w:lang w:val="vi-VN"/>
              </w:rPr>
            </w:pPr>
            <w:r w:rsidRPr="00A33E1F">
              <w:rPr>
                <w:rFonts w:eastAsia="Play" w:cs="Times New Roman"/>
                <w:color w:val="000000" w:themeColor="text1"/>
                <w:sz w:val="26"/>
                <w:szCs w:val="26"/>
                <w:lang w:val="vi-VN"/>
              </w:rPr>
              <w:t xml:space="preserve">- Khoản 3 (a, b, c): Tài liệu bổ sung theo từng chính sách. </w:t>
            </w:r>
          </w:p>
          <w:p w14:paraId="017AE43E" w14:textId="3D858F7A" w:rsidR="00341C44" w:rsidRPr="00E84E53" w:rsidRDefault="00A33E1F" w:rsidP="00A33E1F">
            <w:pPr>
              <w:pBdr>
                <w:top w:val="nil"/>
                <w:left w:val="nil"/>
                <w:bottom w:val="nil"/>
                <w:right w:val="nil"/>
                <w:between w:val="nil"/>
              </w:pBdr>
              <w:tabs>
                <w:tab w:val="left" w:pos="331"/>
              </w:tabs>
              <w:spacing w:before="120" w:after="120"/>
              <w:ind w:firstLine="48"/>
              <w:jc w:val="both"/>
              <w:rPr>
                <w:rFonts w:eastAsia="Play" w:cs="Times New Roman"/>
                <w:color w:val="000000" w:themeColor="text1"/>
                <w:sz w:val="26"/>
                <w:szCs w:val="26"/>
              </w:rPr>
            </w:pPr>
            <w:r w:rsidRPr="00A33E1F">
              <w:rPr>
                <w:rFonts w:eastAsia="Play" w:cs="Times New Roman"/>
                <w:color w:val="000000" w:themeColor="text1"/>
                <w:sz w:val="26"/>
                <w:szCs w:val="26"/>
                <w:lang w:val="vi-VN"/>
              </w:rPr>
              <w:t xml:space="preserve">- Khoản 4: Trách nhiệm giải trình, bổ sung. </w:t>
            </w:r>
          </w:p>
        </w:tc>
        <w:tc>
          <w:tcPr>
            <w:tcW w:w="4535" w:type="dxa"/>
            <w:tcMar>
              <w:top w:w="80" w:type="dxa"/>
              <w:left w:w="90" w:type="dxa"/>
              <w:bottom w:w="80" w:type="dxa"/>
              <w:right w:w="90" w:type="dxa"/>
            </w:tcMar>
            <w:vAlign w:val="center"/>
          </w:tcPr>
          <w:p w14:paraId="5857A10D" w14:textId="6410C79E" w:rsidR="00A33E1F" w:rsidRPr="00E84E53" w:rsidRDefault="00A33E1F" w:rsidP="00405B13">
            <w:pPr>
              <w:spacing w:after="0" w:line="240" w:lineRule="auto"/>
              <w:jc w:val="both"/>
              <w:rPr>
                <w:rFonts w:cs="Times New Roman"/>
                <w:color w:val="000000" w:themeColor="text1"/>
                <w:sz w:val="26"/>
                <w:szCs w:val="26"/>
              </w:rPr>
            </w:pPr>
            <w:r w:rsidRPr="00E84E53">
              <w:rPr>
                <w:rFonts w:cs="Times New Roman"/>
                <w:color w:val="000000" w:themeColor="text1"/>
                <w:sz w:val="26"/>
                <w:szCs w:val="26"/>
              </w:rPr>
              <w:t>Quy định về phương thức nộp hồ sơ, thành phần hồ sơ áp dụng cho từng nhóm đối tượng</w:t>
            </w:r>
            <w:r w:rsidRPr="00E84E53">
              <w:rPr>
                <w:rFonts w:cs="Times New Roman"/>
                <w:sz w:val="26"/>
                <w:szCs w:val="26"/>
              </w:rPr>
              <w:t>, c</w:t>
            </w:r>
            <w:r w:rsidRPr="00E84E53">
              <w:rPr>
                <w:rFonts w:cs="Times New Roman"/>
                <w:color w:val="000000" w:themeColor="text1"/>
                <w:sz w:val="26"/>
                <w:szCs w:val="26"/>
              </w:rPr>
              <w:t xml:space="preserve">ắt giảm tối đa giấy tờ thủ tục, chuẩn hóa biểu mẫu thống nhất điện tử. </w:t>
            </w:r>
          </w:p>
          <w:p w14:paraId="6292DA64" w14:textId="73A4B513" w:rsidR="00A33E1F" w:rsidRPr="00E84E53" w:rsidRDefault="00A33E1F" w:rsidP="00405B13">
            <w:pPr>
              <w:spacing w:after="0" w:line="240" w:lineRule="auto"/>
              <w:jc w:val="both"/>
              <w:rPr>
                <w:rFonts w:cs="Times New Roman"/>
                <w:color w:val="000000" w:themeColor="text1"/>
                <w:sz w:val="26"/>
                <w:szCs w:val="26"/>
              </w:rPr>
            </w:pPr>
            <w:r w:rsidRPr="00E84E53">
              <w:rPr>
                <w:rFonts w:cs="Times New Roman"/>
                <w:color w:val="000000" w:themeColor="text1"/>
                <w:sz w:val="26"/>
                <w:szCs w:val="26"/>
              </w:rPr>
              <w:t>Đ</w:t>
            </w:r>
            <w:r w:rsidR="00AE1CF0">
              <w:rPr>
                <w:rFonts w:cs="Times New Roman"/>
                <w:color w:val="000000" w:themeColor="text1"/>
                <w:sz w:val="26"/>
                <w:szCs w:val="26"/>
              </w:rPr>
              <w:t>ồ</w:t>
            </w:r>
            <w:r w:rsidRPr="00E84E53">
              <w:rPr>
                <w:rFonts w:cs="Times New Roman"/>
                <w:color w:val="000000" w:themeColor="text1"/>
                <w:sz w:val="26"/>
                <w:szCs w:val="26"/>
              </w:rPr>
              <w:t>ng thời, thống nhất theo nguyên tắc yêu cầu thủ tục đơn giản, nhanh chóng quy định tại khoản 1 Điều 4 dự thảo Nghị quyết.</w:t>
            </w:r>
          </w:p>
        </w:tc>
      </w:tr>
      <w:tr w:rsidR="00AE6044" w:rsidRPr="00E84E53" w14:paraId="31A112C0" w14:textId="77777777" w:rsidTr="00084A55">
        <w:trPr>
          <w:jc w:val="center"/>
        </w:trPr>
        <w:tc>
          <w:tcPr>
            <w:tcW w:w="5237" w:type="dxa"/>
            <w:tcMar>
              <w:top w:w="80" w:type="dxa"/>
              <w:left w:w="90" w:type="dxa"/>
              <w:bottom w:w="80" w:type="dxa"/>
              <w:right w:w="90" w:type="dxa"/>
            </w:tcMar>
            <w:vAlign w:val="center"/>
          </w:tcPr>
          <w:p w14:paraId="6DEA31C5" w14:textId="77777777" w:rsidR="00F57698" w:rsidRPr="00F57698" w:rsidRDefault="00F57698" w:rsidP="00F57698">
            <w:pPr>
              <w:spacing w:after="0" w:line="240" w:lineRule="auto"/>
              <w:jc w:val="both"/>
              <w:rPr>
                <w:rFonts w:cs="Times New Roman"/>
                <w:b/>
                <w:bCs/>
                <w:color w:val="000000" w:themeColor="text1"/>
                <w:sz w:val="26"/>
                <w:szCs w:val="26"/>
                <w:lang w:val="vi-VN"/>
              </w:rPr>
            </w:pPr>
            <w:r w:rsidRPr="00F57698">
              <w:rPr>
                <w:rFonts w:cs="Times New Roman"/>
                <w:b/>
                <w:bCs/>
                <w:color w:val="000000" w:themeColor="text1"/>
                <w:sz w:val="26"/>
                <w:szCs w:val="26"/>
                <w:lang w:val="vi-VN"/>
              </w:rPr>
              <w:t xml:space="preserve">Điều 19. Tổ chức thẩm định, đánh giá hồ sơ và thực hiện hỗ trợ: </w:t>
            </w:r>
          </w:p>
          <w:p w14:paraId="6FDE6323" w14:textId="25859A89" w:rsidR="00405B13" w:rsidRPr="00E84E53" w:rsidRDefault="00F57698" w:rsidP="00405B13">
            <w:pPr>
              <w:spacing w:after="0" w:line="240" w:lineRule="auto"/>
              <w:jc w:val="both"/>
              <w:rPr>
                <w:rFonts w:cs="Times New Roman"/>
                <w:color w:val="000000" w:themeColor="text1"/>
                <w:sz w:val="26"/>
                <w:szCs w:val="26"/>
              </w:rPr>
            </w:pPr>
            <w:r w:rsidRPr="00E84E53">
              <w:rPr>
                <w:rFonts w:cs="Times New Roman"/>
                <w:color w:val="000000" w:themeColor="text1"/>
                <w:sz w:val="26"/>
                <w:szCs w:val="26"/>
              </w:rPr>
              <w:t>Không có quy định cụ thể</w:t>
            </w:r>
          </w:p>
        </w:tc>
        <w:tc>
          <w:tcPr>
            <w:tcW w:w="5478" w:type="dxa"/>
            <w:tcMar>
              <w:top w:w="80" w:type="dxa"/>
              <w:left w:w="90" w:type="dxa"/>
              <w:bottom w:w="80" w:type="dxa"/>
              <w:right w:w="90" w:type="dxa"/>
            </w:tcMar>
            <w:vAlign w:val="center"/>
          </w:tcPr>
          <w:p w14:paraId="7CD373FB" w14:textId="1A041DF1" w:rsidR="00F57698" w:rsidRPr="00F57698" w:rsidRDefault="00F57698" w:rsidP="00F57698">
            <w:pPr>
              <w:spacing w:after="0" w:line="240" w:lineRule="auto"/>
              <w:jc w:val="both"/>
              <w:rPr>
                <w:rFonts w:cs="Times New Roman"/>
                <w:b/>
                <w:bCs/>
                <w:color w:val="000000" w:themeColor="text1"/>
                <w:sz w:val="26"/>
                <w:szCs w:val="26"/>
                <w:lang w:val="vi-VN"/>
              </w:rPr>
            </w:pPr>
            <w:r w:rsidRPr="00F57698">
              <w:rPr>
                <w:rFonts w:cs="Times New Roman"/>
                <w:b/>
                <w:bCs/>
                <w:color w:val="000000" w:themeColor="text1"/>
                <w:sz w:val="26"/>
                <w:szCs w:val="26"/>
                <w:lang w:val="vi-VN"/>
              </w:rPr>
              <w:t>Điều 1</w:t>
            </w:r>
            <w:r w:rsidR="001A2DAA">
              <w:rPr>
                <w:rFonts w:cs="Times New Roman"/>
                <w:b/>
                <w:bCs/>
                <w:color w:val="000000" w:themeColor="text1"/>
                <w:sz w:val="26"/>
                <w:szCs w:val="26"/>
              </w:rPr>
              <w:t>8.</w:t>
            </w:r>
            <w:r w:rsidRPr="00F57698">
              <w:rPr>
                <w:rFonts w:cs="Times New Roman"/>
                <w:b/>
                <w:bCs/>
                <w:color w:val="000000" w:themeColor="text1"/>
                <w:sz w:val="26"/>
                <w:szCs w:val="26"/>
                <w:lang w:val="vi-VN"/>
              </w:rPr>
              <w:t xml:space="preserve"> Tổ chức thẩm định, đánh giá hồ sơ và thực hiện hỗ trợ: </w:t>
            </w:r>
          </w:p>
          <w:p w14:paraId="6C9EC5C7" w14:textId="77777777" w:rsidR="00F57698" w:rsidRPr="00F57698" w:rsidRDefault="00F57698" w:rsidP="00F57698">
            <w:pPr>
              <w:spacing w:after="0" w:line="240" w:lineRule="auto"/>
              <w:jc w:val="both"/>
              <w:rPr>
                <w:rFonts w:cs="Times New Roman"/>
                <w:color w:val="000000" w:themeColor="text1"/>
                <w:sz w:val="26"/>
                <w:szCs w:val="26"/>
                <w:lang w:val="vi-VN"/>
              </w:rPr>
            </w:pPr>
            <w:r w:rsidRPr="00F57698">
              <w:rPr>
                <w:rFonts w:cs="Times New Roman"/>
                <w:color w:val="000000" w:themeColor="text1"/>
                <w:sz w:val="26"/>
                <w:szCs w:val="26"/>
                <w:lang w:val="vi-VN"/>
              </w:rPr>
              <w:t xml:space="preserve">- Khoản 1: Tổng hợp, thẩm định tập trung định kỳ hàng tháng. </w:t>
            </w:r>
          </w:p>
          <w:p w14:paraId="4EFF7BF3" w14:textId="3ED2735D" w:rsidR="00F57698" w:rsidRPr="00F57698" w:rsidRDefault="00F57698" w:rsidP="00F57698">
            <w:pPr>
              <w:spacing w:after="0" w:line="240" w:lineRule="auto"/>
              <w:jc w:val="both"/>
              <w:rPr>
                <w:rFonts w:cs="Times New Roman"/>
                <w:color w:val="000000" w:themeColor="text1"/>
                <w:sz w:val="26"/>
                <w:szCs w:val="26"/>
                <w:lang w:val="vi-VN"/>
              </w:rPr>
            </w:pPr>
            <w:r w:rsidRPr="00F57698">
              <w:rPr>
                <w:rFonts w:cs="Times New Roman"/>
                <w:color w:val="000000" w:themeColor="text1"/>
                <w:sz w:val="26"/>
                <w:szCs w:val="26"/>
                <w:lang w:val="vi-VN"/>
              </w:rPr>
              <w:t xml:space="preserve">- Khoản 2 </w:t>
            </w:r>
            <w:r w:rsidR="00B60160" w:rsidRPr="00F57698">
              <w:rPr>
                <w:rFonts w:cs="Times New Roman"/>
                <w:color w:val="000000" w:themeColor="text1"/>
                <w:sz w:val="26"/>
                <w:szCs w:val="26"/>
                <w:lang w:val="vi-VN"/>
              </w:rPr>
              <w:t xml:space="preserve">(a, b, c, d): </w:t>
            </w:r>
            <w:r w:rsidRPr="00F57698">
              <w:rPr>
                <w:rFonts w:cs="Times New Roman"/>
                <w:color w:val="000000" w:themeColor="text1"/>
                <w:sz w:val="26"/>
                <w:szCs w:val="26"/>
                <w:lang w:val="vi-VN"/>
              </w:rPr>
              <w:t xml:space="preserve">Thành lập Hội đồng tư vấn, Tổ thẩm định kinh phí, phê duyệt và ký hợp đồng. </w:t>
            </w:r>
          </w:p>
          <w:p w14:paraId="418E29EE" w14:textId="2F3419ED" w:rsidR="00405B13" w:rsidRPr="00E84E53" w:rsidRDefault="00405B13" w:rsidP="00405B13">
            <w:pPr>
              <w:spacing w:after="0" w:line="240" w:lineRule="auto"/>
              <w:jc w:val="both"/>
              <w:rPr>
                <w:rFonts w:cs="Times New Roman"/>
                <w:bCs/>
                <w:color w:val="000000" w:themeColor="text1"/>
                <w:sz w:val="26"/>
                <w:szCs w:val="26"/>
              </w:rPr>
            </w:pPr>
          </w:p>
        </w:tc>
        <w:tc>
          <w:tcPr>
            <w:tcW w:w="4535" w:type="dxa"/>
            <w:tcMar>
              <w:top w:w="80" w:type="dxa"/>
              <w:left w:w="90" w:type="dxa"/>
              <w:bottom w:w="80" w:type="dxa"/>
              <w:right w:w="90" w:type="dxa"/>
            </w:tcMar>
            <w:vAlign w:val="center"/>
          </w:tcPr>
          <w:p w14:paraId="20318660" w14:textId="77777777" w:rsidR="00AE1CF0" w:rsidRDefault="00AE1CF0" w:rsidP="00405B13">
            <w:pPr>
              <w:spacing w:after="0" w:line="240" w:lineRule="auto"/>
              <w:jc w:val="both"/>
              <w:rPr>
                <w:rFonts w:cs="Times New Roman"/>
                <w:color w:val="000000" w:themeColor="text1"/>
                <w:sz w:val="26"/>
                <w:szCs w:val="26"/>
              </w:rPr>
            </w:pPr>
            <w:r w:rsidRPr="00AE1CF0">
              <w:rPr>
                <w:rFonts w:cs="Times New Roman"/>
                <w:color w:val="000000" w:themeColor="text1"/>
                <w:sz w:val="26"/>
                <w:szCs w:val="26"/>
              </w:rPr>
              <w:t xml:space="preserve">Tổ chức thẩm định theo hình thức tập trung định kỳ hàng tháng. </w:t>
            </w:r>
          </w:p>
          <w:p w14:paraId="63FC7EDE" w14:textId="77777777" w:rsidR="00AE1CF0" w:rsidRDefault="00AE1CF0" w:rsidP="00405B13">
            <w:pPr>
              <w:spacing w:after="0" w:line="240" w:lineRule="auto"/>
              <w:jc w:val="both"/>
              <w:rPr>
                <w:rFonts w:cs="Times New Roman"/>
                <w:color w:val="000000" w:themeColor="text1"/>
                <w:sz w:val="26"/>
                <w:szCs w:val="26"/>
              </w:rPr>
            </w:pPr>
            <w:r>
              <w:rPr>
                <w:rFonts w:cs="Times New Roman"/>
                <w:color w:val="000000" w:themeColor="text1"/>
                <w:sz w:val="26"/>
                <w:szCs w:val="26"/>
              </w:rPr>
              <w:t>Lý do:</w:t>
            </w:r>
            <w:r w:rsidRPr="00AE1CF0">
              <w:rPr>
                <w:rFonts w:cs="Times New Roman"/>
                <w:color w:val="000000" w:themeColor="text1"/>
                <w:sz w:val="26"/>
                <w:szCs w:val="26"/>
              </w:rPr>
              <w:t xml:space="preserve"> Hội đồng/Tổ thẩm định là chuyên gia, nhà khoa học thuộc nhiều ngành, lĩnh vực và không thường trực; do đó, không đề xuất xử lý hồ sơ theo hình thức thủ tục hành chính thông thường.</w:t>
            </w:r>
          </w:p>
          <w:p w14:paraId="05EB5ED0" w14:textId="140EAADC" w:rsidR="00F57698" w:rsidRPr="00E84E53" w:rsidRDefault="00AE1CF0" w:rsidP="00405B13">
            <w:pPr>
              <w:spacing w:after="0" w:line="240" w:lineRule="auto"/>
              <w:jc w:val="both"/>
              <w:rPr>
                <w:rFonts w:cs="Times New Roman"/>
                <w:color w:val="000000" w:themeColor="text1"/>
                <w:sz w:val="26"/>
                <w:szCs w:val="26"/>
              </w:rPr>
            </w:pPr>
            <w:r w:rsidRPr="00AE1CF0">
              <w:rPr>
                <w:rFonts w:cs="Times New Roman"/>
                <w:color w:val="000000" w:themeColor="text1"/>
                <w:sz w:val="26"/>
                <w:szCs w:val="26"/>
              </w:rPr>
              <w:t>Tuy nhiên,</w:t>
            </w:r>
            <w:r>
              <w:rPr>
                <w:rFonts w:cs="Times New Roman"/>
                <w:color w:val="000000" w:themeColor="text1"/>
                <w:sz w:val="26"/>
                <w:szCs w:val="26"/>
              </w:rPr>
              <w:t xml:space="preserve"> việc thực hiện thủ tục</w:t>
            </w:r>
            <w:r w:rsidRPr="00AE1CF0">
              <w:rPr>
                <w:rFonts w:cs="Times New Roman"/>
                <w:color w:val="000000" w:themeColor="text1"/>
                <w:sz w:val="26"/>
                <w:szCs w:val="26"/>
              </w:rPr>
              <w:t xml:space="preserve"> có giới hạn về việc tiếp nhận, thẩm định hồ sơ theo định kỳ hàng tháng nhằm tránh tình trạng kéo dài việc xử lý hồ sơ của tổ chức, cá nhân.</w:t>
            </w:r>
          </w:p>
        </w:tc>
      </w:tr>
      <w:tr w:rsidR="00B60160" w:rsidRPr="00E84E53" w14:paraId="3723E8BF" w14:textId="77777777" w:rsidTr="00084A55">
        <w:trPr>
          <w:jc w:val="center"/>
        </w:trPr>
        <w:tc>
          <w:tcPr>
            <w:tcW w:w="5237" w:type="dxa"/>
            <w:tcMar>
              <w:top w:w="80" w:type="dxa"/>
              <w:left w:w="90" w:type="dxa"/>
              <w:bottom w:w="80" w:type="dxa"/>
              <w:right w:w="90" w:type="dxa"/>
            </w:tcMar>
            <w:vAlign w:val="center"/>
          </w:tcPr>
          <w:p w14:paraId="7F2F1A09" w14:textId="77777777" w:rsidR="00B60160" w:rsidRDefault="00B60160" w:rsidP="00B60160">
            <w:pPr>
              <w:spacing w:before="120" w:after="120"/>
              <w:jc w:val="both"/>
              <w:rPr>
                <w:rFonts w:eastAsia="Calibri" w:cs="Times New Roman"/>
                <w:sz w:val="26"/>
                <w:szCs w:val="26"/>
              </w:rPr>
            </w:pPr>
            <w:r>
              <w:rPr>
                <w:rFonts w:eastAsia="Calibri" w:cs="Times New Roman"/>
                <w:b/>
                <w:bCs/>
                <w:sz w:val="26"/>
                <w:szCs w:val="26"/>
              </w:rPr>
              <w:t>Điều 20. Cơ chế giám sát và chế tài xử lý vi phạm</w:t>
            </w:r>
          </w:p>
          <w:p w14:paraId="2DF721DF" w14:textId="7FAACD8C" w:rsidR="00B60160" w:rsidRPr="00B60160" w:rsidRDefault="00B60160" w:rsidP="00D337A1">
            <w:pPr>
              <w:spacing w:before="120" w:after="120"/>
              <w:jc w:val="both"/>
              <w:rPr>
                <w:rFonts w:eastAsia="Calibri" w:cs="Times New Roman"/>
                <w:sz w:val="26"/>
                <w:szCs w:val="26"/>
              </w:rPr>
            </w:pPr>
            <w:r w:rsidRPr="00B60160">
              <w:rPr>
                <w:rFonts w:eastAsia="Calibri" w:cs="Times New Roman"/>
                <w:sz w:val="26"/>
                <w:szCs w:val="26"/>
              </w:rPr>
              <w:t>Không có quy định cụ thể</w:t>
            </w:r>
          </w:p>
        </w:tc>
        <w:tc>
          <w:tcPr>
            <w:tcW w:w="5478" w:type="dxa"/>
            <w:tcMar>
              <w:top w:w="80" w:type="dxa"/>
              <w:left w:w="90" w:type="dxa"/>
              <w:bottom w:w="80" w:type="dxa"/>
              <w:right w:w="90" w:type="dxa"/>
            </w:tcMar>
            <w:vAlign w:val="center"/>
          </w:tcPr>
          <w:p w14:paraId="14D9FB5D" w14:textId="52F0218E" w:rsidR="00B60160" w:rsidRDefault="00B60160" w:rsidP="00D337A1">
            <w:pPr>
              <w:spacing w:before="120" w:after="120"/>
              <w:jc w:val="both"/>
              <w:rPr>
                <w:rFonts w:eastAsia="Calibri" w:cs="Times New Roman"/>
                <w:sz w:val="26"/>
                <w:szCs w:val="26"/>
              </w:rPr>
            </w:pPr>
            <w:r>
              <w:rPr>
                <w:rFonts w:eastAsia="Calibri" w:cs="Times New Roman"/>
                <w:b/>
                <w:bCs/>
                <w:sz w:val="26"/>
                <w:szCs w:val="26"/>
              </w:rPr>
              <w:t xml:space="preserve">Điều </w:t>
            </w:r>
            <w:r w:rsidR="001A2DAA">
              <w:rPr>
                <w:rFonts w:eastAsia="Calibri" w:cs="Times New Roman"/>
                <w:b/>
                <w:bCs/>
                <w:sz w:val="26"/>
                <w:szCs w:val="26"/>
              </w:rPr>
              <w:t>19</w:t>
            </w:r>
            <w:r>
              <w:rPr>
                <w:rFonts w:eastAsia="Calibri" w:cs="Times New Roman"/>
                <w:b/>
                <w:bCs/>
                <w:sz w:val="26"/>
                <w:szCs w:val="26"/>
              </w:rPr>
              <w:t>. Cơ chế giám sát và chế tài xử lý vi phạm</w:t>
            </w:r>
          </w:p>
          <w:p w14:paraId="45B4C189" w14:textId="77777777" w:rsidR="00B60160" w:rsidRDefault="00B60160" w:rsidP="00B60160">
            <w:pPr>
              <w:pStyle w:val="ListParagraph"/>
              <w:numPr>
                <w:ilvl w:val="0"/>
                <w:numId w:val="13"/>
              </w:numPr>
              <w:tabs>
                <w:tab w:val="left" w:pos="228"/>
              </w:tabs>
              <w:spacing w:before="120" w:after="120"/>
              <w:ind w:left="0" w:firstLine="0"/>
              <w:jc w:val="both"/>
              <w:rPr>
                <w:rFonts w:eastAsia="Calibri" w:cs="Times New Roman"/>
                <w:sz w:val="26"/>
                <w:szCs w:val="26"/>
              </w:rPr>
            </w:pPr>
            <w:r>
              <w:rPr>
                <w:rFonts w:eastAsia="Calibri" w:cs="Times New Roman"/>
                <w:sz w:val="26"/>
                <w:szCs w:val="26"/>
              </w:rPr>
              <w:t>Khoản 1: giao Sở KHCN giám sát việc triển khai, tuân thủ cam kết của tổ chức, cá nhân nhận hỗ trợ theo hình thức báo cáo hoặc kiểm tra trực tiếp (tùy trường hợp);</w:t>
            </w:r>
          </w:p>
          <w:p w14:paraId="7CDB388E" w14:textId="6E6B89B0" w:rsidR="00B60160" w:rsidRPr="00B60160" w:rsidRDefault="00B60160" w:rsidP="00B60160">
            <w:pPr>
              <w:pStyle w:val="ListParagraph"/>
              <w:numPr>
                <w:ilvl w:val="0"/>
                <w:numId w:val="13"/>
              </w:numPr>
              <w:tabs>
                <w:tab w:val="left" w:pos="228"/>
              </w:tabs>
              <w:spacing w:before="120" w:after="120"/>
              <w:ind w:left="0" w:firstLine="0"/>
              <w:jc w:val="both"/>
              <w:rPr>
                <w:rFonts w:eastAsia="Calibri" w:cs="Times New Roman"/>
                <w:sz w:val="26"/>
                <w:szCs w:val="26"/>
              </w:rPr>
            </w:pPr>
            <w:r>
              <w:rPr>
                <w:rFonts w:eastAsia="Calibri" w:cs="Times New Roman"/>
                <w:sz w:val="26"/>
                <w:szCs w:val="26"/>
              </w:rPr>
              <w:t xml:space="preserve">Khoản 2 </w:t>
            </w:r>
            <w:r w:rsidRPr="00F57698">
              <w:rPr>
                <w:rFonts w:cs="Times New Roman"/>
                <w:color w:val="000000" w:themeColor="text1"/>
                <w:sz w:val="26"/>
                <w:szCs w:val="26"/>
                <w:lang w:val="vi-VN"/>
              </w:rPr>
              <w:t>(a, b, c, d)</w:t>
            </w:r>
            <w:r>
              <w:rPr>
                <w:rFonts w:eastAsia="Calibri" w:cs="Times New Roman"/>
                <w:sz w:val="26"/>
                <w:szCs w:val="26"/>
              </w:rPr>
              <w:t>: chế tài xử lý vi phạm.</w:t>
            </w:r>
          </w:p>
        </w:tc>
        <w:tc>
          <w:tcPr>
            <w:tcW w:w="4535" w:type="dxa"/>
            <w:tcMar>
              <w:top w:w="80" w:type="dxa"/>
              <w:left w:w="90" w:type="dxa"/>
              <w:bottom w:w="80" w:type="dxa"/>
              <w:right w:w="90" w:type="dxa"/>
            </w:tcMar>
            <w:vAlign w:val="center"/>
          </w:tcPr>
          <w:p w14:paraId="52E25F38" w14:textId="3F96804D" w:rsidR="00B60160" w:rsidRDefault="00B60160" w:rsidP="00405B13">
            <w:pPr>
              <w:spacing w:after="0" w:line="240" w:lineRule="auto"/>
              <w:jc w:val="both"/>
              <w:rPr>
                <w:rFonts w:cs="Times New Roman"/>
                <w:color w:val="000000" w:themeColor="text1"/>
                <w:sz w:val="26"/>
                <w:szCs w:val="26"/>
              </w:rPr>
            </w:pPr>
            <w:r>
              <w:rPr>
                <w:rFonts w:cs="Times New Roman"/>
                <w:color w:val="000000" w:themeColor="text1"/>
                <w:sz w:val="26"/>
                <w:szCs w:val="26"/>
              </w:rPr>
              <w:t>Bổ sung cụ thể chế tài xử lý vi phạm nếu tổ chức, cá nhân không tuân thủ cam kết, cố tình vi phạm nhằm trục lợi ngân sách.</w:t>
            </w:r>
          </w:p>
          <w:p w14:paraId="0115A9E8" w14:textId="2D3EB5CD" w:rsidR="00B60160" w:rsidRPr="00E84E53" w:rsidRDefault="00B60160" w:rsidP="00405B13">
            <w:pPr>
              <w:spacing w:after="0" w:line="240" w:lineRule="auto"/>
              <w:jc w:val="both"/>
              <w:rPr>
                <w:rFonts w:cs="Times New Roman"/>
                <w:color w:val="000000" w:themeColor="text1"/>
                <w:sz w:val="26"/>
                <w:szCs w:val="26"/>
              </w:rPr>
            </w:pPr>
            <w:r>
              <w:rPr>
                <w:rFonts w:cs="Times New Roman"/>
                <w:color w:val="000000" w:themeColor="text1"/>
                <w:sz w:val="26"/>
                <w:szCs w:val="26"/>
              </w:rPr>
              <w:t>Mặc dù Luật KH, CN &amp;ĐMST có chấp nhận rủi ro trong hoạt động nghiên cứu.</w:t>
            </w:r>
          </w:p>
        </w:tc>
      </w:tr>
      <w:tr w:rsidR="00D337A1" w:rsidRPr="00E84E53" w14:paraId="437958BC" w14:textId="77777777" w:rsidTr="00084A55">
        <w:trPr>
          <w:jc w:val="center"/>
        </w:trPr>
        <w:tc>
          <w:tcPr>
            <w:tcW w:w="5237" w:type="dxa"/>
            <w:tcMar>
              <w:top w:w="80" w:type="dxa"/>
              <w:left w:w="90" w:type="dxa"/>
              <w:bottom w:w="80" w:type="dxa"/>
              <w:right w:w="90" w:type="dxa"/>
            </w:tcMar>
            <w:vAlign w:val="center"/>
          </w:tcPr>
          <w:p w14:paraId="02F7FDD4" w14:textId="504BA267" w:rsidR="00D337A1" w:rsidRPr="00E84E53" w:rsidRDefault="00D337A1" w:rsidP="00D337A1">
            <w:pPr>
              <w:spacing w:before="120" w:after="120"/>
              <w:jc w:val="both"/>
              <w:rPr>
                <w:rFonts w:eastAsia="Calibri" w:cs="Times New Roman"/>
                <w:b/>
                <w:bCs/>
                <w:sz w:val="26"/>
                <w:szCs w:val="26"/>
              </w:rPr>
            </w:pPr>
          </w:p>
        </w:tc>
        <w:tc>
          <w:tcPr>
            <w:tcW w:w="5478" w:type="dxa"/>
            <w:tcMar>
              <w:top w:w="80" w:type="dxa"/>
              <w:left w:w="90" w:type="dxa"/>
              <w:bottom w:w="80" w:type="dxa"/>
              <w:right w:w="90" w:type="dxa"/>
            </w:tcMar>
            <w:vAlign w:val="center"/>
          </w:tcPr>
          <w:p w14:paraId="4A19AEBA" w14:textId="1032CC09" w:rsidR="00D337A1" w:rsidRPr="00E84E53" w:rsidRDefault="00D337A1" w:rsidP="00D337A1">
            <w:pPr>
              <w:spacing w:before="120" w:after="120"/>
              <w:jc w:val="both"/>
              <w:rPr>
                <w:rFonts w:eastAsia="Calibri" w:cs="Times New Roman"/>
                <w:b/>
                <w:bCs/>
                <w:sz w:val="26"/>
                <w:szCs w:val="26"/>
              </w:rPr>
            </w:pPr>
            <w:r w:rsidRPr="00E84E53">
              <w:rPr>
                <w:rFonts w:eastAsia="Calibri" w:cs="Times New Roman"/>
                <w:b/>
                <w:bCs/>
                <w:sz w:val="26"/>
                <w:szCs w:val="26"/>
              </w:rPr>
              <w:t>Điều 2</w:t>
            </w:r>
            <w:r w:rsidR="001A2DAA">
              <w:rPr>
                <w:rFonts w:eastAsia="Calibri" w:cs="Times New Roman"/>
                <w:b/>
                <w:bCs/>
                <w:sz w:val="26"/>
                <w:szCs w:val="26"/>
              </w:rPr>
              <w:t>0</w:t>
            </w:r>
            <w:r w:rsidRPr="00E84E53">
              <w:rPr>
                <w:rFonts w:eastAsia="Calibri" w:cs="Times New Roman"/>
                <w:b/>
                <w:bCs/>
                <w:sz w:val="26"/>
                <w:szCs w:val="26"/>
              </w:rPr>
              <w:t>.</w:t>
            </w:r>
            <w:r w:rsidRPr="00E84E53">
              <w:rPr>
                <w:rFonts w:eastAsia="Calibri" w:cs="Times New Roman"/>
                <w:sz w:val="26"/>
                <w:szCs w:val="26"/>
              </w:rPr>
              <w:t xml:space="preserve"> </w:t>
            </w:r>
            <w:r w:rsidRPr="00E84E53">
              <w:rPr>
                <w:rFonts w:eastAsia="Calibri" w:cs="Times New Roman"/>
                <w:b/>
                <w:bCs/>
                <w:sz w:val="26"/>
                <w:szCs w:val="26"/>
              </w:rPr>
              <w:t>Nguồn kinh phí</w:t>
            </w:r>
          </w:p>
          <w:p w14:paraId="7ED172B9" w14:textId="1B779C9D" w:rsidR="00D337A1" w:rsidRPr="00E84E53" w:rsidRDefault="00D337A1" w:rsidP="00D337A1">
            <w:pPr>
              <w:spacing w:before="120" w:after="120"/>
              <w:jc w:val="both"/>
              <w:rPr>
                <w:rFonts w:eastAsia="Calibri" w:cs="Times New Roman"/>
                <w:sz w:val="26"/>
                <w:szCs w:val="26"/>
              </w:rPr>
            </w:pPr>
            <w:r w:rsidRPr="00E84E53">
              <w:rPr>
                <w:rFonts w:eastAsia="Calibri" w:cs="Times New Roman"/>
                <w:sz w:val="26"/>
                <w:szCs w:val="26"/>
              </w:rPr>
              <w:t>Kinh phí bảo đảm lập dự toán thực hiện nhiệm vụ; hoạt động hỗ trợ; quản lý hoạt động hỗ trợ nêu tại Nghị quyết này sử dụng ngân sách Thành phố Hồ Chí Minh được chi từ nguồn chi sự nghiệp khoa học, công nghệ, đổi mới sáng tạo và chuyển đổi số thuộc ngân sách Thành phố.</w:t>
            </w:r>
          </w:p>
        </w:tc>
        <w:tc>
          <w:tcPr>
            <w:tcW w:w="4535" w:type="dxa"/>
            <w:tcMar>
              <w:top w:w="80" w:type="dxa"/>
              <w:left w:w="90" w:type="dxa"/>
              <w:bottom w:w="80" w:type="dxa"/>
              <w:right w:w="90" w:type="dxa"/>
            </w:tcMar>
            <w:vAlign w:val="center"/>
          </w:tcPr>
          <w:p w14:paraId="442B12B4" w14:textId="06DC49D1" w:rsidR="00D337A1" w:rsidRPr="00E84E53" w:rsidRDefault="00D337A1" w:rsidP="00405B13">
            <w:pPr>
              <w:spacing w:after="0" w:line="240" w:lineRule="auto"/>
              <w:jc w:val="both"/>
              <w:rPr>
                <w:rFonts w:cs="Times New Roman"/>
                <w:color w:val="000000" w:themeColor="text1"/>
                <w:sz w:val="26"/>
                <w:szCs w:val="26"/>
              </w:rPr>
            </w:pPr>
            <w:r w:rsidRPr="00E84E53">
              <w:rPr>
                <w:rFonts w:cs="Times New Roman"/>
                <w:color w:val="000000" w:themeColor="text1"/>
                <w:sz w:val="26"/>
                <w:szCs w:val="26"/>
              </w:rPr>
              <w:t xml:space="preserve">Quy định nguồn kinh phí </w:t>
            </w:r>
            <w:r w:rsidR="00B60160">
              <w:rPr>
                <w:rFonts w:cs="Times New Roman"/>
                <w:color w:val="000000" w:themeColor="text1"/>
                <w:sz w:val="26"/>
                <w:szCs w:val="26"/>
              </w:rPr>
              <w:t xml:space="preserve">từ ngân sách sự nghiệp KHCN </w:t>
            </w:r>
          </w:p>
        </w:tc>
      </w:tr>
      <w:tr w:rsidR="00AE6044" w:rsidRPr="00E84E53" w14:paraId="3AB4FD22" w14:textId="77777777" w:rsidTr="00084A55">
        <w:trPr>
          <w:jc w:val="center"/>
        </w:trPr>
        <w:tc>
          <w:tcPr>
            <w:tcW w:w="5237" w:type="dxa"/>
            <w:tcMar>
              <w:top w:w="80" w:type="dxa"/>
              <w:left w:w="90" w:type="dxa"/>
              <w:bottom w:w="80" w:type="dxa"/>
              <w:right w:w="90" w:type="dxa"/>
            </w:tcMar>
            <w:vAlign w:val="center"/>
          </w:tcPr>
          <w:p w14:paraId="1139168E" w14:textId="3C8A90CE" w:rsidR="00405B13" w:rsidRPr="00E84E53" w:rsidRDefault="00405B13" w:rsidP="00B60160">
            <w:pPr>
              <w:spacing w:before="120" w:after="120"/>
              <w:jc w:val="both"/>
              <w:rPr>
                <w:rFonts w:cs="Times New Roman"/>
                <w:color w:val="000000" w:themeColor="text1"/>
                <w:sz w:val="26"/>
                <w:szCs w:val="26"/>
              </w:rPr>
            </w:pPr>
          </w:p>
        </w:tc>
        <w:tc>
          <w:tcPr>
            <w:tcW w:w="5478" w:type="dxa"/>
            <w:tcMar>
              <w:top w:w="80" w:type="dxa"/>
              <w:left w:w="90" w:type="dxa"/>
              <w:bottom w:w="80" w:type="dxa"/>
              <w:right w:w="90" w:type="dxa"/>
            </w:tcMar>
            <w:vAlign w:val="center"/>
          </w:tcPr>
          <w:p w14:paraId="623C4B16" w14:textId="73BA7FD6" w:rsidR="00405B13" w:rsidRPr="00E84E53" w:rsidRDefault="00405B13" w:rsidP="00405B13">
            <w:pPr>
              <w:spacing w:after="0" w:line="240" w:lineRule="auto"/>
              <w:jc w:val="both"/>
              <w:rPr>
                <w:rFonts w:cs="Times New Roman"/>
                <w:b/>
                <w:color w:val="000000" w:themeColor="text1"/>
                <w:sz w:val="26"/>
                <w:szCs w:val="26"/>
                <w:lang w:val="vi-VN"/>
              </w:rPr>
            </w:pPr>
            <w:r w:rsidRPr="00E84E53">
              <w:rPr>
                <w:rFonts w:cs="Times New Roman"/>
                <w:b/>
                <w:bCs/>
                <w:color w:val="000000" w:themeColor="text1"/>
                <w:sz w:val="26"/>
                <w:szCs w:val="26"/>
                <w:lang w:val="vi-VN"/>
              </w:rPr>
              <w:t xml:space="preserve">Điều </w:t>
            </w:r>
            <w:r w:rsidR="00D337A1" w:rsidRPr="00E84E53">
              <w:rPr>
                <w:rFonts w:cs="Times New Roman"/>
                <w:b/>
                <w:bCs/>
                <w:color w:val="000000" w:themeColor="text1"/>
                <w:sz w:val="26"/>
                <w:szCs w:val="26"/>
              </w:rPr>
              <w:t>2</w:t>
            </w:r>
            <w:r w:rsidR="001A2DAA">
              <w:rPr>
                <w:rFonts w:cs="Times New Roman"/>
                <w:b/>
                <w:bCs/>
                <w:color w:val="000000" w:themeColor="text1"/>
                <w:sz w:val="26"/>
                <w:szCs w:val="26"/>
              </w:rPr>
              <w:t>1</w:t>
            </w:r>
            <w:r w:rsidRPr="00E84E53">
              <w:rPr>
                <w:rFonts w:cs="Times New Roman"/>
                <w:b/>
                <w:bCs/>
                <w:color w:val="000000" w:themeColor="text1"/>
                <w:sz w:val="26"/>
                <w:szCs w:val="26"/>
                <w:lang w:val="vi-VN"/>
              </w:rPr>
              <w:t>. Quy định áp dụng chuyển tiếp</w:t>
            </w:r>
          </w:p>
          <w:p w14:paraId="3E197970" w14:textId="77777777" w:rsidR="00405B13" w:rsidRPr="00E84E53" w:rsidRDefault="00405B13" w:rsidP="00405B13">
            <w:pPr>
              <w:numPr>
                <w:ilvl w:val="0"/>
                <w:numId w:val="21"/>
              </w:numPr>
              <w:tabs>
                <w:tab w:val="clear" w:pos="720"/>
                <w:tab w:val="left" w:pos="301"/>
              </w:tabs>
              <w:spacing w:after="0" w:line="240" w:lineRule="auto"/>
              <w:ind w:left="0" w:firstLine="0"/>
              <w:jc w:val="both"/>
              <w:rPr>
                <w:rFonts w:cs="Times New Roman"/>
                <w:bCs/>
                <w:color w:val="000000" w:themeColor="text1"/>
                <w:sz w:val="26"/>
                <w:szCs w:val="26"/>
                <w:lang w:val="vi-VN"/>
              </w:rPr>
            </w:pPr>
            <w:r w:rsidRPr="00E84E53">
              <w:rPr>
                <w:rFonts w:cs="Times New Roman"/>
                <w:bCs/>
                <w:color w:val="000000" w:themeColor="text1"/>
                <w:sz w:val="26"/>
                <w:szCs w:val="26"/>
                <w:lang w:val="vi-VN"/>
              </w:rPr>
              <w:t>Các nhiệm vụ đã được cấp có thẩm quyền phê duyệt danh mục trước thời điểm Nghị quyết này có hiệu lực thi hành nhưng chưa phê duyệt dự toán kinh phí thì được lập, thẩm định và phê duyệt dự toán kinh phí theo các chính sách ưu đãi quy định tại Nghị quyết này. </w:t>
            </w:r>
          </w:p>
          <w:p w14:paraId="72548D7C" w14:textId="77777777" w:rsidR="00405B13" w:rsidRPr="00E84E53" w:rsidRDefault="00405B13" w:rsidP="00405B13">
            <w:pPr>
              <w:numPr>
                <w:ilvl w:val="0"/>
                <w:numId w:val="21"/>
              </w:numPr>
              <w:tabs>
                <w:tab w:val="clear" w:pos="720"/>
                <w:tab w:val="left" w:pos="301"/>
              </w:tabs>
              <w:spacing w:after="0" w:line="240" w:lineRule="auto"/>
              <w:ind w:left="0" w:firstLine="0"/>
              <w:jc w:val="both"/>
              <w:rPr>
                <w:rFonts w:cs="Times New Roman"/>
                <w:bCs/>
                <w:color w:val="000000" w:themeColor="text1"/>
                <w:sz w:val="26"/>
                <w:szCs w:val="26"/>
                <w:lang w:val="vi-VN"/>
              </w:rPr>
            </w:pPr>
            <w:r w:rsidRPr="00E84E53">
              <w:rPr>
                <w:rFonts w:cs="Times New Roman"/>
                <w:bCs/>
                <w:color w:val="000000" w:themeColor="text1"/>
                <w:sz w:val="26"/>
                <w:szCs w:val="26"/>
                <w:lang w:val="vi-VN"/>
              </w:rPr>
              <w:t>Các nhiệm vụ đã được phê duyệt kinh phí hỗ trợ và ký hợp đồng triển khai trước khi Nghị quyết này có hiệu lực thi hành thì tiếp tục thực hiện quyết toán theo các quy định có hiệu lực tại thời điểm ký hợp đồng.</w:t>
            </w:r>
          </w:p>
          <w:p w14:paraId="2D0E5C78" w14:textId="4BBB3472" w:rsidR="00405B13" w:rsidRPr="00E84E53" w:rsidRDefault="00405B13" w:rsidP="00405B13">
            <w:pPr>
              <w:numPr>
                <w:ilvl w:val="0"/>
                <w:numId w:val="21"/>
              </w:numPr>
              <w:tabs>
                <w:tab w:val="clear" w:pos="720"/>
                <w:tab w:val="left" w:pos="301"/>
              </w:tabs>
              <w:spacing w:after="0" w:line="240" w:lineRule="auto"/>
              <w:ind w:left="0" w:firstLine="0"/>
              <w:jc w:val="both"/>
              <w:rPr>
                <w:rFonts w:cs="Times New Roman"/>
                <w:bCs/>
                <w:color w:val="000000" w:themeColor="text1"/>
                <w:sz w:val="26"/>
                <w:szCs w:val="26"/>
                <w:lang w:val="vi-VN"/>
              </w:rPr>
            </w:pPr>
            <w:r w:rsidRPr="00E84E53">
              <w:rPr>
                <w:rFonts w:cs="Times New Roman"/>
                <w:bCs/>
                <w:color w:val="000000" w:themeColor="text1"/>
                <w:sz w:val="26"/>
                <w:szCs w:val="26"/>
                <w:lang w:val="vi-VN"/>
              </w:rPr>
              <w:t>Trường hợp các văn bản quy phạm pháp luật được viện dẫn tại Nghị quyết này có sửa đổi, bổ sung hoặc thay thế bằng văn bản mới thì thực hiện áp dụng theo các văn bản sửa đổi, bổ sung hoặc văn bản thay thế mới.</w:t>
            </w:r>
          </w:p>
        </w:tc>
        <w:tc>
          <w:tcPr>
            <w:tcW w:w="4535" w:type="dxa"/>
            <w:tcMar>
              <w:top w:w="80" w:type="dxa"/>
              <w:left w:w="90" w:type="dxa"/>
              <w:bottom w:w="80" w:type="dxa"/>
              <w:right w:w="90" w:type="dxa"/>
            </w:tcMar>
            <w:vAlign w:val="center"/>
          </w:tcPr>
          <w:p w14:paraId="1AFE3C91" w14:textId="75AA5F38" w:rsidR="00405B13" w:rsidRPr="00E84E53" w:rsidRDefault="00405B13" w:rsidP="00405B13">
            <w:pPr>
              <w:spacing w:after="0" w:line="240" w:lineRule="auto"/>
              <w:jc w:val="both"/>
              <w:rPr>
                <w:rFonts w:cs="Times New Roman"/>
                <w:color w:val="000000" w:themeColor="text1"/>
                <w:sz w:val="26"/>
                <w:szCs w:val="26"/>
              </w:rPr>
            </w:pPr>
            <w:r w:rsidRPr="00E84E53">
              <w:rPr>
                <w:rFonts w:cs="Times New Roman"/>
                <w:color w:val="000000" w:themeColor="text1"/>
                <w:sz w:val="26"/>
                <w:szCs w:val="26"/>
              </w:rPr>
              <w:t>Phân định về thời gian xử lý đối với các dự toán kinh phí trước khi Nghị quyết này có hiệu lực; quy định về hiệu lực áp dụng của văn bản viện dẫn.</w:t>
            </w:r>
          </w:p>
          <w:p w14:paraId="26663967" w14:textId="77777777" w:rsidR="00405B13" w:rsidRPr="00E84E53" w:rsidRDefault="00405B13" w:rsidP="00405B13">
            <w:pPr>
              <w:spacing w:after="0" w:line="240" w:lineRule="auto"/>
              <w:jc w:val="both"/>
              <w:rPr>
                <w:rFonts w:cs="Times New Roman"/>
                <w:color w:val="000000" w:themeColor="text1"/>
                <w:sz w:val="26"/>
                <w:szCs w:val="26"/>
              </w:rPr>
            </w:pPr>
          </w:p>
        </w:tc>
      </w:tr>
      <w:tr w:rsidR="00AE6044" w:rsidRPr="00E84E53" w14:paraId="3FC694A9" w14:textId="77777777" w:rsidTr="00084A55">
        <w:trPr>
          <w:jc w:val="center"/>
        </w:trPr>
        <w:tc>
          <w:tcPr>
            <w:tcW w:w="5237" w:type="dxa"/>
            <w:tcMar>
              <w:top w:w="80" w:type="dxa"/>
              <w:left w:w="90" w:type="dxa"/>
              <w:bottom w:w="80" w:type="dxa"/>
              <w:right w:w="90" w:type="dxa"/>
            </w:tcMar>
            <w:vAlign w:val="center"/>
          </w:tcPr>
          <w:p w14:paraId="0C450D1D" w14:textId="1191A58C" w:rsidR="00405B13" w:rsidRPr="00E84E53" w:rsidRDefault="00405B13" w:rsidP="00B60160">
            <w:pPr>
              <w:spacing w:before="120" w:after="120"/>
              <w:jc w:val="both"/>
              <w:rPr>
                <w:rFonts w:cs="Times New Roman"/>
                <w:b/>
                <w:color w:val="000000" w:themeColor="text1"/>
                <w:sz w:val="26"/>
                <w:szCs w:val="26"/>
              </w:rPr>
            </w:pPr>
          </w:p>
        </w:tc>
        <w:tc>
          <w:tcPr>
            <w:tcW w:w="5478" w:type="dxa"/>
            <w:tcMar>
              <w:top w:w="80" w:type="dxa"/>
              <w:left w:w="90" w:type="dxa"/>
              <w:bottom w:w="80" w:type="dxa"/>
              <w:right w:w="90" w:type="dxa"/>
            </w:tcMar>
            <w:vAlign w:val="center"/>
          </w:tcPr>
          <w:p w14:paraId="21E5C6B0" w14:textId="798356DE" w:rsidR="00405B13" w:rsidRPr="00E84E53" w:rsidRDefault="00405B13" w:rsidP="00405B13">
            <w:pPr>
              <w:spacing w:after="0" w:line="240" w:lineRule="auto"/>
              <w:jc w:val="both"/>
              <w:rPr>
                <w:rFonts w:cs="Times New Roman"/>
                <w:b/>
                <w:color w:val="000000" w:themeColor="text1"/>
                <w:sz w:val="26"/>
                <w:szCs w:val="26"/>
                <w:lang w:val="vi-VN"/>
              </w:rPr>
            </w:pPr>
            <w:r w:rsidRPr="00E84E53">
              <w:rPr>
                <w:rFonts w:cs="Times New Roman"/>
                <w:b/>
                <w:bCs/>
                <w:color w:val="000000" w:themeColor="text1"/>
                <w:sz w:val="26"/>
                <w:szCs w:val="26"/>
                <w:lang w:val="vi-VN"/>
              </w:rPr>
              <w:t xml:space="preserve">Điều </w:t>
            </w:r>
            <w:r w:rsidR="00D337A1" w:rsidRPr="00E84E53">
              <w:rPr>
                <w:rFonts w:cs="Times New Roman"/>
                <w:b/>
                <w:bCs/>
                <w:color w:val="000000" w:themeColor="text1"/>
                <w:sz w:val="26"/>
                <w:szCs w:val="26"/>
              </w:rPr>
              <w:t>2</w:t>
            </w:r>
            <w:r w:rsidR="001A2DAA">
              <w:rPr>
                <w:rFonts w:cs="Times New Roman"/>
                <w:b/>
                <w:bCs/>
                <w:color w:val="000000" w:themeColor="text1"/>
                <w:sz w:val="26"/>
                <w:szCs w:val="26"/>
              </w:rPr>
              <w:t>2</w:t>
            </w:r>
            <w:r w:rsidRPr="00E84E53">
              <w:rPr>
                <w:rFonts w:cs="Times New Roman"/>
                <w:b/>
                <w:bCs/>
                <w:color w:val="000000" w:themeColor="text1"/>
                <w:sz w:val="26"/>
                <w:szCs w:val="26"/>
                <w:lang w:val="vi-VN"/>
              </w:rPr>
              <w:t>. Hiệu lực thi hành và tổ chức thực hiện</w:t>
            </w:r>
          </w:p>
          <w:p w14:paraId="0704181F" w14:textId="77777777" w:rsidR="00405B13" w:rsidRPr="00E84E53" w:rsidRDefault="00405B13" w:rsidP="00405B13">
            <w:pPr>
              <w:numPr>
                <w:ilvl w:val="0"/>
                <w:numId w:val="22"/>
              </w:numPr>
              <w:tabs>
                <w:tab w:val="clear" w:pos="720"/>
                <w:tab w:val="left" w:pos="241"/>
              </w:tabs>
              <w:spacing w:after="0" w:line="240" w:lineRule="auto"/>
              <w:ind w:left="0" w:firstLine="0"/>
              <w:jc w:val="both"/>
              <w:rPr>
                <w:rFonts w:cs="Times New Roman"/>
                <w:bCs/>
                <w:color w:val="000000" w:themeColor="text1"/>
                <w:sz w:val="26"/>
                <w:szCs w:val="26"/>
                <w:lang w:val="vi-VN"/>
              </w:rPr>
            </w:pPr>
            <w:r w:rsidRPr="00E84E53">
              <w:rPr>
                <w:rFonts w:cs="Times New Roman"/>
                <w:bCs/>
                <w:color w:val="000000" w:themeColor="text1"/>
                <w:sz w:val="26"/>
                <w:szCs w:val="26"/>
                <w:lang w:val="vi-VN"/>
              </w:rPr>
              <w:t>Nghị quyết này có hiệu lực thi hành kể từ ngày … tháng …. năm 2026.</w:t>
            </w:r>
          </w:p>
          <w:p w14:paraId="431E09FE" w14:textId="77777777" w:rsidR="00405B13" w:rsidRPr="00E84E53" w:rsidRDefault="00405B13" w:rsidP="00405B13">
            <w:pPr>
              <w:spacing w:after="0" w:line="240" w:lineRule="auto"/>
              <w:jc w:val="both"/>
              <w:rPr>
                <w:rFonts w:cs="Times New Roman"/>
                <w:bCs/>
                <w:color w:val="000000" w:themeColor="text1"/>
                <w:sz w:val="26"/>
                <w:szCs w:val="26"/>
                <w:lang w:val="vi-VN"/>
              </w:rPr>
            </w:pPr>
            <w:r w:rsidRPr="00E84E53">
              <w:rPr>
                <w:rFonts w:cs="Times New Roman"/>
                <w:bCs/>
                <w:color w:val="000000" w:themeColor="text1"/>
                <w:sz w:val="26"/>
                <w:szCs w:val="26"/>
                <w:lang w:val="vi-VN"/>
              </w:rPr>
              <w:t>2. Giao Ủy ban nhân dân Thành phố triển khai và tổ chức thực hiện Nghị quyết này thống nhất trên địa bàn Thành phố đảm bảo công khai, minh bạch theo quy định pháp luật.</w:t>
            </w:r>
          </w:p>
          <w:p w14:paraId="7AB67450" w14:textId="77EA2C43" w:rsidR="00405B13" w:rsidRPr="00E84E53" w:rsidRDefault="00405B13" w:rsidP="00D337A1">
            <w:pPr>
              <w:spacing w:after="0" w:line="240" w:lineRule="auto"/>
              <w:jc w:val="both"/>
              <w:rPr>
                <w:rFonts w:cs="Times New Roman"/>
                <w:bCs/>
                <w:color w:val="000000" w:themeColor="text1"/>
                <w:sz w:val="26"/>
                <w:szCs w:val="26"/>
              </w:rPr>
            </w:pPr>
            <w:r w:rsidRPr="00E84E53">
              <w:rPr>
                <w:rFonts w:cs="Times New Roman"/>
                <w:bCs/>
                <w:color w:val="000000" w:themeColor="text1"/>
                <w:sz w:val="26"/>
                <w:szCs w:val="26"/>
                <w:lang w:val="vi-VN"/>
              </w:rPr>
              <w:t>3. Thường trực Hội đồng nhân dân Thành phố, các Ban của Hội đồng nhân dân Thành phố, các Tổ đại biểu và đại biểu Hội đồng nhân dân Thành phố giám sát chặt chẽ quá trình tổ chức triển khai, thực hiện Nghị quyết này.</w:t>
            </w:r>
          </w:p>
        </w:tc>
        <w:tc>
          <w:tcPr>
            <w:tcW w:w="4535" w:type="dxa"/>
            <w:tcMar>
              <w:top w:w="80" w:type="dxa"/>
              <w:left w:w="90" w:type="dxa"/>
              <w:bottom w:w="80" w:type="dxa"/>
              <w:right w:w="90" w:type="dxa"/>
            </w:tcMar>
            <w:vAlign w:val="center"/>
          </w:tcPr>
          <w:p w14:paraId="23BA26CC" w14:textId="6DB0F109" w:rsidR="00405B13" w:rsidRPr="00E84E53" w:rsidRDefault="00405B13" w:rsidP="00405B13">
            <w:pPr>
              <w:spacing w:after="0" w:line="240" w:lineRule="auto"/>
              <w:jc w:val="both"/>
              <w:rPr>
                <w:rFonts w:cs="Times New Roman"/>
                <w:bCs/>
                <w:color w:val="000000" w:themeColor="text1"/>
                <w:sz w:val="26"/>
                <w:szCs w:val="26"/>
                <w:lang w:val="vi-VN"/>
              </w:rPr>
            </w:pPr>
            <w:r w:rsidRPr="00E84E53">
              <w:rPr>
                <w:rFonts w:cs="Times New Roman"/>
                <w:color w:val="000000" w:themeColor="text1"/>
                <w:sz w:val="26"/>
                <w:szCs w:val="26"/>
              </w:rPr>
              <w:t xml:space="preserve">Tổ chức thực hiện </w:t>
            </w:r>
          </w:p>
          <w:p w14:paraId="449914FA" w14:textId="376F3634" w:rsidR="00405B13" w:rsidRPr="00E84E53" w:rsidRDefault="00405B13" w:rsidP="00405B13">
            <w:pPr>
              <w:spacing w:after="0" w:line="240" w:lineRule="auto"/>
              <w:jc w:val="both"/>
              <w:rPr>
                <w:rFonts w:cs="Times New Roman"/>
                <w:color w:val="000000" w:themeColor="text1"/>
                <w:sz w:val="26"/>
                <w:szCs w:val="26"/>
              </w:rPr>
            </w:pPr>
          </w:p>
        </w:tc>
      </w:tr>
    </w:tbl>
    <w:p w14:paraId="4041E911" w14:textId="77777777" w:rsidR="00AB123F" w:rsidRPr="00813295" w:rsidRDefault="00AB123F"/>
    <w:sectPr w:rsidR="00AB123F" w:rsidRPr="00813295" w:rsidSect="00F73663">
      <w:headerReference w:type="default" r:id="rId8"/>
      <w:pgSz w:w="16838" w:h="11906" w:orient="landscape"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B5289" w14:textId="77777777" w:rsidR="0091088B" w:rsidRDefault="0091088B" w:rsidP="00F73663">
      <w:pPr>
        <w:spacing w:after="0" w:line="240" w:lineRule="auto"/>
      </w:pPr>
      <w:r>
        <w:separator/>
      </w:r>
    </w:p>
  </w:endnote>
  <w:endnote w:type="continuationSeparator" w:id="0">
    <w:p w14:paraId="3521D14A" w14:textId="77777777" w:rsidR="0091088B" w:rsidRDefault="0091088B" w:rsidP="00F73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lay">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10B20" w14:textId="77777777" w:rsidR="0091088B" w:rsidRDefault="0091088B" w:rsidP="00F73663">
      <w:pPr>
        <w:spacing w:after="0" w:line="240" w:lineRule="auto"/>
      </w:pPr>
      <w:r>
        <w:separator/>
      </w:r>
    </w:p>
  </w:footnote>
  <w:footnote w:type="continuationSeparator" w:id="0">
    <w:p w14:paraId="324E6263" w14:textId="77777777" w:rsidR="0091088B" w:rsidRDefault="0091088B" w:rsidP="00F73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993288"/>
      <w:docPartObj>
        <w:docPartGallery w:val="Page Numbers (Top of Page)"/>
        <w:docPartUnique/>
      </w:docPartObj>
    </w:sdtPr>
    <w:sdtEndPr>
      <w:rPr>
        <w:noProof/>
      </w:rPr>
    </w:sdtEndPr>
    <w:sdtContent>
      <w:p w14:paraId="42379B3A" w14:textId="77777777" w:rsidR="00F73663" w:rsidRDefault="00F73663">
        <w:pPr>
          <w:pStyle w:val="Header"/>
          <w:jc w:val="center"/>
        </w:pPr>
        <w:r>
          <w:fldChar w:fldCharType="begin"/>
        </w:r>
        <w:r>
          <w:instrText xml:space="preserve"> PAGE   \* MERGEFORMAT </w:instrText>
        </w:r>
        <w:r>
          <w:fldChar w:fldCharType="separate"/>
        </w:r>
        <w:r w:rsidR="00813295">
          <w:rPr>
            <w:noProof/>
          </w:rPr>
          <w:t>2</w:t>
        </w:r>
        <w:r>
          <w:rPr>
            <w:noProof/>
          </w:rPr>
          <w:fldChar w:fldCharType="end"/>
        </w:r>
      </w:p>
    </w:sdtContent>
  </w:sdt>
  <w:p w14:paraId="6A4AC7D9" w14:textId="77777777" w:rsidR="00F73663" w:rsidRDefault="00F736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CF451A"/>
    <w:multiLevelType w:val="multilevel"/>
    <w:tmpl w:val="92CCF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BA6126"/>
    <w:multiLevelType w:val="hybridMultilevel"/>
    <w:tmpl w:val="993C210A"/>
    <w:lvl w:ilvl="0" w:tplc="05CA5F5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0BBD034C"/>
    <w:multiLevelType w:val="multilevel"/>
    <w:tmpl w:val="399C6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6E1636"/>
    <w:multiLevelType w:val="multilevel"/>
    <w:tmpl w:val="B852D1A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0D506BB0"/>
    <w:multiLevelType w:val="multilevel"/>
    <w:tmpl w:val="01EE7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0368F5"/>
    <w:multiLevelType w:val="hybridMultilevel"/>
    <w:tmpl w:val="A6464EB4"/>
    <w:lvl w:ilvl="0" w:tplc="05CA5F5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164B7268"/>
    <w:multiLevelType w:val="hybridMultilevel"/>
    <w:tmpl w:val="69AED052"/>
    <w:lvl w:ilvl="0" w:tplc="DD9A0BA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D8A700A"/>
    <w:multiLevelType w:val="multilevel"/>
    <w:tmpl w:val="DD50EC54"/>
    <w:lvl w:ilvl="0">
      <w:start w:val="1"/>
      <w:numFmt w:val="decimal"/>
      <w:lvlText w:val="%1."/>
      <w:lvlJc w:val="left"/>
      <w:pPr>
        <w:ind w:left="1212"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37F44AD"/>
    <w:multiLevelType w:val="hybridMultilevel"/>
    <w:tmpl w:val="19380226"/>
    <w:lvl w:ilvl="0" w:tplc="96F4A25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342C3D95"/>
    <w:multiLevelType w:val="hybridMultilevel"/>
    <w:tmpl w:val="16F4EC20"/>
    <w:lvl w:ilvl="0" w:tplc="05CA5F5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C80927"/>
    <w:multiLevelType w:val="hybridMultilevel"/>
    <w:tmpl w:val="AD0054E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3FA448D8"/>
    <w:multiLevelType w:val="multilevel"/>
    <w:tmpl w:val="86C80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AF3F85"/>
    <w:multiLevelType w:val="multilevel"/>
    <w:tmpl w:val="12DABAF6"/>
    <w:lvl w:ilvl="0">
      <w:start w:val="1"/>
      <w:numFmt w:val="decimal"/>
      <w:lvlText w:val="%1."/>
      <w:lvlJc w:val="left"/>
      <w:pPr>
        <w:ind w:left="928" w:hanging="360"/>
      </w:pPr>
    </w:lvl>
    <w:lvl w:ilvl="1">
      <w:start w:val="1"/>
      <w:numFmt w:val="decimal"/>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2" w15:restartNumberingAfterBreak="0">
    <w:nsid w:val="5663617E"/>
    <w:multiLevelType w:val="hybridMultilevel"/>
    <w:tmpl w:val="CA1E9236"/>
    <w:lvl w:ilvl="0" w:tplc="05CA5F5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5C6440B9"/>
    <w:multiLevelType w:val="multilevel"/>
    <w:tmpl w:val="6E08A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E04EB8"/>
    <w:multiLevelType w:val="multilevel"/>
    <w:tmpl w:val="804A3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312796"/>
    <w:multiLevelType w:val="hybridMultilevel"/>
    <w:tmpl w:val="A6F491DC"/>
    <w:lvl w:ilvl="0" w:tplc="05CA5F5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7447999"/>
    <w:multiLevelType w:val="multilevel"/>
    <w:tmpl w:val="DC50626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A691F14"/>
    <w:multiLevelType w:val="multilevel"/>
    <w:tmpl w:val="0B76130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0DE47B9"/>
    <w:multiLevelType w:val="multilevel"/>
    <w:tmpl w:val="B02C1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DB3F46"/>
    <w:multiLevelType w:val="multilevel"/>
    <w:tmpl w:val="415E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636E0D"/>
    <w:multiLevelType w:val="multilevel"/>
    <w:tmpl w:val="5E2A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9561F8"/>
    <w:multiLevelType w:val="multilevel"/>
    <w:tmpl w:val="593EF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9923516">
    <w:abstractNumId w:val="8"/>
  </w:num>
  <w:num w:numId="2" w16cid:durableId="1465928958">
    <w:abstractNumId w:val="6"/>
  </w:num>
  <w:num w:numId="3" w16cid:durableId="454561287">
    <w:abstractNumId w:val="5"/>
  </w:num>
  <w:num w:numId="4" w16cid:durableId="1110324203">
    <w:abstractNumId w:val="4"/>
  </w:num>
  <w:num w:numId="5" w16cid:durableId="322589347">
    <w:abstractNumId w:val="7"/>
  </w:num>
  <w:num w:numId="6" w16cid:durableId="1591158423">
    <w:abstractNumId w:val="3"/>
  </w:num>
  <w:num w:numId="7" w16cid:durableId="187524511">
    <w:abstractNumId w:val="2"/>
  </w:num>
  <w:num w:numId="8" w16cid:durableId="176043575">
    <w:abstractNumId w:val="1"/>
  </w:num>
  <w:num w:numId="9" w16cid:durableId="1835795595">
    <w:abstractNumId w:val="0"/>
  </w:num>
  <w:num w:numId="10" w16cid:durableId="1522545901">
    <w:abstractNumId w:val="28"/>
  </w:num>
  <w:num w:numId="11" w16cid:durableId="1135291133">
    <w:abstractNumId w:val="15"/>
  </w:num>
  <w:num w:numId="12" w16cid:durableId="1345550622">
    <w:abstractNumId w:val="19"/>
  </w:num>
  <w:num w:numId="13" w16cid:durableId="68583404">
    <w:abstractNumId w:val="17"/>
  </w:num>
  <w:num w:numId="14" w16cid:durableId="1318993106">
    <w:abstractNumId w:val="18"/>
  </w:num>
  <w:num w:numId="15" w16cid:durableId="902450739">
    <w:abstractNumId w:val="11"/>
  </w:num>
  <w:num w:numId="16" w16cid:durableId="2108958507">
    <w:abstractNumId w:val="9"/>
  </w:num>
  <w:num w:numId="17" w16cid:durableId="435910612">
    <w:abstractNumId w:val="22"/>
  </w:num>
  <w:num w:numId="18" w16cid:durableId="1062098679">
    <w:abstractNumId w:val="24"/>
    <w:lvlOverride w:ilvl="0">
      <w:lvl w:ilvl="0">
        <w:numFmt w:val="lowerLetter"/>
        <w:lvlText w:val="%1."/>
        <w:lvlJc w:val="left"/>
      </w:lvl>
    </w:lvlOverride>
  </w:num>
  <w:num w:numId="19" w16cid:durableId="217520001">
    <w:abstractNumId w:val="24"/>
    <w:lvlOverride w:ilvl="0">
      <w:lvl w:ilvl="0">
        <w:numFmt w:val="lowerLetter"/>
        <w:lvlText w:val="%1."/>
        <w:lvlJc w:val="left"/>
      </w:lvl>
    </w:lvlOverride>
  </w:num>
  <w:num w:numId="20" w16cid:durableId="1426919783">
    <w:abstractNumId w:val="24"/>
    <w:lvlOverride w:ilvl="0">
      <w:lvl w:ilvl="0">
        <w:numFmt w:val="lowerLetter"/>
        <w:lvlText w:val="%1."/>
        <w:lvlJc w:val="left"/>
      </w:lvl>
    </w:lvlOverride>
  </w:num>
  <w:num w:numId="21" w16cid:durableId="93717688">
    <w:abstractNumId w:val="20"/>
  </w:num>
  <w:num w:numId="22" w16cid:durableId="117646946">
    <w:abstractNumId w:val="23"/>
  </w:num>
  <w:num w:numId="23" w16cid:durableId="668292153">
    <w:abstractNumId w:val="30"/>
  </w:num>
  <w:num w:numId="24" w16cid:durableId="1414549067">
    <w:abstractNumId w:val="29"/>
  </w:num>
  <w:num w:numId="25" w16cid:durableId="719671201">
    <w:abstractNumId w:val="14"/>
  </w:num>
  <w:num w:numId="26" w16cid:durableId="1099987223">
    <w:abstractNumId w:val="13"/>
  </w:num>
  <w:num w:numId="27" w16cid:durableId="50007029">
    <w:abstractNumId w:val="31"/>
  </w:num>
  <w:num w:numId="28" w16cid:durableId="1823277127">
    <w:abstractNumId w:val="27"/>
  </w:num>
  <w:num w:numId="29" w16cid:durableId="604310229">
    <w:abstractNumId w:val="12"/>
  </w:num>
  <w:num w:numId="30" w16cid:durableId="652101289">
    <w:abstractNumId w:val="26"/>
  </w:num>
  <w:num w:numId="31" w16cid:durableId="1923100215">
    <w:abstractNumId w:val="21"/>
  </w:num>
  <w:num w:numId="32" w16cid:durableId="1654747947">
    <w:abstractNumId w:val="10"/>
  </w:num>
  <w:num w:numId="33" w16cid:durableId="138957508">
    <w:abstractNumId w:val="16"/>
  </w:num>
  <w:num w:numId="34" w16cid:durableId="10339682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2A6"/>
    <w:rsid w:val="00034616"/>
    <w:rsid w:val="00042603"/>
    <w:rsid w:val="000553F4"/>
    <w:rsid w:val="00057D5F"/>
    <w:rsid w:val="0006063C"/>
    <w:rsid w:val="00071355"/>
    <w:rsid w:val="00082724"/>
    <w:rsid w:val="00084A55"/>
    <w:rsid w:val="00085A03"/>
    <w:rsid w:val="000A5186"/>
    <w:rsid w:val="00133617"/>
    <w:rsid w:val="001454B4"/>
    <w:rsid w:val="0015074B"/>
    <w:rsid w:val="00155120"/>
    <w:rsid w:val="001762D6"/>
    <w:rsid w:val="00182AF3"/>
    <w:rsid w:val="0019789B"/>
    <w:rsid w:val="001A2DAA"/>
    <w:rsid w:val="001C4B7C"/>
    <w:rsid w:val="001D0369"/>
    <w:rsid w:val="0023171A"/>
    <w:rsid w:val="00236C20"/>
    <w:rsid w:val="00241A7C"/>
    <w:rsid w:val="00276D54"/>
    <w:rsid w:val="00276DF4"/>
    <w:rsid w:val="0029639D"/>
    <w:rsid w:val="002B284E"/>
    <w:rsid w:val="002C4416"/>
    <w:rsid w:val="00311589"/>
    <w:rsid w:val="0031290C"/>
    <w:rsid w:val="00321924"/>
    <w:rsid w:val="00326F90"/>
    <w:rsid w:val="00341C44"/>
    <w:rsid w:val="0036631A"/>
    <w:rsid w:val="00375B6B"/>
    <w:rsid w:val="00395F73"/>
    <w:rsid w:val="003B1160"/>
    <w:rsid w:val="003C7186"/>
    <w:rsid w:val="003D383F"/>
    <w:rsid w:val="003E7951"/>
    <w:rsid w:val="00405B13"/>
    <w:rsid w:val="00445B3D"/>
    <w:rsid w:val="00445C99"/>
    <w:rsid w:val="00457039"/>
    <w:rsid w:val="00473BF0"/>
    <w:rsid w:val="004F18A0"/>
    <w:rsid w:val="00504BD9"/>
    <w:rsid w:val="005166C8"/>
    <w:rsid w:val="00520341"/>
    <w:rsid w:val="00521611"/>
    <w:rsid w:val="00561910"/>
    <w:rsid w:val="005A77F4"/>
    <w:rsid w:val="005B0EDF"/>
    <w:rsid w:val="005C1735"/>
    <w:rsid w:val="005C7531"/>
    <w:rsid w:val="005D6288"/>
    <w:rsid w:val="005F103C"/>
    <w:rsid w:val="00607D68"/>
    <w:rsid w:val="006265FB"/>
    <w:rsid w:val="00653CEE"/>
    <w:rsid w:val="00673A16"/>
    <w:rsid w:val="006A30DD"/>
    <w:rsid w:val="006B3896"/>
    <w:rsid w:val="00783869"/>
    <w:rsid w:val="007866C8"/>
    <w:rsid w:val="0079537E"/>
    <w:rsid w:val="007B2DA5"/>
    <w:rsid w:val="00811365"/>
    <w:rsid w:val="00813295"/>
    <w:rsid w:val="0082234A"/>
    <w:rsid w:val="00827FB1"/>
    <w:rsid w:val="008428DF"/>
    <w:rsid w:val="008862A1"/>
    <w:rsid w:val="00896FC6"/>
    <w:rsid w:val="008E45C8"/>
    <w:rsid w:val="0091088B"/>
    <w:rsid w:val="00935F58"/>
    <w:rsid w:val="009469B2"/>
    <w:rsid w:val="009B0338"/>
    <w:rsid w:val="009B4E72"/>
    <w:rsid w:val="009D255E"/>
    <w:rsid w:val="00A27B8B"/>
    <w:rsid w:val="00A33E1F"/>
    <w:rsid w:val="00A41A74"/>
    <w:rsid w:val="00A7467B"/>
    <w:rsid w:val="00AA1D8D"/>
    <w:rsid w:val="00AB123F"/>
    <w:rsid w:val="00AE1CF0"/>
    <w:rsid w:val="00AE4463"/>
    <w:rsid w:val="00AE6044"/>
    <w:rsid w:val="00B04DD8"/>
    <w:rsid w:val="00B127A1"/>
    <w:rsid w:val="00B47730"/>
    <w:rsid w:val="00B545FA"/>
    <w:rsid w:val="00B54697"/>
    <w:rsid w:val="00B60160"/>
    <w:rsid w:val="00B720AC"/>
    <w:rsid w:val="00B77C5B"/>
    <w:rsid w:val="00BA6715"/>
    <w:rsid w:val="00BB030A"/>
    <w:rsid w:val="00C40C8E"/>
    <w:rsid w:val="00C5455F"/>
    <w:rsid w:val="00C54DC6"/>
    <w:rsid w:val="00C705B2"/>
    <w:rsid w:val="00CB0664"/>
    <w:rsid w:val="00CE34BD"/>
    <w:rsid w:val="00D337A1"/>
    <w:rsid w:val="00D66BAF"/>
    <w:rsid w:val="00D93192"/>
    <w:rsid w:val="00D97347"/>
    <w:rsid w:val="00E22D3B"/>
    <w:rsid w:val="00E308E8"/>
    <w:rsid w:val="00E47EDB"/>
    <w:rsid w:val="00E57C62"/>
    <w:rsid w:val="00E72828"/>
    <w:rsid w:val="00E84183"/>
    <w:rsid w:val="00E84E53"/>
    <w:rsid w:val="00EC7D98"/>
    <w:rsid w:val="00EE01D3"/>
    <w:rsid w:val="00EE6AA7"/>
    <w:rsid w:val="00F2411A"/>
    <w:rsid w:val="00F57698"/>
    <w:rsid w:val="00F73663"/>
    <w:rsid w:val="00FC0B10"/>
    <w:rsid w:val="00FC693F"/>
    <w:rsid w:val="00FD6D5B"/>
    <w:rsid w:val="00FD7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B3BAC6"/>
  <w14:defaultImageDpi w14:val="300"/>
  <w15:docId w15:val="{5F469AD5-08C8-444D-8719-A4EC4375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semiHidden/>
    <w:unhideWhenUsed/>
    <w:rsid w:val="00241A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1A7C"/>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241A7C"/>
    <w:rPr>
      <w:vertAlign w:val="superscript"/>
    </w:rPr>
  </w:style>
  <w:style w:type="paragraph" w:customStyle="1" w:styleId="pdq2pgselectionanchorcontainer">
    <w:name w:val="pdq2pg_selectionanchorcontainer"/>
    <w:basedOn w:val="Normal"/>
    <w:rsid w:val="005A77F4"/>
    <w:pPr>
      <w:spacing w:before="100" w:beforeAutospacing="1" w:after="100" w:afterAutospacing="1" w:line="240" w:lineRule="auto"/>
    </w:pPr>
    <w:rPr>
      <w:rFonts w:cs="Times New Roman"/>
      <w:szCs w:val="24"/>
    </w:rPr>
  </w:style>
  <w:style w:type="paragraph" w:styleId="NormalWeb">
    <w:name w:val="Normal (Web)"/>
    <w:basedOn w:val="Normal"/>
    <w:uiPriority w:val="99"/>
    <w:unhideWhenUsed/>
    <w:rsid w:val="005A77F4"/>
    <w:pPr>
      <w:spacing w:before="100" w:beforeAutospacing="1" w:after="100" w:afterAutospacing="1" w:line="240" w:lineRule="auto"/>
    </w:pPr>
    <w:rPr>
      <w:rFonts w:cs="Times New Roman"/>
      <w:szCs w:val="24"/>
    </w:rPr>
  </w:style>
  <w:style w:type="character" w:styleId="Hyperlink">
    <w:name w:val="Hyperlink"/>
    <w:basedOn w:val="DefaultParagraphFont"/>
    <w:uiPriority w:val="99"/>
    <w:unhideWhenUsed/>
    <w:rsid w:val="001C4B7C"/>
    <w:rPr>
      <w:color w:val="0000FF" w:themeColor="hyperlink"/>
      <w:u w:val="single"/>
    </w:rPr>
  </w:style>
  <w:style w:type="character" w:styleId="UnresolvedMention">
    <w:name w:val="Unresolved Mention"/>
    <w:basedOn w:val="DefaultParagraphFont"/>
    <w:uiPriority w:val="99"/>
    <w:semiHidden/>
    <w:unhideWhenUsed/>
    <w:rsid w:val="001C4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3920">
      <w:bodyDiv w:val="1"/>
      <w:marLeft w:val="0"/>
      <w:marRight w:val="0"/>
      <w:marTop w:val="0"/>
      <w:marBottom w:val="0"/>
      <w:divBdr>
        <w:top w:val="none" w:sz="0" w:space="0" w:color="auto"/>
        <w:left w:val="none" w:sz="0" w:space="0" w:color="auto"/>
        <w:bottom w:val="none" w:sz="0" w:space="0" w:color="auto"/>
        <w:right w:val="none" w:sz="0" w:space="0" w:color="auto"/>
      </w:divBdr>
    </w:div>
    <w:div w:id="30420351">
      <w:bodyDiv w:val="1"/>
      <w:marLeft w:val="0"/>
      <w:marRight w:val="0"/>
      <w:marTop w:val="0"/>
      <w:marBottom w:val="0"/>
      <w:divBdr>
        <w:top w:val="none" w:sz="0" w:space="0" w:color="auto"/>
        <w:left w:val="none" w:sz="0" w:space="0" w:color="auto"/>
        <w:bottom w:val="none" w:sz="0" w:space="0" w:color="auto"/>
        <w:right w:val="none" w:sz="0" w:space="0" w:color="auto"/>
      </w:divBdr>
    </w:div>
    <w:div w:id="47729303">
      <w:bodyDiv w:val="1"/>
      <w:marLeft w:val="0"/>
      <w:marRight w:val="0"/>
      <w:marTop w:val="0"/>
      <w:marBottom w:val="0"/>
      <w:divBdr>
        <w:top w:val="none" w:sz="0" w:space="0" w:color="auto"/>
        <w:left w:val="none" w:sz="0" w:space="0" w:color="auto"/>
        <w:bottom w:val="none" w:sz="0" w:space="0" w:color="auto"/>
        <w:right w:val="none" w:sz="0" w:space="0" w:color="auto"/>
      </w:divBdr>
    </w:div>
    <w:div w:id="76486531">
      <w:bodyDiv w:val="1"/>
      <w:marLeft w:val="0"/>
      <w:marRight w:val="0"/>
      <w:marTop w:val="0"/>
      <w:marBottom w:val="0"/>
      <w:divBdr>
        <w:top w:val="none" w:sz="0" w:space="0" w:color="auto"/>
        <w:left w:val="none" w:sz="0" w:space="0" w:color="auto"/>
        <w:bottom w:val="none" w:sz="0" w:space="0" w:color="auto"/>
        <w:right w:val="none" w:sz="0" w:space="0" w:color="auto"/>
      </w:divBdr>
    </w:div>
    <w:div w:id="96028552">
      <w:bodyDiv w:val="1"/>
      <w:marLeft w:val="0"/>
      <w:marRight w:val="0"/>
      <w:marTop w:val="0"/>
      <w:marBottom w:val="0"/>
      <w:divBdr>
        <w:top w:val="none" w:sz="0" w:space="0" w:color="auto"/>
        <w:left w:val="none" w:sz="0" w:space="0" w:color="auto"/>
        <w:bottom w:val="none" w:sz="0" w:space="0" w:color="auto"/>
        <w:right w:val="none" w:sz="0" w:space="0" w:color="auto"/>
      </w:divBdr>
    </w:div>
    <w:div w:id="170487738">
      <w:bodyDiv w:val="1"/>
      <w:marLeft w:val="0"/>
      <w:marRight w:val="0"/>
      <w:marTop w:val="0"/>
      <w:marBottom w:val="0"/>
      <w:divBdr>
        <w:top w:val="none" w:sz="0" w:space="0" w:color="auto"/>
        <w:left w:val="none" w:sz="0" w:space="0" w:color="auto"/>
        <w:bottom w:val="none" w:sz="0" w:space="0" w:color="auto"/>
        <w:right w:val="none" w:sz="0" w:space="0" w:color="auto"/>
      </w:divBdr>
    </w:div>
    <w:div w:id="181477847">
      <w:bodyDiv w:val="1"/>
      <w:marLeft w:val="0"/>
      <w:marRight w:val="0"/>
      <w:marTop w:val="0"/>
      <w:marBottom w:val="0"/>
      <w:divBdr>
        <w:top w:val="none" w:sz="0" w:space="0" w:color="auto"/>
        <w:left w:val="none" w:sz="0" w:space="0" w:color="auto"/>
        <w:bottom w:val="none" w:sz="0" w:space="0" w:color="auto"/>
        <w:right w:val="none" w:sz="0" w:space="0" w:color="auto"/>
      </w:divBdr>
    </w:div>
    <w:div w:id="182940211">
      <w:bodyDiv w:val="1"/>
      <w:marLeft w:val="0"/>
      <w:marRight w:val="0"/>
      <w:marTop w:val="0"/>
      <w:marBottom w:val="0"/>
      <w:divBdr>
        <w:top w:val="none" w:sz="0" w:space="0" w:color="auto"/>
        <w:left w:val="none" w:sz="0" w:space="0" w:color="auto"/>
        <w:bottom w:val="none" w:sz="0" w:space="0" w:color="auto"/>
        <w:right w:val="none" w:sz="0" w:space="0" w:color="auto"/>
      </w:divBdr>
    </w:div>
    <w:div w:id="187069247">
      <w:bodyDiv w:val="1"/>
      <w:marLeft w:val="0"/>
      <w:marRight w:val="0"/>
      <w:marTop w:val="0"/>
      <w:marBottom w:val="0"/>
      <w:divBdr>
        <w:top w:val="none" w:sz="0" w:space="0" w:color="auto"/>
        <w:left w:val="none" w:sz="0" w:space="0" w:color="auto"/>
        <w:bottom w:val="none" w:sz="0" w:space="0" w:color="auto"/>
        <w:right w:val="none" w:sz="0" w:space="0" w:color="auto"/>
      </w:divBdr>
    </w:div>
    <w:div w:id="189029475">
      <w:bodyDiv w:val="1"/>
      <w:marLeft w:val="0"/>
      <w:marRight w:val="0"/>
      <w:marTop w:val="0"/>
      <w:marBottom w:val="0"/>
      <w:divBdr>
        <w:top w:val="none" w:sz="0" w:space="0" w:color="auto"/>
        <w:left w:val="none" w:sz="0" w:space="0" w:color="auto"/>
        <w:bottom w:val="none" w:sz="0" w:space="0" w:color="auto"/>
        <w:right w:val="none" w:sz="0" w:space="0" w:color="auto"/>
      </w:divBdr>
    </w:div>
    <w:div w:id="196163638">
      <w:bodyDiv w:val="1"/>
      <w:marLeft w:val="0"/>
      <w:marRight w:val="0"/>
      <w:marTop w:val="0"/>
      <w:marBottom w:val="0"/>
      <w:divBdr>
        <w:top w:val="none" w:sz="0" w:space="0" w:color="auto"/>
        <w:left w:val="none" w:sz="0" w:space="0" w:color="auto"/>
        <w:bottom w:val="none" w:sz="0" w:space="0" w:color="auto"/>
        <w:right w:val="none" w:sz="0" w:space="0" w:color="auto"/>
      </w:divBdr>
    </w:div>
    <w:div w:id="247036126">
      <w:bodyDiv w:val="1"/>
      <w:marLeft w:val="0"/>
      <w:marRight w:val="0"/>
      <w:marTop w:val="0"/>
      <w:marBottom w:val="0"/>
      <w:divBdr>
        <w:top w:val="none" w:sz="0" w:space="0" w:color="auto"/>
        <w:left w:val="none" w:sz="0" w:space="0" w:color="auto"/>
        <w:bottom w:val="none" w:sz="0" w:space="0" w:color="auto"/>
        <w:right w:val="none" w:sz="0" w:space="0" w:color="auto"/>
      </w:divBdr>
    </w:div>
    <w:div w:id="249971919">
      <w:bodyDiv w:val="1"/>
      <w:marLeft w:val="0"/>
      <w:marRight w:val="0"/>
      <w:marTop w:val="0"/>
      <w:marBottom w:val="0"/>
      <w:divBdr>
        <w:top w:val="none" w:sz="0" w:space="0" w:color="auto"/>
        <w:left w:val="none" w:sz="0" w:space="0" w:color="auto"/>
        <w:bottom w:val="none" w:sz="0" w:space="0" w:color="auto"/>
        <w:right w:val="none" w:sz="0" w:space="0" w:color="auto"/>
      </w:divBdr>
    </w:div>
    <w:div w:id="258608523">
      <w:bodyDiv w:val="1"/>
      <w:marLeft w:val="0"/>
      <w:marRight w:val="0"/>
      <w:marTop w:val="0"/>
      <w:marBottom w:val="0"/>
      <w:divBdr>
        <w:top w:val="none" w:sz="0" w:space="0" w:color="auto"/>
        <w:left w:val="none" w:sz="0" w:space="0" w:color="auto"/>
        <w:bottom w:val="none" w:sz="0" w:space="0" w:color="auto"/>
        <w:right w:val="none" w:sz="0" w:space="0" w:color="auto"/>
      </w:divBdr>
    </w:div>
    <w:div w:id="288585273">
      <w:bodyDiv w:val="1"/>
      <w:marLeft w:val="0"/>
      <w:marRight w:val="0"/>
      <w:marTop w:val="0"/>
      <w:marBottom w:val="0"/>
      <w:divBdr>
        <w:top w:val="none" w:sz="0" w:space="0" w:color="auto"/>
        <w:left w:val="none" w:sz="0" w:space="0" w:color="auto"/>
        <w:bottom w:val="none" w:sz="0" w:space="0" w:color="auto"/>
        <w:right w:val="none" w:sz="0" w:space="0" w:color="auto"/>
      </w:divBdr>
    </w:div>
    <w:div w:id="322901487">
      <w:bodyDiv w:val="1"/>
      <w:marLeft w:val="0"/>
      <w:marRight w:val="0"/>
      <w:marTop w:val="0"/>
      <w:marBottom w:val="0"/>
      <w:divBdr>
        <w:top w:val="none" w:sz="0" w:space="0" w:color="auto"/>
        <w:left w:val="none" w:sz="0" w:space="0" w:color="auto"/>
        <w:bottom w:val="none" w:sz="0" w:space="0" w:color="auto"/>
        <w:right w:val="none" w:sz="0" w:space="0" w:color="auto"/>
      </w:divBdr>
    </w:div>
    <w:div w:id="434785509">
      <w:bodyDiv w:val="1"/>
      <w:marLeft w:val="0"/>
      <w:marRight w:val="0"/>
      <w:marTop w:val="0"/>
      <w:marBottom w:val="0"/>
      <w:divBdr>
        <w:top w:val="none" w:sz="0" w:space="0" w:color="auto"/>
        <w:left w:val="none" w:sz="0" w:space="0" w:color="auto"/>
        <w:bottom w:val="none" w:sz="0" w:space="0" w:color="auto"/>
        <w:right w:val="none" w:sz="0" w:space="0" w:color="auto"/>
      </w:divBdr>
    </w:div>
    <w:div w:id="458498352">
      <w:bodyDiv w:val="1"/>
      <w:marLeft w:val="0"/>
      <w:marRight w:val="0"/>
      <w:marTop w:val="0"/>
      <w:marBottom w:val="0"/>
      <w:divBdr>
        <w:top w:val="none" w:sz="0" w:space="0" w:color="auto"/>
        <w:left w:val="none" w:sz="0" w:space="0" w:color="auto"/>
        <w:bottom w:val="none" w:sz="0" w:space="0" w:color="auto"/>
        <w:right w:val="none" w:sz="0" w:space="0" w:color="auto"/>
      </w:divBdr>
    </w:div>
    <w:div w:id="568157540">
      <w:bodyDiv w:val="1"/>
      <w:marLeft w:val="0"/>
      <w:marRight w:val="0"/>
      <w:marTop w:val="0"/>
      <w:marBottom w:val="0"/>
      <w:divBdr>
        <w:top w:val="none" w:sz="0" w:space="0" w:color="auto"/>
        <w:left w:val="none" w:sz="0" w:space="0" w:color="auto"/>
        <w:bottom w:val="none" w:sz="0" w:space="0" w:color="auto"/>
        <w:right w:val="none" w:sz="0" w:space="0" w:color="auto"/>
      </w:divBdr>
    </w:div>
    <w:div w:id="574979024">
      <w:bodyDiv w:val="1"/>
      <w:marLeft w:val="0"/>
      <w:marRight w:val="0"/>
      <w:marTop w:val="0"/>
      <w:marBottom w:val="0"/>
      <w:divBdr>
        <w:top w:val="none" w:sz="0" w:space="0" w:color="auto"/>
        <w:left w:val="none" w:sz="0" w:space="0" w:color="auto"/>
        <w:bottom w:val="none" w:sz="0" w:space="0" w:color="auto"/>
        <w:right w:val="none" w:sz="0" w:space="0" w:color="auto"/>
      </w:divBdr>
    </w:div>
    <w:div w:id="575866467">
      <w:bodyDiv w:val="1"/>
      <w:marLeft w:val="0"/>
      <w:marRight w:val="0"/>
      <w:marTop w:val="0"/>
      <w:marBottom w:val="0"/>
      <w:divBdr>
        <w:top w:val="none" w:sz="0" w:space="0" w:color="auto"/>
        <w:left w:val="none" w:sz="0" w:space="0" w:color="auto"/>
        <w:bottom w:val="none" w:sz="0" w:space="0" w:color="auto"/>
        <w:right w:val="none" w:sz="0" w:space="0" w:color="auto"/>
      </w:divBdr>
    </w:div>
    <w:div w:id="584462855">
      <w:bodyDiv w:val="1"/>
      <w:marLeft w:val="0"/>
      <w:marRight w:val="0"/>
      <w:marTop w:val="0"/>
      <w:marBottom w:val="0"/>
      <w:divBdr>
        <w:top w:val="none" w:sz="0" w:space="0" w:color="auto"/>
        <w:left w:val="none" w:sz="0" w:space="0" w:color="auto"/>
        <w:bottom w:val="none" w:sz="0" w:space="0" w:color="auto"/>
        <w:right w:val="none" w:sz="0" w:space="0" w:color="auto"/>
      </w:divBdr>
    </w:div>
    <w:div w:id="604385670">
      <w:bodyDiv w:val="1"/>
      <w:marLeft w:val="0"/>
      <w:marRight w:val="0"/>
      <w:marTop w:val="0"/>
      <w:marBottom w:val="0"/>
      <w:divBdr>
        <w:top w:val="none" w:sz="0" w:space="0" w:color="auto"/>
        <w:left w:val="none" w:sz="0" w:space="0" w:color="auto"/>
        <w:bottom w:val="none" w:sz="0" w:space="0" w:color="auto"/>
        <w:right w:val="none" w:sz="0" w:space="0" w:color="auto"/>
      </w:divBdr>
    </w:div>
    <w:div w:id="628706587">
      <w:bodyDiv w:val="1"/>
      <w:marLeft w:val="0"/>
      <w:marRight w:val="0"/>
      <w:marTop w:val="0"/>
      <w:marBottom w:val="0"/>
      <w:divBdr>
        <w:top w:val="none" w:sz="0" w:space="0" w:color="auto"/>
        <w:left w:val="none" w:sz="0" w:space="0" w:color="auto"/>
        <w:bottom w:val="none" w:sz="0" w:space="0" w:color="auto"/>
        <w:right w:val="none" w:sz="0" w:space="0" w:color="auto"/>
      </w:divBdr>
    </w:div>
    <w:div w:id="684283276">
      <w:bodyDiv w:val="1"/>
      <w:marLeft w:val="0"/>
      <w:marRight w:val="0"/>
      <w:marTop w:val="0"/>
      <w:marBottom w:val="0"/>
      <w:divBdr>
        <w:top w:val="none" w:sz="0" w:space="0" w:color="auto"/>
        <w:left w:val="none" w:sz="0" w:space="0" w:color="auto"/>
        <w:bottom w:val="none" w:sz="0" w:space="0" w:color="auto"/>
        <w:right w:val="none" w:sz="0" w:space="0" w:color="auto"/>
      </w:divBdr>
    </w:div>
    <w:div w:id="761800599">
      <w:bodyDiv w:val="1"/>
      <w:marLeft w:val="0"/>
      <w:marRight w:val="0"/>
      <w:marTop w:val="0"/>
      <w:marBottom w:val="0"/>
      <w:divBdr>
        <w:top w:val="none" w:sz="0" w:space="0" w:color="auto"/>
        <w:left w:val="none" w:sz="0" w:space="0" w:color="auto"/>
        <w:bottom w:val="none" w:sz="0" w:space="0" w:color="auto"/>
        <w:right w:val="none" w:sz="0" w:space="0" w:color="auto"/>
      </w:divBdr>
    </w:div>
    <w:div w:id="783502011">
      <w:bodyDiv w:val="1"/>
      <w:marLeft w:val="0"/>
      <w:marRight w:val="0"/>
      <w:marTop w:val="0"/>
      <w:marBottom w:val="0"/>
      <w:divBdr>
        <w:top w:val="none" w:sz="0" w:space="0" w:color="auto"/>
        <w:left w:val="none" w:sz="0" w:space="0" w:color="auto"/>
        <w:bottom w:val="none" w:sz="0" w:space="0" w:color="auto"/>
        <w:right w:val="none" w:sz="0" w:space="0" w:color="auto"/>
      </w:divBdr>
    </w:div>
    <w:div w:id="835614291">
      <w:bodyDiv w:val="1"/>
      <w:marLeft w:val="0"/>
      <w:marRight w:val="0"/>
      <w:marTop w:val="0"/>
      <w:marBottom w:val="0"/>
      <w:divBdr>
        <w:top w:val="none" w:sz="0" w:space="0" w:color="auto"/>
        <w:left w:val="none" w:sz="0" w:space="0" w:color="auto"/>
        <w:bottom w:val="none" w:sz="0" w:space="0" w:color="auto"/>
        <w:right w:val="none" w:sz="0" w:space="0" w:color="auto"/>
      </w:divBdr>
    </w:div>
    <w:div w:id="845100199">
      <w:bodyDiv w:val="1"/>
      <w:marLeft w:val="0"/>
      <w:marRight w:val="0"/>
      <w:marTop w:val="0"/>
      <w:marBottom w:val="0"/>
      <w:divBdr>
        <w:top w:val="none" w:sz="0" w:space="0" w:color="auto"/>
        <w:left w:val="none" w:sz="0" w:space="0" w:color="auto"/>
        <w:bottom w:val="none" w:sz="0" w:space="0" w:color="auto"/>
        <w:right w:val="none" w:sz="0" w:space="0" w:color="auto"/>
      </w:divBdr>
    </w:div>
    <w:div w:id="848376115">
      <w:bodyDiv w:val="1"/>
      <w:marLeft w:val="0"/>
      <w:marRight w:val="0"/>
      <w:marTop w:val="0"/>
      <w:marBottom w:val="0"/>
      <w:divBdr>
        <w:top w:val="none" w:sz="0" w:space="0" w:color="auto"/>
        <w:left w:val="none" w:sz="0" w:space="0" w:color="auto"/>
        <w:bottom w:val="none" w:sz="0" w:space="0" w:color="auto"/>
        <w:right w:val="none" w:sz="0" w:space="0" w:color="auto"/>
      </w:divBdr>
    </w:div>
    <w:div w:id="854265196">
      <w:bodyDiv w:val="1"/>
      <w:marLeft w:val="0"/>
      <w:marRight w:val="0"/>
      <w:marTop w:val="0"/>
      <w:marBottom w:val="0"/>
      <w:divBdr>
        <w:top w:val="none" w:sz="0" w:space="0" w:color="auto"/>
        <w:left w:val="none" w:sz="0" w:space="0" w:color="auto"/>
        <w:bottom w:val="none" w:sz="0" w:space="0" w:color="auto"/>
        <w:right w:val="none" w:sz="0" w:space="0" w:color="auto"/>
      </w:divBdr>
    </w:div>
    <w:div w:id="859852747">
      <w:bodyDiv w:val="1"/>
      <w:marLeft w:val="0"/>
      <w:marRight w:val="0"/>
      <w:marTop w:val="0"/>
      <w:marBottom w:val="0"/>
      <w:divBdr>
        <w:top w:val="none" w:sz="0" w:space="0" w:color="auto"/>
        <w:left w:val="none" w:sz="0" w:space="0" w:color="auto"/>
        <w:bottom w:val="none" w:sz="0" w:space="0" w:color="auto"/>
        <w:right w:val="none" w:sz="0" w:space="0" w:color="auto"/>
      </w:divBdr>
    </w:div>
    <w:div w:id="868837126">
      <w:bodyDiv w:val="1"/>
      <w:marLeft w:val="0"/>
      <w:marRight w:val="0"/>
      <w:marTop w:val="0"/>
      <w:marBottom w:val="0"/>
      <w:divBdr>
        <w:top w:val="none" w:sz="0" w:space="0" w:color="auto"/>
        <w:left w:val="none" w:sz="0" w:space="0" w:color="auto"/>
        <w:bottom w:val="none" w:sz="0" w:space="0" w:color="auto"/>
        <w:right w:val="none" w:sz="0" w:space="0" w:color="auto"/>
      </w:divBdr>
    </w:div>
    <w:div w:id="872233014">
      <w:bodyDiv w:val="1"/>
      <w:marLeft w:val="0"/>
      <w:marRight w:val="0"/>
      <w:marTop w:val="0"/>
      <w:marBottom w:val="0"/>
      <w:divBdr>
        <w:top w:val="none" w:sz="0" w:space="0" w:color="auto"/>
        <w:left w:val="none" w:sz="0" w:space="0" w:color="auto"/>
        <w:bottom w:val="none" w:sz="0" w:space="0" w:color="auto"/>
        <w:right w:val="none" w:sz="0" w:space="0" w:color="auto"/>
      </w:divBdr>
    </w:div>
    <w:div w:id="878515193">
      <w:bodyDiv w:val="1"/>
      <w:marLeft w:val="0"/>
      <w:marRight w:val="0"/>
      <w:marTop w:val="0"/>
      <w:marBottom w:val="0"/>
      <w:divBdr>
        <w:top w:val="none" w:sz="0" w:space="0" w:color="auto"/>
        <w:left w:val="none" w:sz="0" w:space="0" w:color="auto"/>
        <w:bottom w:val="none" w:sz="0" w:space="0" w:color="auto"/>
        <w:right w:val="none" w:sz="0" w:space="0" w:color="auto"/>
      </w:divBdr>
    </w:div>
    <w:div w:id="887495480">
      <w:bodyDiv w:val="1"/>
      <w:marLeft w:val="0"/>
      <w:marRight w:val="0"/>
      <w:marTop w:val="0"/>
      <w:marBottom w:val="0"/>
      <w:divBdr>
        <w:top w:val="none" w:sz="0" w:space="0" w:color="auto"/>
        <w:left w:val="none" w:sz="0" w:space="0" w:color="auto"/>
        <w:bottom w:val="none" w:sz="0" w:space="0" w:color="auto"/>
        <w:right w:val="none" w:sz="0" w:space="0" w:color="auto"/>
      </w:divBdr>
    </w:div>
    <w:div w:id="972364689">
      <w:bodyDiv w:val="1"/>
      <w:marLeft w:val="0"/>
      <w:marRight w:val="0"/>
      <w:marTop w:val="0"/>
      <w:marBottom w:val="0"/>
      <w:divBdr>
        <w:top w:val="none" w:sz="0" w:space="0" w:color="auto"/>
        <w:left w:val="none" w:sz="0" w:space="0" w:color="auto"/>
        <w:bottom w:val="none" w:sz="0" w:space="0" w:color="auto"/>
        <w:right w:val="none" w:sz="0" w:space="0" w:color="auto"/>
      </w:divBdr>
    </w:div>
    <w:div w:id="975640504">
      <w:bodyDiv w:val="1"/>
      <w:marLeft w:val="0"/>
      <w:marRight w:val="0"/>
      <w:marTop w:val="0"/>
      <w:marBottom w:val="0"/>
      <w:divBdr>
        <w:top w:val="none" w:sz="0" w:space="0" w:color="auto"/>
        <w:left w:val="none" w:sz="0" w:space="0" w:color="auto"/>
        <w:bottom w:val="none" w:sz="0" w:space="0" w:color="auto"/>
        <w:right w:val="none" w:sz="0" w:space="0" w:color="auto"/>
      </w:divBdr>
    </w:div>
    <w:div w:id="1017737937">
      <w:bodyDiv w:val="1"/>
      <w:marLeft w:val="0"/>
      <w:marRight w:val="0"/>
      <w:marTop w:val="0"/>
      <w:marBottom w:val="0"/>
      <w:divBdr>
        <w:top w:val="none" w:sz="0" w:space="0" w:color="auto"/>
        <w:left w:val="none" w:sz="0" w:space="0" w:color="auto"/>
        <w:bottom w:val="none" w:sz="0" w:space="0" w:color="auto"/>
        <w:right w:val="none" w:sz="0" w:space="0" w:color="auto"/>
      </w:divBdr>
    </w:div>
    <w:div w:id="1025522864">
      <w:bodyDiv w:val="1"/>
      <w:marLeft w:val="0"/>
      <w:marRight w:val="0"/>
      <w:marTop w:val="0"/>
      <w:marBottom w:val="0"/>
      <w:divBdr>
        <w:top w:val="none" w:sz="0" w:space="0" w:color="auto"/>
        <w:left w:val="none" w:sz="0" w:space="0" w:color="auto"/>
        <w:bottom w:val="none" w:sz="0" w:space="0" w:color="auto"/>
        <w:right w:val="none" w:sz="0" w:space="0" w:color="auto"/>
      </w:divBdr>
    </w:div>
    <w:div w:id="1039744061">
      <w:bodyDiv w:val="1"/>
      <w:marLeft w:val="0"/>
      <w:marRight w:val="0"/>
      <w:marTop w:val="0"/>
      <w:marBottom w:val="0"/>
      <w:divBdr>
        <w:top w:val="none" w:sz="0" w:space="0" w:color="auto"/>
        <w:left w:val="none" w:sz="0" w:space="0" w:color="auto"/>
        <w:bottom w:val="none" w:sz="0" w:space="0" w:color="auto"/>
        <w:right w:val="none" w:sz="0" w:space="0" w:color="auto"/>
      </w:divBdr>
    </w:div>
    <w:div w:id="1061444841">
      <w:bodyDiv w:val="1"/>
      <w:marLeft w:val="0"/>
      <w:marRight w:val="0"/>
      <w:marTop w:val="0"/>
      <w:marBottom w:val="0"/>
      <w:divBdr>
        <w:top w:val="none" w:sz="0" w:space="0" w:color="auto"/>
        <w:left w:val="none" w:sz="0" w:space="0" w:color="auto"/>
        <w:bottom w:val="none" w:sz="0" w:space="0" w:color="auto"/>
        <w:right w:val="none" w:sz="0" w:space="0" w:color="auto"/>
      </w:divBdr>
    </w:div>
    <w:div w:id="1063914372">
      <w:bodyDiv w:val="1"/>
      <w:marLeft w:val="0"/>
      <w:marRight w:val="0"/>
      <w:marTop w:val="0"/>
      <w:marBottom w:val="0"/>
      <w:divBdr>
        <w:top w:val="none" w:sz="0" w:space="0" w:color="auto"/>
        <w:left w:val="none" w:sz="0" w:space="0" w:color="auto"/>
        <w:bottom w:val="none" w:sz="0" w:space="0" w:color="auto"/>
        <w:right w:val="none" w:sz="0" w:space="0" w:color="auto"/>
      </w:divBdr>
    </w:div>
    <w:div w:id="1099831553">
      <w:bodyDiv w:val="1"/>
      <w:marLeft w:val="0"/>
      <w:marRight w:val="0"/>
      <w:marTop w:val="0"/>
      <w:marBottom w:val="0"/>
      <w:divBdr>
        <w:top w:val="none" w:sz="0" w:space="0" w:color="auto"/>
        <w:left w:val="none" w:sz="0" w:space="0" w:color="auto"/>
        <w:bottom w:val="none" w:sz="0" w:space="0" w:color="auto"/>
        <w:right w:val="none" w:sz="0" w:space="0" w:color="auto"/>
      </w:divBdr>
    </w:div>
    <w:div w:id="1136290368">
      <w:bodyDiv w:val="1"/>
      <w:marLeft w:val="0"/>
      <w:marRight w:val="0"/>
      <w:marTop w:val="0"/>
      <w:marBottom w:val="0"/>
      <w:divBdr>
        <w:top w:val="none" w:sz="0" w:space="0" w:color="auto"/>
        <w:left w:val="none" w:sz="0" w:space="0" w:color="auto"/>
        <w:bottom w:val="none" w:sz="0" w:space="0" w:color="auto"/>
        <w:right w:val="none" w:sz="0" w:space="0" w:color="auto"/>
      </w:divBdr>
    </w:div>
    <w:div w:id="1153058128">
      <w:bodyDiv w:val="1"/>
      <w:marLeft w:val="0"/>
      <w:marRight w:val="0"/>
      <w:marTop w:val="0"/>
      <w:marBottom w:val="0"/>
      <w:divBdr>
        <w:top w:val="none" w:sz="0" w:space="0" w:color="auto"/>
        <w:left w:val="none" w:sz="0" w:space="0" w:color="auto"/>
        <w:bottom w:val="none" w:sz="0" w:space="0" w:color="auto"/>
        <w:right w:val="none" w:sz="0" w:space="0" w:color="auto"/>
      </w:divBdr>
    </w:div>
    <w:div w:id="1208222033">
      <w:bodyDiv w:val="1"/>
      <w:marLeft w:val="0"/>
      <w:marRight w:val="0"/>
      <w:marTop w:val="0"/>
      <w:marBottom w:val="0"/>
      <w:divBdr>
        <w:top w:val="none" w:sz="0" w:space="0" w:color="auto"/>
        <w:left w:val="none" w:sz="0" w:space="0" w:color="auto"/>
        <w:bottom w:val="none" w:sz="0" w:space="0" w:color="auto"/>
        <w:right w:val="none" w:sz="0" w:space="0" w:color="auto"/>
      </w:divBdr>
    </w:div>
    <w:div w:id="1231425559">
      <w:bodyDiv w:val="1"/>
      <w:marLeft w:val="0"/>
      <w:marRight w:val="0"/>
      <w:marTop w:val="0"/>
      <w:marBottom w:val="0"/>
      <w:divBdr>
        <w:top w:val="none" w:sz="0" w:space="0" w:color="auto"/>
        <w:left w:val="none" w:sz="0" w:space="0" w:color="auto"/>
        <w:bottom w:val="none" w:sz="0" w:space="0" w:color="auto"/>
        <w:right w:val="none" w:sz="0" w:space="0" w:color="auto"/>
      </w:divBdr>
    </w:div>
    <w:div w:id="1298687489">
      <w:bodyDiv w:val="1"/>
      <w:marLeft w:val="0"/>
      <w:marRight w:val="0"/>
      <w:marTop w:val="0"/>
      <w:marBottom w:val="0"/>
      <w:divBdr>
        <w:top w:val="none" w:sz="0" w:space="0" w:color="auto"/>
        <w:left w:val="none" w:sz="0" w:space="0" w:color="auto"/>
        <w:bottom w:val="none" w:sz="0" w:space="0" w:color="auto"/>
        <w:right w:val="none" w:sz="0" w:space="0" w:color="auto"/>
      </w:divBdr>
    </w:div>
    <w:div w:id="1309898952">
      <w:bodyDiv w:val="1"/>
      <w:marLeft w:val="0"/>
      <w:marRight w:val="0"/>
      <w:marTop w:val="0"/>
      <w:marBottom w:val="0"/>
      <w:divBdr>
        <w:top w:val="none" w:sz="0" w:space="0" w:color="auto"/>
        <w:left w:val="none" w:sz="0" w:space="0" w:color="auto"/>
        <w:bottom w:val="none" w:sz="0" w:space="0" w:color="auto"/>
        <w:right w:val="none" w:sz="0" w:space="0" w:color="auto"/>
      </w:divBdr>
    </w:div>
    <w:div w:id="1319306694">
      <w:bodyDiv w:val="1"/>
      <w:marLeft w:val="0"/>
      <w:marRight w:val="0"/>
      <w:marTop w:val="0"/>
      <w:marBottom w:val="0"/>
      <w:divBdr>
        <w:top w:val="none" w:sz="0" w:space="0" w:color="auto"/>
        <w:left w:val="none" w:sz="0" w:space="0" w:color="auto"/>
        <w:bottom w:val="none" w:sz="0" w:space="0" w:color="auto"/>
        <w:right w:val="none" w:sz="0" w:space="0" w:color="auto"/>
      </w:divBdr>
    </w:div>
    <w:div w:id="1378628441">
      <w:bodyDiv w:val="1"/>
      <w:marLeft w:val="0"/>
      <w:marRight w:val="0"/>
      <w:marTop w:val="0"/>
      <w:marBottom w:val="0"/>
      <w:divBdr>
        <w:top w:val="none" w:sz="0" w:space="0" w:color="auto"/>
        <w:left w:val="none" w:sz="0" w:space="0" w:color="auto"/>
        <w:bottom w:val="none" w:sz="0" w:space="0" w:color="auto"/>
        <w:right w:val="none" w:sz="0" w:space="0" w:color="auto"/>
      </w:divBdr>
    </w:div>
    <w:div w:id="1382100057">
      <w:bodyDiv w:val="1"/>
      <w:marLeft w:val="0"/>
      <w:marRight w:val="0"/>
      <w:marTop w:val="0"/>
      <w:marBottom w:val="0"/>
      <w:divBdr>
        <w:top w:val="none" w:sz="0" w:space="0" w:color="auto"/>
        <w:left w:val="none" w:sz="0" w:space="0" w:color="auto"/>
        <w:bottom w:val="none" w:sz="0" w:space="0" w:color="auto"/>
        <w:right w:val="none" w:sz="0" w:space="0" w:color="auto"/>
      </w:divBdr>
    </w:div>
    <w:div w:id="1384596828">
      <w:bodyDiv w:val="1"/>
      <w:marLeft w:val="0"/>
      <w:marRight w:val="0"/>
      <w:marTop w:val="0"/>
      <w:marBottom w:val="0"/>
      <w:divBdr>
        <w:top w:val="none" w:sz="0" w:space="0" w:color="auto"/>
        <w:left w:val="none" w:sz="0" w:space="0" w:color="auto"/>
        <w:bottom w:val="none" w:sz="0" w:space="0" w:color="auto"/>
        <w:right w:val="none" w:sz="0" w:space="0" w:color="auto"/>
      </w:divBdr>
    </w:div>
    <w:div w:id="1397051393">
      <w:bodyDiv w:val="1"/>
      <w:marLeft w:val="0"/>
      <w:marRight w:val="0"/>
      <w:marTop w:val="0"/>
      <w:marBottom w:val="0"/>
      <w:divBdr>
        <w:top w:val="none" w:sz="0" w:space="0" w:color="auto"/>
        <w:left w:val="none" w:sz="0" w:space="0" w:color="auto"/>
        <w:bottom w:val="none" w:sz="0" w:space="0" w:color="auto"/>
        <w:right w:val="none" w:sz="0" w:space="0" w:color="auto"/>
      </w:divBdr>
    </w:div>
    <w:div w:id="1425497188">
      <w:bodyDiv w:val="1"/>
      <w:marLeft w:val="0"/>
      <w:marRight w:val="0"/>
      <w:marTop w:val="0"/>
      <w:marBottom w:val="0"/>
      <w:divBdr>
        <w:top w:val="none" w:sz="0" w:space="0" w:color="auto"/>
        <w:left w:val="none" w:sz="0" w:space="0" w:color="auto"/>
        <w:bottom w:val="none" w:sz="0" w:space="0" w:color="auto"/>
        <w:right w:val="none" w:sz="0" w:space="0" w:color="auto"/>
      </w:divBdr>
    </w:div>
    <w:div w:id="1429230423">
      <w:bodyDiv w:val="1"/>
      <w:marLeft w:val="0"/>
      <w:marRight w:val="0"/>
      <w:marTop w:val="0"/>
      <w:marBottom w:val="0"/>
      <w:divBdr>
        <w:top w:val="none" w:sz="0" w:space="0" w:color="auto"/>
        <w:left w:val="none" w:sz="0" w:space="0" w:color="auto"/>
        <w:bottom w:val="none" w:sz="0" w:space="0" w:color="auto"/>
        <w:right w:val="none" w:sz="0" w:space="0" w:color="auto"/>
      </w:divBdr>
    </w:div>
    <w:div w:id="1435204151">
      <w:bodyDiv w:val="1"/>
      <w:marLeft w:val="0"/>
      <w:marRight w:val="0"/>
      <w:marTop w:val="0"/>
      <w:marBottom w:val="0"/>
      <w:divBdr>
        <w:top w:val="none" w:sz="0" w:space="0" w:color="auto"/>
        <w:left w:val="none" w:sz="0" w:space="0" w:color="auto"/>
        <w:bottom w:val="none" w:sz="0" w:space="0" w:color="auto"/>
        <w:right w:val="none" w:sz="0" w:space="0" w:color="auto"/>
      </w:divBdr>
    </w:div>
    <w:div w:id="1445075787">
      <w:bodyDiv w:val="1"/>
      <w:marLeft w:val="0"/>
      <w:marRight w:val="0"/>
      <w:marTop w:val="0"/>
      <w:marBottom w:val="0"/>
      <w:divBdr>
        <w:top w:val="none" w:sz="0" w:space="0" w:color="auto"/>
        <w:left w:val="none" w:sz="0" w:space="0" w:color="auto"/>
        <w:bottom w:val="none" w:sz="0" w:space="0" w:color="auto"/>
        <w:right w:val="none" w:sz="0" w:space="0" w:color="auto"/>
      </w:divBdr>
    </w:div>
    <w:div w:id="1496065174">
      <w:bodyDiv w:val="1"/>
      <w:marLeft w:val="0"/>
      <w:marRight w:val="0"/>
      <w:marTop w:val="0"/>
      <w:marBottom w:val="0"/>
      <w:divBdr>
        <w:top w:val="none" w:sz="0" w:space="0" w:color="auto"/>
        <w:left w:val="none" w:sz="0" w:space="0" w:color="auto"/>
        <w:bottom w:val="none" w:sz="0" w:space="0" w:color="auto"/>
        <w:right w:val="none" w:sz="0" w:space="0" w:color="auto"/>
      </w:divBdr>
    </w:div>
    <w:div w:id="1535537704">
      <w:bodyDiv w:val="1"/>
      <w:marLeft w:val="0"/>
      <w:marRight w:val="0"/>
      <w:marTop w:val="0"/>
      <w:marBottom w:val="0"/>
      <w:divBdr>
        <w:top w:val="none" w:sz="0" w:space="0" w:color="auto"/>
        <w:left w:val="none" w:sz="0" w:space="0" w:color="auto"/>
        <w:bottom w:val="none" w:sz="0" w:space="0" w:color="auto"/>
        <w:right w:val="none" w:sz="0" w:space="0" w:color="auto"/>
      </w:divBdr>
    </w:div>
    <w:div w:id="1551265221">
      <w:bodyDiv w:val="1"/>
      <w:marLeft w:val="0"/>
      <w:marRight w:val="0"/>
      <w:marTop w:val="0"/>
      <w:marBottom w:val="0"/>
      <w:divBdr>
        <w:top w:val="none" w:sz="0" w:space="0" w:color="auto"/>
        <w:left w:val="none" w:sz="0" w:space="0" w:color="auto"/>
        <w:bottom w:val="none" w:sz="0" w:space="0" w:color="auto"/>
        <w:right w:val="none" w:sz="0" w:space="0" w:color="auto"/>
      </w:divBdr>
      <w:divsChild>
        <w:div w:id="1154762339">
          <w:marLeft w:val="0"/>
          <w:marRight w:val="0"/>
          <w:marTop w:val="0"/>
          <w:marBottom w:val="0"/>
          <w:divBdr>
            <w:top w:val="none" w:sz="0" w:space="0" w:color="auto"/>
            <w:left w:val="none" w:sz="0" w:space="0" w:color="auto"/>
            <w:bottom w:val="none" w:sz="0" w:space="0" w:color="auto"/>
            <w:right w:val="none" w:sz="0" w:space="0" w:color="auto"/>
          </w:divBdr>
          <w:divsChild>
            <w:div w:id="94597039">
              <w:marLeft w:val="0"/>
              <w:marRight w:val="0"/>
              <w:marTop w:val="0"/>
              <w:marBottom w:val="0"/>
              <w:divBdr>
                <w:top w:val="none" w:sz="0" w:space="0" w:color="auto"/>
                <w:left w:val="none" w:sz="0" w:space="0" w:color="auto"/>
                <w:bottom w:val="none" w:sz="0" w:space="0" w:color="auto"/>
                <w:right w:val="none" w:sz="0" w:space="0" w:color="auto"/>
              </w:divBdr>
              <w:divsChild>
                <w:div w:id="545877320">
                  <w:marLeft w:val="0"/>
                  <w:marRight w:val="0"/>
                  <w:marTop w:val="0"/>
                  <w:marBottom w:val="0"/>
                  <w:divBdr>
                    <w:top w:val="none" w:sz="0" w:space="0" w:color="auto"/>
                    <w:left w:val="none" w:sz="0" w:space="0" w:color="auto"/>
                    <w:bottom w:val="none" w:sz="0" w:space="0" w:color="auto"/>
                    <w:right w:val="none" w:sz="0" w:space="0" w:color="auto"/>
                  </w:divBdr>
                  <w:divsChild>
                    <w:div w:id="409929165">
                      <w:marLeft w:val="0"/>
                      <w:marRight w:val="0"/>
                      <w:marTop w:val="0"/>
                      <w:marBottom w:val="0"/>
                      <w:divBdr>
                        <w:top w:val="none" w:sz="0" w:space="0" w:color="auto"/>
                        <w:left w:val="none" w:sz="0" w:space="0" w:color="auto"/>
                        <w:bottom w:val="none" w:sz="0" w:space="0" w:color="auto"/>
                        <w:right w:val="none" w:sz="0" w:space="0" w:color="auto"/>
                      </w:divBdr>
                      <w:divsChild>
                        <w:div w:id="1118840081">
                          <w:marLeft w:val="0"/>
                          <w:marRight w:val="0"/>
                          <w:marTop w:val="0"/>
                          <w:marBottom w:val="0"/>
                          <w:divBdr>
                            <w:top w:val="none" w:sz="0" w:space="0" w:color="auto"/>
                            <w:left w:val="none" w:sz="0" w:space="0" w:color="auto"/>
                            <w:bottom w:val="none" w:sz="0" w:space="0" w:color="auto"/>
                            <w:right w:val="none" w:sz="0" w:space="0" w:color="auto"/>
                          </w:divBdr>
                          <w:divsChild>
                            <w:div w:id="210383871">
                              <w:marLeft w:val="0"/>
                              <w:marRight w:val="0"/>
                              <w:marTop w:val="0"/>
                              <w:marBottom w:val="0"/>
                              <w:divBdr>
                                <w:top w:val="none" w:sz="0" w:space="0" w:color="auto"/>
                                <w:left w:val="none" w:sz="0" w:space="0" w:color="auto"/>
                                <w:bottom w:val="none" w:sz="0" w:space="0" w:color="auto"/>
                                <w:right w:val="none" w:sz="0" w:space="0" w:color="auto"/>
                              </w:divBdr>
                              <w:divsChild>
                                <w:div w:id="2042390052">
                                  <w:marLeft w:val="0"/>
                                  <w:marRight w:val="0"/>
                                  <w:marTop w:val="0"/>
                                  <w:marBottom w:val="0"/>
                                  <w:divBdr>
                                    <w:top w:val="none" w:sz="0" w:space="0" w:color="auto"/>
                                    <w:left w:val="none" w:sz="0" w:space="0" w:color="auto"/>
                                    <w:bottom w:val="none" w:sz="0" w:space="0" w:color="auto"/>
                                    <w:right w:val="none" w:sz="0" w:space="0" w:color="auto"/>
                                  </w:divBdr>
                                  <w:divsChild>
                                    <w:div w:id="161050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687199">
      <w:bodyDiv w:val="1"/>
      <w:marLeft w:val="0"/>
      <w:marRight w:val="0"/>
      <w:marTop w:val="0"/>
      <w:marBottom w:val="0"/>
      <w:divBdr>
        <w:top w:val="none" w:sz="0" w:space="0" w:color="auto"/>
        <w:left w:val="none" w:sz="0" w:space="0" w:color="auto"/>
        <w:bottom w:val="none" w:sz="0" w:space="0" w:color="auto"/>
        <w:right w:val="none" w:sz="0" w:space="0" w:color="auto"/>
      </w:divBdr>
    </w:div>
    <w:div w:id="1599288436">
      <w:bodyDiv w:val="1"/>
      <w:marLeft w:val="0"/>
      <w:marRight w:val="0"/>
      <w:marTop w:val="0"/>
      <w:marBottom w:val="0"/>
      <w:divBdr>
        <w:top w:val="none" w:sz="0" w:space="0" w:color="auto"/>
        <w:left w:val="none" w:sz="0" w:space="0" w:color="auto"/>
        <w:bottom w:val="none" w:sz="0" w:space="0" w:color="auto"/>
        <w:right w:val="none" w:sz="0" w:space="0" w:color="auto"/>
      </w:divBdr>
    </w:div>
    <w:div w:id="1670477911">
      <w:bodyDiv w:val="1"/>
      <w:marLeft w:val="0"/>
      <w:marRight w:val="0"/>
      <w:marTop w:val="0"/>
      <w:marBottom w:val="0"/>
      <w:divBdr>
        <w:top w:val="none" w:sz="0" w:space="0" w:color="auto"/>
        <w:left w:val="none" w:sz="0" w:space="0" w:color="auto"/>
        <w:bottom w:val="none" w:sz="0" w:space="0" w:color="auto"/>
        <w:right w:val="none" w:sz="0" w:space="0" w:color="auto"/>
      </w:divBdr>
    </w:div>
    <w:div w:id="1680111934">
      <w:bodyDiv w:val="1"/>
      <w:marLeft w:val="0"/>
      <w:marRight w:val="0"/>
      <w:marTop w:val="0"/>
      <w:marBottom w:val="0"/>
      <w:divBdr>
        <w:top w:val="none" w:sz="0" w:space="0" w:color="auto"/>
        <w:left w:val="none" w:sz="0" w:space="0" w:color="auto"/>
        <w:bottom w:val="none" w:sz="0" w:space="0" w:color="auto"/>
        <w:right w:val="none" w:sz="0" w:space="0" w:color="auto"/>
      </w:divBdr>
    </w:div>
    <w:div w:id="1682508408">
      <w:bodyDiv w:val="1"/>
      <w:marLeft w:val="0"/>
      <w:marRight w:val="0"/>
      <w:marTop w:val="0"/>
      <w:marBottom w:val="0"/>
      <w:divBdr>
        <w:top w:val="none" w:sz="0" w:space="0" w:color="auto"/>
        <w:left w:val="none" w:sz="0" w:space="0" w:color="auto"/>
        <w:bottom w:val="none" w:sz="0" w:space="0" w:color="auto"/>
        <w:right w:val="none" w:sz="0" w:space="0" w:color="auto"/>
      </w:divBdr>
    </w:div>
    <w:div w:id="1687168287">
      <w:bodyDiv w:val="1"/>
      <w:marLeft w:val="0"/>
      <w:marRight w:val="0"/>
      <w:marTop w:val="0"/>
      <w:marBottom w:val="0"/>
      <w:divBdr>
        <w:top w:val="none" w:sz="0" w:space="0" w:color="auto"/>
        <w:left w:val="none" w:sz="0" w:space="0" w:color="auto"/>
        <w:bottom w:val="none" w:sz="0" w:space="0" w:color="auto"/>
        <w:right w:val="none" w:sz="0" w:space="0" w:color="auto"/>
      </w:divBdr>
    </w:div>
    <w:div w:id="1697003838">
      <w:bodyDiv w:val="1"/>
      <w:marLeft w:val="0"/>
      <w:marRight w:val="0"/>
      <w:marTop w:val="0"/>
      <w:marBottom w:val="0"/>
      <w:divBdr>
        <w:top w:val="none" w:sz="0" w:space="0" w:color="auto"/>
        <w:left w:val="none" w:sz="0" w:space="0" w:color="auto"/>
        <w:bottom w:val="none" w:sz="0" w:space="0" w:color="auto"/>
        <w:right w:val="none" w:sz="0" w:space="0" w:color="auto"/>
      </w:divBdr>
    </w:div>
    <w:div w:id="1719819022">
      <w:bodyDiv w:val="1"/>
      <w:marLeft w:val="0"/>
      <w:marRight w:val="0"/>
      <w:marTop w:val="0"/>
      <w:marBottom w:val="0"/>
      <w:divBdr>
        <w:top w:val="none" w:sz="0" w:space="0" w:color="auto"/>
        <w:left w:val="none" w:sz="0" w:space="0" w:color="auto"/>
        <w:bottom w:val="none" w:sz="0" w:space="0" w:color="auto"/>
        <w:right w:val="none" w:sz="0" w:space="0" w:color="auto"/>
      </w:divBdr>
    </w:div>
    <w:div w:id="1749113510">
      <w:bodyDiv w:val="1"/>
      <w:marLeft w:val="0"/>
      <w:marRight w:val="0"/>
      <w:marTop w:val="0"/>
      <w:marBottom w:val="0"/>
      <w:divBdr>
        <w:top w:val="none" w:sz="0" w:space="0" w:color="auto"/>
        <w:left w:val="none" w:sz="0" w:space="0" w:color="auto"/>
        <w:bottom w:val="none" w:sz="0" w:space="0" w:color="auto"/>
        <w:right w:val="none" w:sz="0" w:space="0" w:color="auto"/>
      </w:divBdr>
    </w:div>
    <w:div w:id="1773743035">
      <w:bodyDiv w:val="1"/>
      <w:marLeft w:val="0"/>
      <w:marRight w:val="0"/>
      <w:marTop w:val="0"/>
      <w:marBottom w:val="0"/>
      <w:divBdr>
        <w:top w:val="none" w:sz="0" w:space="0" w:color="auto"/>
        <w:left w:val="none" w:sz="0" w:space="0" w:color="auto"/>
        <w:bottom w:val="none" w:sz="0" w:space="0" w:color="auto"/>
        <w:right w:val="none" w:sz="0" w:space="0" w:color="auto"/>
      </w:divBdr>
    </w:div>
    <w:div w:id="1778016066">
      <w:bodyDiv w:val="1"/>
      <w:marLeft w:val="0"/>
      <w:marRight w:val="0"/>
      <w:marTop w:val="0"/>
      <w:marBottom w:val="0"/>
      <w:divBdr>
        <w:top w:val="none" w:sz="0" w:space="0" w:color="auto"/>
        <w:left w:val="none" w:sz="0" w:space="0" w:color="auto"/>
        <w:bottom w:val="none" w:sz="0" w:space="0" w:color="auto"/>
        <w:right w:val="none" w:sz="0" w:space="0" w:color="auto"/>
      </w:divBdr>
    </w:div>
    <w:div w:id="1780484597">
      <w:bodyDiv w:val="1"/>
      <w:marLeft w:val="0"/>
      <w:marRight w:val="0"/>
      <w:marTop w:val="0"/>
      <w:marBottom w:val="0"/>
      <w:divBdr>
        <w:top w:val="none" w:sz="0" w:space="0" w:color="auto"/>
        <w:left w:val="none" w:sz="0" w:space="0" w:color="auto"/>
        <w:bottom w:val="none" w:sz="0" w:space="0" w:color="auto"/>
        <w:right w:val="none" w:sz="0" w:space="0" w:color="auto"/>
      </w:divBdr>
    </w:div>
    <w:div w:id="1794859493">
      <w:bodyDiv w:val="1"/>
      <w:marLeft w:val="0"/>
      <w:marRight w:val="0"/>
      <w:marTop w:val="0"/>
      <w:marBottom w:val="0"/>
      <w:divBdr>
        <w:top w:val="none" w:sz="0" w:space="0" w:color="auto"/>
        <w:left w:val="none" w:sz="0" w:space="0" w:color="auto"/>
        <w:bottom w:val="none" w:sz="0" w:space="0" w:color="auto"/>
        <w:right w:val="none" w:sz="0" w:space="0" w:color="auto"/>
      </w:divBdr>
    </w:div>
    <w:div w:id="1845394975">
      <w:bodyDiv w:val="1"/>
      <w:marLeft w:val="0"/>
      <w:marRight w:val="0"/>
      <w:marTop w:val="0"/>
      <w:marBottom w:val="0"/>
      <w:divBdr>
        <w:top w:val="none" w:sz="0" w:space="0" w:color="auto"/>
        <w:left w:val="none" w:sz="0" w:space="0" w:color="auto"/>
        <w:bottom w:val="none" w:sz="0" w:space="0" w:color="auto"/>
        <w:right w:val="none" w:sz="0" w:space="0" w:color="auto"/>
      </w:divBdr>
    </w:div>
    <w:div w:id="1885481950">
      <w:bodyDiv w:val="1"/>
      <w:marLeft w:val="0"/>
      <w:marRight w:val="0"/>
      <w:marTop w:val="0"/>
      <w:marBottom w:val="0"/>
      <w:divBdr>
        <w:top w:val="none" w:sz="0" w:space="0" w:color="auto"/>
        <w:left w:val="none" w:sz="0" w:space="0" w:color="auto"/>
        <w:bottom w:val="none" w:sz="0" w:space="0" w:color="auto"/>
        <w:right w:val="none" w:sz="0" w:space="0" w:color="auto"/>
      </w:divBdr>
    </w:div>
    <w:div w:id="1961911907">
      <w:bodyDiv w:val="1"/>
      <w:marLeft w:val="0"/>
      <w:marRight w:val="0"/>
      <w:marTop w:val="0"/>
      <w:marBottom w:val="0"/>
      <w:divBdr>
        <w:top w:val="none" w:sz="0" w:space="0" w:color="auto"/>
        <w:left w:val="none" w:sz="0" w:space="0" w:color="auto"/>
        <w:bottom w:val="none" w:sz="0" w:space="0" w:color="auto"/>
        <w:right w:val="none" w:sz="0" w:space="0" w:color="auto"/>
      </w:divBdr>
    </w:div>
    <w:div w:id="2011907025">
      <w:bodyDiv w:val="1"/>
      <w:marLeft w:val="0"/>
      <w:marRight w:val="0"/>
      <w:marTop w:val="0"/>
      <w:marBottom w:val="0"/>
      <w:divBdr>
        <w:top w:val="none" w:sz="0" w:space="0" w:color="auto"/>
        <w:left w:val="none" w:sz="0" w:space="0" w:color="auto"/>
        <w:bottom w:val="none" w:sz="0" w:space="0" w:color="auto"/>
        <w:right w:val="none" w:sz="0" w:space="0" w:color="auto"/>
      </w:divBdr>
    </w:div>
    <w:div w:id="2027554396">
      <w:bodyDiv w:val="1"/>
      <w:marLeft w:val="0"/>
      <w:marRight w:val="0"/>
      <w:marTop w:val="0"/>
      <w:marBottom w:val="0"/>
      <w:divBdr>
        <w:top w:val="none" w:sz="0" w:space="0" w:color="auto"/>
        <w:left w:val="none" w:sz="0" w:space="0" w:color="auto"/>
        <w:bottom w:val="none" w:sz="0" w:space="0" w:color="auto"/>
        <w:right w:val="none" w:sz="0" w:space="0" w:color="auto"/>
      </w:divBdr>
    </w:div>
    <w:div w:id="2061856468">
      <w:bodyDiv w:val="1"/>
      <w:marLeft w:val="0"/>
      <w:marRight w:val="0"/>
      <w:marTop w:val="0"/>
      <w:marBottom w:val="0"/>
      <w:divBdr>
        <w:top w:val="none" w:sz="0" w:space="0" w:color="auto"/>
        <w:left w:val="none" w:sz="0" w:space="0" w:color="auto"/>
        <w:bottom w:val="none" w:sz="0" w:space="0" w:color="auto"/>
        <w:right w:val="none" w:sz="0" w:space="0" w:color="auto"/>
      </w:divBdr>
    </w:div>
    <w:div w:id="2067407084">
      <w:bodyDiv w:val="1"/>
      <w:marLeft w:val="0"/>
      <w:marRight w:val="0"/>
      <w:marTop w:val="0"/>
      <w:marBottom w:val="0"/>
      <w:divBdr>
        <w:top w:val="none" w:sz="0" w:space="0" w:color="auto"/>
        <w:left w:val="none" w:sz="0" w:space="0" w:color="auto"/>
        <w:bottom w:val="none" w:sz="0" w:space="0" w:color="auto"/>
        <w:right w:val="none" w:sz="0" w:space="0" w:color="auto"/>
      </w:divBdr>
    </w:div>
    <w:div w:id="2068798514">
      <w:bodyDiv w:val="1"/>
      <w:marLeft w:val="0"/>
      <w:marRight w:val="0"/>
      <w:marTop w:val="0"/>
      <w:marBottom w:val="0"/>
      <w:divBdr>
        <w:top w:val="none" w:sz="0" w:space="0" w:color="auto"/>
        <w:left w:val="none" w:sz="0" w:space="0" w:color="auto"/>
        <w:bottom w:val="none" w:sz="0" w:space="0" w:color="auto"/>
        <w:right w:val="none" w:sz="0" w:space="0" w:color="auto"/>
      </w:divBdr>
    </w:div>
    <w:div w:id="2077318291">
      <w:bodyDiv w:val="1"/>
      <w:marLeft w:val="0"/>
      <w:marRight w:val="0"/>
      <w:marTop w:val="0"/>
      <w:marBottom w:val="0"/>
      <w:divBdr>
        <w:top w:val="none" w:sz="0" w:space="0" w:color="auto"/>
        <w:left w:val="none" w:sz="0" w:space="0" w:color="auto"/>
        <w:bottom w:val="none" w:sz="0" w:space="0" w:color="auto"/>
        <w:right w:val="none" w:sz="0" w:space="0" w:color="auto"/>
      </w:divBdr>
    </w:div>
    <w:div w:id="2125422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4EF71-8CA3-44B0-B832-8775583D0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Pages>
  <Words>3836</Words>
  <Characters>21866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Dang Hai</cp:lastModifiedBy>
  <cp:revision>24</cp:revision>
  <dcterms:created xsi:type="dcterms:W3CDTF">2026-07-17T04:19:00Z</dcterms:created>
  <dcterms:modified xsi:type="dcterms:W3CDTF">2026-08-10T10:18:00Z</dcterms:modified>
  <cp:category/>
</cp:coreProperties>
</file>