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2191" w:type="dxa"/>
        <w:jc w:val="center"/>
        <w:tblLook w:val="04A0" w:firstRow="1" w:lastRow="0" w:firstColumn="1" w:lastColumn="0" w:noHBand="0" w:noVBand="1"/>
      </w:tblPr>
      <w:tblGrid>
        <w:gridCol w:w="5812"/>
        <w:gridCol w:w="6379"/>
      </w:tblGrid>
      <w:tr w:rsidR="00467CD4" w:rsidRPr="00467CD4" w14:paraId="66095915" w14:textId="77777777" w:rsidTr="00467CD4">
        <w:trPr>
          <w:jc w:val="center"/>
        </w:trPr>
        <w:tc>
          <w:tcPr>
            <w:tcW w:w="5812" w:type="dxa"/>
          </w:tcPr>
          <w:p w14:paraId="3A35BA1C" w14:textId="1DBCF445" w:rsidR="00467CD4" w:rsidRPr="00467CD4" w:rsidRDefault="00467CD4" w:rsidP="00467CD4">
            <w:pPr>
              <w:spacing w:after="0" w:line="240" w:lineRule="auto"/>
              <w:jc w:val="center"/>
              <w:rPr>
                <w:rFonts w:ascii="Times New Roman" w:hAnsi="Times New Roman" w:cs="Times New Roman"/>
                <w:bCs/>
                <w:color w:val="000000" w:themeColor="text1"/>
                <w:sz w:val="26"/>
                <w:szCs w:val="26"/>
              </w:rPr>
            </w:pPr>
            <w:r w:rsidRPr="00467CD4">
              <w:rPr>
                <w:rFonts w:ascii="Times New Roman" w:hAnsi="Times New Roman" w:cs="Times New Roman"/>
                <w:bCs/>
                <w:color w:val="000000" w:themeColor="text1"/>
                <w:sz w:val="26"/>
                <w:szCs w:val="26"/>
              </w:rPr>
              <w:t>ỦY BAN NHÂN DÂN</w:t>
            </w:r>
          </w:p>
          <w:p w14:paraId="3A31A607" w14:textId="77777777" w:rsidR="00467CD4" w:rsidRPr="00467CD4" w:rsidRDefault="00467CD4" w:rsidP="00467CD4">
            <w:pPr>
              <w:pStyle w:val="Heading1"/>
              <w:spacing w:before="0" w:line="240" w:lineRule="auto"/>
              <w:jc w:val="center"/>
              <w:rPr>
                <w:rFonts w:ascii="Times New Roman" w:hAnsi="Times New Roman" w:cs="Times New Roman"/>
                <w:bCs/>
                <w:i/>
                <w:color w:val="000000" w:themeColor="text1"/>
                <w:sz w:val="26"/>
                <w:szCs w:val="26"/>
              </w:rPr>
            </w:pPr>
            <w:r w:rsidRPr="00467CD4">
              <w:rPr>
                <w:rFonts w:ascii="Times New Roman" w:hAnsi="Times New Roman" w:cs="Times New Roman"/>
                <w:bCs/>
                <w:color w:val="000000" w:themeColor="text1"/>
                <w:sz w:val="26"/>
                <w:szCs w:val="26"/>
              </w:rPr>
              <w:t>THÀNH PHỐ HỒ CHÍ MINH</w:t>
            </w:r>
          </w:p>
          <w:p w14:paraId="1DBB3CED" w14:textId="3070527A" w:rsidR="00467CD4" w:rsidRPr="00467CD4" w:rsidRDefault="00467CD4" w:rsidP="00467CD4">
            <w:pPr>
              <w:spacing w:after="0" w:line="240" w:lineRule="auto"/>
              <w:ind w:left="-105" w:right="-111"/>
              <w:jc w:val="center"/>
              <w:rPr>
                <w:rFonts w:ascii="Times New Roman" w:hAnsi="Times New Roman" w:cs="Times New Roman"/>
                <w:b/>
                <w:bCs/>
                <w:color w:val="000000" w:themeColor="text1"/>
                <w:sz w:val="26"/>
                <w:szCs w:val="26"/>
              </w:rPr>
            </w:pPr>
            <w:r w:rsidRPr="00467CD4">
              <w:rPr>
                <w:rFonts w:ascii="Times New Roman" w:hAnsi="Times New Roman" w:cs="Times New Roman"/>
                <w:b/>
                <w:bCs/>
                <w:color w:val="000000" w:themeColor="text1"/>
                <w:sz w:val="26"/>
                <w:szCs w:val="26"/>
              </w:rPr>
              <w:t>SỞ KHOA HỌC VÀ CÔNG NGHỆ</w:t>
            </w:r>
          </w:p>
          <w:p w14:paraId="331D1688" w14:textId="091F935F" w:rsidR="00467CD4" w:rsidRPr="00467CD4" w:rsidRDefault="00467CD4" w:rsidP="00467CD4">
            <w:pPr>
              <w:spacing w:after="0" w:line="240" w:lineRule="auto"/>
              <w:jc w:val="center"/>
              <w:rPr>
                <w:rFonts w:ascii="Times New Roman" w:hAnsi="Times New Roman" w:cs="Times New Roman"/>
                <w:color w:val="000000" w:themeColor="text1"/>
                <w:sz w:val="26"/>
                <w:szCs w:val="26"/>
              </w:rPr>
            </w:pPr>
            <w:r w:rsidRPr="00467CD4">
              <w:rPr>
                <w:rFonts w:ascii="Times New Roman" w:hAnsi="Times New Roman" w:cs="Times New Roman"/>
                <w:noProof/>
                <w:color w:val="000000" w:themeColor="text1"/>
                <w:sz w:val="26"/>
                <w:szCs w:val="26"/>
              </w:rPr>
              <mc:AlternateContent>
                <mc:Choice Requires="wps">
                  <w:drawing>
                    <wp:anchor distT="0" distB="0" distL="114300" distR="114300" simplePos="0" relativeHeight="251660288" behindDoc="0" locked="0" layoutInCell="1" allowOverlap="1" wp14:anchorId="0FAB69C0" wp14:editId="533C5CEE">
                      <wp:simplePos x="0" y="0"/>
                      <wp:positionH relativeFrom="column">
                        <wp:posOffset>996315</wp:posOffset>
                      </wp:positionH>
                      <wp:positionV relativeFrom="paragraph">
                        <wp:posOffset>46050</wp:posOffset>
                      </wp:positionV>
                      <wp:extent cx="1299845" cy="635"/>
                      <wp:effectExtent l="0" t="0" r="33655" b="37465"/>
                      <wp:wrapNone/>
                      <wp:docPr id="3" name="Lines 5"/>
                      <wp:cNvGraphicFramePr/>
                      <a:graphic xmlns:a="http://schemas.openxmlformats.org/drawingml/2006/main">
                        <a:graphicData uri="http://schemas.microsoft.com/office/word/2010/wordprocessingShape">
                          <wps:wsp>
                            <wps:cNvCnPr/>
                            <wps:spPr>
                              <a:xfrm>
                                <a:off x="0" y="0"/>
                                <a:ext cx="1299845" cy="635"/>
                              </a:xfrm>
                              <a:prstGeom prst="line">
                                <a:avLst/>
                              </a:prstGeom>
                              <a:ln w="9525" cap="flat" cmpd="sng">
                                <a:solidFill>
                                  <a:srgbClr val="000000"/>
                                </a:solidFill>
                                <a:prstDash val="solid"/>
                                <a:headEnd type="none" w="med" len="med"/>
                                <a:tailEnd type="none" w="med" len="med"/>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138DF432" id="Lines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8.45pt,3.65pt" to="180.8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"/>
                  </w:pict>
                </mc:Fallback>
              </mc:AlternateContent>
            </w:r>
          </w:p>
          <w:p w14:paraId="7DF62F5A" w14:textId="14263D8E" w:rsidR="00467CD4" w:rsidRPr="00467CD4" w:rsidRDefault="00467CD4" w:rsidP="00467CD4">
            <w:pPr>
              <w:spacing w:after="0" w:line="240" w:lineRule="auto"/>
              <w:jc w:val="center"/>
              <w:rPr>
                <w:rFonts w:ascii="Times New Roman" w:hAnsi="Times New Roman" w:cs="Times New Roman"/>
                <w:color w:val="000000" w:themeColor="text1"/>
                <w:sz w:val="26"/>
                <w:szCs w:val="26"/>
              </w:rPr>
            </w:pPr>
          </w:p>
        </w:tc>
        <w:tc>
          <w:tcPr>
            <w:tcW w:w="6379" w:type="dxa"/>
          </w:tcPr>
          <w:p w14:paraId="688388A1" w14:textId="77777777" w:rsidR="00467CD4" w:rsidRPr="00467CD4" w:rsidRDefault="00467CD4" w:rsidP="00467CD4">
            <w:pPr>
              <w:pStyle w:val="Heading3"/>
              <w:spacing w:before="0" w:beforeAutospacing="0" w:after="0" w:afterAutospacing="0"/>
              <w:ind w:left="-114"/>
              <w:jc w:val="center"/>
              <w:rPr>
                <w:color w:val="000000" w:themeColor="text1"/>
                <w:sz w:val="26"/>
                <w:szCs w:val="26"/>
              </w:rPr>
            </w:pPr>
            <w:r w:rsidRPr="00467CD4">
              <w:rPr>
                <w:color w:val="000000" w:themeColor="text1"/>
                <w:sz w:val="26"/>
                <w:szCs w:val="26"/>
              </w:rPr>
              <w:t>CỘNG HÒA XÃ HỘI CHỦ NGHĨA VIỆT NAM</w:t>
            </w:r>
          </w:p>
          <w:p w14:paraId="191D68EC" w14:textId="08B9ADCA" w:rsidR="00467CD4" w:rsidRPr="00353F7C" w:rsidRDefault="00467CD4" w:rsidP="00467CD4">
            <w:pPr>
              <w:pStyle w:val="Heading2"/>
              <w:spacing w:before="0" w:line="240" w:lineRule="auto"/>
              <w:jc w:val="center"/>
              <w:rPr>
                <w:rFonts w:ascii="Times New Roman" w:hAnsi="Times New Roman" w:cs="Times New Roman"/>
                <w:b/>
                <w:bCs/>
                <w:color w:val="000000" w:themeColor="text1"/>
              </w:rPr>
            </w:pPr>
            <w:r w:rsidRPr="00353F7C">
              <w:rPr>
                <w:rFonts w:ascii="Times New Roman" w:hAnsi="Times New Roman" w:cs="Times New Roman"/>
                <w:b/>
                <w:bCs/>
                <w:color w:val="000000" w:themeColor="text1"/>
              </w:rPr>
              <w:t>Độc lập - Tự do - Hạnh phúc</w:t>
            </w:r>
          </w:p>
          <w:p w14:paraId="184EF6CF" w14:textId="1FEED684" w:rsidR="00467CD4" w:rsidRPr="00467CD4" w:rsidRDefault="004130A0" w:rsidP="00467CD4">
            <w:pPr>
              <w:spacing w:after="0" w:line="240" w:lineRule="auto"/>
              <w:jc w:val="center"/>
              <w:rPr>
                <w:rFonts w:ascii="Times New Roman" w:hAnsi="Times New Roman" w:cs="Times New Roman"/>
                <w:color w:val="000000" w:themeColor="text1"/>
                <w:sz w:val="26"/>
                <w:szCs w:val="26"/>
              </w:rPr>
            </w:pPr>
            <w:r>
              <w:rPr>
                <w:rFonts w:ascii="Times New Roman" w:hAnsi="Times New Roman" w:cs="Times New Roman"/>
                <w:noProof/>
                <w:color w:val="000000" w:themeColor="text1"/>
                <w:sz w:val="26"/>
                <w:szCs w:val="26"/>
              </w:rPr>
              <mc:AlternateContent>
                <mc:Choice Requires="wps">
                  <w:drawing>
                    <wp:anchor distT="0" distB="0" distL="114300" distR="114300" simplePos="0" relativeHeight="251661312" behindDoc="0" locked="0" layoutInCell="1" allowOverlap="1" wp14:anchorId="28A84D10" wp14:editId="43B86DA6">
                      <wp:simplePos x="0" y="0"/>
                      <wp:positionH relativeFrom="column">
                        <wp:posOffset>1034821</wp:posOffset>
                      </wp:positionH>
                      <wp:positionV relativeFrom="paragraph">
                        <wp:posOffset>45136</wp:posOffset>
                      </wp:positionV>
                      <wp:extent cx="1894637" cy="0"/>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18946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306B59D7" id="Straight Connector 1"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5pt,3.55pt" to="230.7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" strokecolor="black [3200]" strokeweight=".5pt">
                      <v:stroke joinstyle="miter"/>
                    </v:line>
                  </w:pict>
                </mc:Fallback>
              </mc:AlternateContent>
            </w:r>
          </w:p>
          <w:p w14:paraId="285F2B35" w14:textId="47C9386B" w:rsidR="00467CD4" w:rsidRPr="00467CD4" w:rsidRDefault="00467CD4" w:rsidP="00EF67AB">
            <w:pPr>
              <w:spacing w:after="0" w:line="240" w:lineRule="auto"/>
              <w:ind w:left="-113" w:right="-108"/>
              <w:jc w:val="center"/>
              <w:rPr>
                <w:rFonts w:ascii="Times New Roman" w:hAnsi="Times New Roman" w:cs="Times New Roman"/>
                <w:i/>
                <w:iCs/>
                <w:color w:val="000000" w:themeColor="text1"/>
                <w:sz w:val="26"/>
                <w:szCs w:val="26"/>
              </w:rPr>
            </w:pPr>
            <w:bookmarkStart w:id="0" w:name="_GoBack"/>
            <w:bookmarkEnd w:id="0"/>
          </w:p>
        </w:tc>
      </w:tr>
    </w:tbl>
    <w:p w14:paraId="42C27CAC" w14:textId="77777777" w:rsidR="00467CD4" w:rsidRDefault="00467CD4" w:rsidP="00470876">
      <w:pPr>
        <w:spacing w:after="0" w:line="240" w:lineRule="auto"/>
        <w:jc w:val="center"/>
        <w:rPr>
          <w:rFonts w:ascii="Times New Roman" w:hAnsi="Times New Roman" w:cs="Times New Roman"/>
          <w:b/>
          <w:bCs/>
          <w:sz w:val="28"/>
          <w:szCs w:val="28"/>
        </w:rPr>
      </w:pPr>
    </w:p>
    <w:p w14:paraId="39AE39EE" w14:textId="5699C50B" w:rsidR="00D40059" w:rsidRDefault="00467CD4" w:rsidP="00470876">
      <w:pPr>
        <w:spacing w:after="0" w:line="240" w:lineRule="auto"/>
        <w:jc w:val="center"/>
        <w:rPr>
          <w:rFonts w:ascii="Times New Roman" w:hAnsi="Times New Roman" w:cs="Times New Roman"/>
          <w:b/>
          <w:i/>
          <w:sz w:val="28"/>
          <w:szCs w:val="28"/>
        </w:rPr>
      </w:pPr>
      <w:r w:rsidRPr="00467CD4">
        <w:rPr>
          <w:rFonts w:ascii="Times New Roman" w:hAnsi="Times New Roman" w:cs="Times New Roman"/>
          <w:b/>
          <w:bCs/>
          <w:sz w:val="28"/>
          <w:szCs w:val="28"/>
          <w:lang w:val="vi-VN"/>
        </w:rPr>
        <w:t>BẢN TỔNG HỢP </w:t>
      </w:r>
      <w:r w:rsidRPr="00467CD4">
        <w:rPr>
          <w:rFonts w:ascii="Times New Roman" w:hAnsi="Times New Roman" w:cs="Times New Roman"/>
          <w:b/>
          <w:bCs/>
          <w:sz w:val="28"/>
          <w:szCs w:val="28"/>
        </w:rPr>
        <w:t>Ý KI</w:t>
      </w:r>
      <w:r w:rsidRPr="00467CD4">
        <w:rPr>
          <w:rFonts w:ascii="Times New Roman" w:hAnsi="Times New Roman" w:cs="Times New Roman"/>
          <w:b/>
          <w:bCs/>
          <w:sz w:val="28"/>
          <w:szCs w:val="28"/>
          <w:lang w:val="vi-VN"/>
        </w:rPr>
        <w:t>ẾN, TIẾP THU, GIẢI TR</w:t>
      </w:r>
      <w:r w:rsidRPr="00467CD4">
        <w:rPr>
          <w:rFonts w:ascii="Times New Roman" w:hAnsi="Times New Roman" w:cs="Times New Roman"/>
          <w:b/>
          <w:bCs/>
          <w:sz w:val="28"/>
          <w:szCs w:val="28"/>
        </w:rPr>
        <w:t>ÌNH Ý KI</w:t>
      </w:r>
      <w:r w:rsidRPr="00467CD4">
        <w:rPr>
          <w:rFonts w:ascii="Times New Roman" w:hAnsi="Times New Roman" w:cs="Times New Roman"/>
          <w:b/>
          <w:bCs/>
          <w:sz w:val="28"/>
          <w:szCs w:val="28"/>
          <w:lang w:val="vi-VN"/>
        </w:rPr>
        <w:t>ẾN G</w:t>
      </w:r>
      <w:r w:rsidRPr="00467CD4">
        <w:rPr>
          <w:rFonts w:ascii="Times New Roman" w:hAnsi="Times New Roman" w:cs="Times New Roman"/>
          <w:b/>
          <w:bCs/>
          <w:sz w:val="28"/>
          <w:szCs w:val="28"/>
        </w:rPr>
        <w:t>ÓP Ý, PH</w:t>
      </w:r>
      <w:r w:rsidRPr="00467CD4">
        <w:rPr>
          <w:rFonts w:ascii="Times New Roman" w:hAnsi="Times New Roman" w:cs="Times New Roman"/>
          <w:b/>
          <w:bCs/>
          <w:sz w:val="28"/>
          <w:szCs w:val="28"/>
          <w:lang w:val="vi-VN"/>
        </w:rPr>
        <w:t>ẢN BIỆN X</w:t>
      </w:r>
      <w:r w:rsidRPr="00467CD4">
        <w:rPr>
          <w:rFonts w:ascii="Times New Roman" w:hAnsi="Times New Roman" w:cs="Times New Roman"/>
          <w:b/>
          <w:bCs/>
          <w:sz w:val="28"/>
          <w:szCs w:val="28"/>
        </w:rPr>
        <w:t>Ã H</w:t>
      </w:r>
      <w:r w:rsidRPr="00467CD4">
        <w:rPr>
          <w:rFonts w:ascii="Times New Roman" w:hAnsi="Times New Roman" w:cs="Times New Roman"/>
          <w:b/>
          <w:bCs/>
          <w:sz w:val="28"/>
          <w:szCs w:val="28"/>
          <w:lang w:val="vi-VN"/>
        </w:rPr>
        <w:t xml:space="preserve">ỘI ĐỐI VỚI </w:t>
      </w:r>
      <w:r w:rsidRPr="00467CD4">
        <w:rPr>
          <w:rFonts w:ascii="Times New Roman" w:hAnsi="Times New Roman" w:cs="Times New Roman"/>
          <w:b/>
          <w:bCs/>
          <w:sz w:val="28"/>
          <w:szCs w:val="28"/>
        </w:rPr>
        <w:t>D</w:t>
      </w:r>
      <w:r w:rsidRPr="00467CD4">
        <w:rPr>
          <w:rFonts w:ascii="Times New Roman" w:hAnsi="Times New Roman" w:cs="Times New Roman"/>
          <w:b/>
          <w:bCs/>
          <w:sz w:val="28"/>
          <w:szCs w:val="28"/>
          <w:lang w:val="vi-VN"/>
        </w:rPr>
        <w:t>Ự THẢO</w:t>
      </w:r>
      <w:r>
        <w:rPr>
          <w:rFonts w:ascii="Times New Roman" w:hAnsi="Times New Roman" w:cs="Times New Roman"/>
          <w:b/>
          <w:bCs/>
          <w:sz w:val="28"/>
          <w:szCs w:val="28"/>
        </w:rPr>
        <w:t xml:space="preserve"> </w:t>
      </w:r>
      <w:r w:rsidR="00470876" w:rsidRPr="00470876">
        <w:rPr>
          <w:rFonts w:ascii="Times New Roman" w:hAnsi="Times New Roman" w:cs="Times New Roman"/>
          <w:b/>
          <w:sz w:val="28"/>
          <w:szCs w:val="28"/>
        </w:rPr>
        <w:t xml:space="preserve">NGHỊ QUYẾT </w:t>
      </w:r>
      <w:r w:rsidR="00656FFC">
        <w:rPr>
          <w:rFonts w:ascii="Times New Roman" w:hAnsi="Times New Roman" w:cs="Times New Roman"/>
          <w:b/>
          <w:sz w:val="28"/>
          <w:szCs w:val="28"/>
        </w:rPr>
        <w:t xml:space="preserve">BÃI BỎ TOÀN BỘ NGHỊ QUYẾT SỐ 26/2025/NQ-HĐND NGÀY 28/8/2025 CỦA HỘI ĐỒNG NHÂN DÂN THÀNH PHỐ </w:t>
      </w:r>
      <w:r w:rsidR="00470876" w:rsidRPr="00D40059">
        <w:rPr>
          <w:rFonts w:ascii="Times New Roman" w:hAnsi="Times New Roman" w:cs="Times New Roman"/>
          <w:b/>
          <w:i/>
          <w:sz w:val="28"/>
          <w:szCs w:val="28"/>
        </w:rPr>
        <w:t xml:space="preserve"> </w:t>
      </w:r>
    </w:p>
    <w:p w14:paraId="5A61D60F" w14:textId="0E8E3BBF" w:rsidR="00467CD4" w:rsidRPr="00467CD4" w:rsidRDefault="00467CD4" w:rsidP="00F80344">
      <w:pPr>
        <w:spacing w:before="120" w:after="120" w:line="240" w:lineRule="auto"/>
        <w:ind w:firstLine="720"/>
        <w:jc w:val="both"/>
        <w:rPr>
          <w:rFonts w:ascii="Times New Roman" w:hAnsi="Times New Roman" w:cs="Times New Roman"/>
          <w:iCs/>
          <w:sz w:val="28"/>
          <w:szCs w:val="28"/>
        </w:rPr>
      </w:pPr>
      <w:r w:rsidRPr="00467CD4">
        <w:rPr>
          <w:rFonts w:ascii="Times New Roman" w:hAnsi="Times New Roman" w:cs="Times New Roman"/>
          <w:iCs/>
          <w:sz w:val="28"/>
          <w:szCs w:val="28"/>
          <w:lang w:val="en"/>
        </w:rPr>
        <w:t>Căn c</w:t>
      </w:r>
      <w:r w:rsidRPr="00467CD4">
        <w:rPr>
          <w:rFonts w:ascii="Times New Roman" w:hAnsi="Times New Roman" w:cs="Times New Roman"/>
          <w:iCs/>
          <w:sz w:val="28"/>
          <w:szCs w:val="28"/>
          <w:lang w:val="vi-VN"/>
        </w:rPr>
        <w:t>ứ Luật Ban h</w:t>
      </w:r>
      <w:r w:rsidRPr="00467CD4">
        <w:rPr>
          <w:rFonts w:ascii="Times New Roman" w:hAnsi="Times New Roman" w:cs="Times New Roman"/>
          <w:iCs/>
          <w:sz w:val="28"/>
          <w:szCs w:val="28"/>
        </w:rPr>
        <w:t>ành văn b</w:t>
      </w:r>
      <w:r w:rsidRPr="00467CD4">
        <w:rPr>
          <w:rFonts w:ascii="Times New Roman" w:hAnsi="Times New Roman" w:cs="Times New Roman"/>
          <w:iCs/>
          <w:sz w:val="28"/>
          <w:szCs w:val="28"/>
          <w:lang w:val="vi-VN"/>
        </w:rPr>
        <w:t>ản quy phạm ph</w:t>
      </w:r>
      <w:r w:rsidRPr="00467CD4">
        <w:rPr>
          <w:rFonts w:ascii="Times New Roman" w:hAnsi="Times New Roman" w:cs="Times New Roman"/>
          <w:iCs/>
          <w:sz w:val="28"/>
          <w:szCs w:val="28"/>
        </w:rPr>
        <w:t>áp lu</w:t>
      </w:r>
      <w:r w:rsidRPr="00467CD4">
        <w:rPr>
          <w:rFonts w:ascii="Times New Roman" w:hAnsi="Times New Roman" w:cs="Times New Roman"/>
          <w:iCs/>
          <w:sz w:val="28"/>
          <w:szCs w:val="28"/>
          <w:lang w:val="vi-VN"/>
        </w:rPr>
        <w:t xml:space="preserve">ật, </w:t>
      </w:r>
      <w:r>
        <w:rPr>
          <w:rFonts w:ascii="Times New Roman" w:hAnsi="Times New Roman" w:cs="Times New Roman"/>
          <w:iCs/>
          <w:sz w:val="28"/>
          <w:szCs w:val="28"/>
        </w:rPr>
        <w:t>Sở Khoa học và Công nghệ</w:t>
      </w:r>
      <w:r w:rsidRPr="00467CD4">
        <w:rPr>
          <w:rFonts w:ascii="Times New Roman" w:hAnsi="Times New Roman" w:cs="Times New Roman"/>
          <w:iCs/>
          <w:sz w:val="28"/>
          <w:szCs w:val="28"/>
          <w:lang w:val="vi-VN"/>
        </w:rPr>
        <w:t xml:space="preserve"> đ</w:t>
      </w:r>
      <w:r w:rsidRPr="00467CD4">
        <w:rPr>
          <w:rFonts w:ascii="Times New Roman" w:hAnsi="Times New Roman" w:cs="Times New Roman"/>
          <w:iCs/>
          <w:sz w:val="28"/>
          <w:szCs w:val="28"/>
        </w:rPr>
        <w:t>ã t</w:t>
      </w:r>
      <w:r w:rsidRPr="00467CD4">
        <w:rPr>
          <w:rFonts w:ascii="Times New Roman" w:hAnsi="Times New Roman" w:cs="Times New Roman"/>
          <w:iCs/>
          <w:sz w:val="28"/>
          <w:szCs w:val="28"/>
          <w:lang w:val="vi-VN"/>
        </w:rPr>
        <w:t>ổ chức lấy </w:t>
      </w:r>
      <w:r w:rsidRPr="00467CD4">
        <w:rPr>
          <w:rFonts w:ascii="Times New Roman" w:hAnsi="Times New Roman" w:cs="Times New Roman"/>
          <w:iCs/>
          <w:sz w:val="28"/>
          <w:szCs w:val="28"/>
        </w:rPr>
        <w:t>ý ki</w:t>
      </w:r>
      <w:r w:rsidRPr="00467CD4">
        <w:rPr>
          <w:rFonts w:ascii="Times New Roman" w:hAnsi="Times New Roman" w:cs="Times New Roman"/>
          <w:iCs/>
          <w:sz w:val="28"/>
          <w:szCs w:val="28"/>
          <w:lang w:val="vi-VN"/>
        </w:rPr>
        <w:t>ến, tham vấn/phản biện x</w:t>
      </w:r>
      <w:r w:rsidRPr="00467CD4">
        <w:rPr>
          <w:rFonts w:ascii="Times New Roman" w:hAnsi="Times New Roman" w:cs="Times New Roman"/>
          <w:iCs/>
          <w:sz w:val="28"/>
          <w:szCs w:val="28"/>
        </w:rPr>
        <w:t>ã h</w:t>
      </w:r>
      <w:r w:rsidRPr="00467CD4">
        <w:rPr>
          <w:rFonts w:ascii="Times New Roman" w:hAnsi="Times New Roman" w:cs="Times New Roman"/>
          <w:iCs/>
          <w:sz w:val="28"/>
          <w:szCs w:val="28"/>
          <w:lang w:val="vi-VN"/>
        </w:rPr>
        <w:t xml:space="preserve">ội đối với </w:t>
      </w:r>
      <w:r w:rsidRPr="00467CD4">
        <w:rPr>
          <w:rFonts w:ascii="Times New Roman" w:hAnsi="Times New Roman" w:cs="Times New Roman"/>
          <w:sz w:val="28"/>
          <w:szCs w:val="28"/>
        </w:rPr>
        <w:t>d</w:t>
      </w:r>
      <w:r w:rsidRPr="00467CD4">
        <w:rPr>
          <w:rFonts w:ascii="Times New Roman" w:hAnsi="Times New Roman" w:cs="Times New Roman"/>
          <w:sz w:val="28"/>
          <w:szCs w:val="28"/>
          <w:lang w:val="vi-VN"/>
        </w:rPr>
        <w:t>ự thảo</w:t>
      </w:r>
      <w:r w:rsidRPr="00467CD4">
        <w:rPr>
          <w:rFonts w:ascii="Times New Roman" w:hAnsi="Times New Roman" w:cs="Times New Roman"/>
          <w:sz w:val="28"/>
          <w:szCs w:val="28"/>
        </w:rPr>
        <w:t xml:space="preserve"> nghị quyết </w:t>
      </w:r>
      <w:r w:rsidR="00656FFC">
        <w:rPr>
          <w:rFonts w:ascii="Times New Roman" w:hAnsi="Times New Roman" w:cs="Times New Roman"/>
          <w:sz w:val="28"/>
          <w:szCs w:val="28"/>
        </w:rPr>
        <w:t xml:space="preserve">bãi bỏ toàn bộ Nghị quyết số 26/2025/NQ-HĐND </w:t>
      </w:r>
      <w:r w:rsidR="00AD2046">
        <w:rPr>
          <w:rFonts w:ascii="Times New Roman" w:hAnsi="Times New Roman" w:cs="Times New Roman"/>
          <w:sz w:val="28"/>
          <w:szCs w:val="28"/>
        </w:rPr>
        <w:t>ngày 28 tháng 8 năm 2025</w:t>
      </w:r>
      <w:r w:rsidR="00F80344">
        <w:rPr>
          <w:rFonts w:ascii="Times New Roman" w:hAnsi="Times New Roman" w:cs="Times New Roman"/>
          <w:sz w:val="28"/>
          <w:szCs w:val="28"/>
        </w:rPr>
        <w:t xml:space="preserve"> của Hội đồng nhân dân Thành phố</w:t>
      </w:r>
      <w:r>
        <w:rPr>
          <w:rFonts w:ascii="Times New Roman" w:hAnsi="Times New Roman" w:cs="Times New Roman"/>
          <w:sz w:val="28"/>
          <w:szCs w:val="28"/>
        </w:rPr>
        <w:t>.</w:t>
      </w:r>
    </w:p>
    <w:p w14:paraId="765DD869" w14:textId="0CABFFA4" w:rsidR="00467CD4" w:rsidRPr="00467CD4" w:rsidRDefault="00467CD4" w:rsidP="00467CD4">
      <w:pPr>
        <w:spacing w:before="120" w:after="120" w:line="240" w:lineRule="auto"/>
        <w:ind w:firstLine="720"/>
        <w:rPr>
          <w:rFonts w:ascii="Times New Roman" w:hAnsi="Times New Roman" w:cs="Times New Roman"/>
          <w:iCs/>
          <w:sz w:val="28"/>
          <w:szCs w:val="28"/>
        </w:rPr>
      </w:pPr>
      <w:r w:rsidRPr="00467CD4">
        <w:rPr>
          <w:rFonts w:ascii="Times New Roman" w:hAnsi="Times New Roman" w:cs="Times New Roman"/>
          <w:b/>
          <w:bCs/>
          <w:iCs/>
          <w:sz w:val="28"/>
          <w:szCs w:val="28"/>
          <w:lang w:val="en"/>
        </w:rPr>
        <w:t>1.</w:t>
      </w:r>
      <w:r w:rsidRPr="00467CD4">
        <w:rPr>
          <w:rFonts w:ascii="Times New Roman" w:hAnsi="Times New Roman" w:cs="Times New Roman"/>
          <w:iCs/>
          <w:sz w:val="28"/>
          <w:szCs w:val="28"/>
          <w:lang w:val="en"/>
        </w:rPr>
        <w:t xml:space="preserve"> </w:t>
      </w:r>
      <w:r w:rsidRPr="006312F2">
        <w:rPr>
          <w:rFonts w:ascii="Times New Roman" w:hAnsi="Times New Roman"/>
          <w:sz w:val="28"/>
          <w:szCs w:val="28"/>
        </w:rPr>
        <w:t xml:space="preserve">Sở </w:t>
      </w:r>
      <w:r>
        <w:rPr>
          <w:rFonts w:ascii="Times New Roman" w:hAnsi="Times New Roman" w:cs="Times New Roman"/>
          <w:iCs/>
          <w:sz w:val="28"/>
          <w:szCs w:val="28"/>
        </w:rPr>
        <w:t>Khoa học và Công nghệ</w:t>
      </w:r>
      <w:r w:rsidRPr="00467CD4">
        <w:rPr>
          <w:rFonts w:ascii="Times New Roman" w:hAnsi="Times New Roman" w:cs="Times New Roman"/>
          <w:iCs/>
          <w:sz w:val="28"/>
          <w:szCs w:val="28"/>
          <w:lang w:val="vi-VN"/>
        </w:rPr>
        <w:t xml:space="preserve"> </w:t>
      </w:r>
      <w:r w:rsidRPr="006312F2">
        <w:rPr>
          <w:rFonts w:ascii="Times New Roman" w:hAnsi="Times New Roman"/>
          <w:sz w:val="28"/>
          <w:szCs w:val="28"/>
        </w:rPr>
        <w:t xml:space="preserve">đã nhận được góp ý của </w:t>
      </w:r>
      <w:r w:rsidR="00E13950">
        <w:rPr>
          <w:rFonts w:ascii="Times New Roman" w:hAnsi="Times New Roman"/>
          <w:sz w:val="28"/>
          <w:szCs w:val="28"/>
        </w:rPr>
        <w:t>8</w:t>
      </w:r>
      <w:r w:rsidR="003904A0">
        <w:rPr>
          <w:rFonts w:ascii="Times New Roman" w:hAnsi="Times New Roman"/>
          <w:sz w:val="28"/>
          <w:szCs w:val="28"/>
        </w:rPr>
        <w:t>3</w:t>
      </w:r>
      <w:r w:rsidR="00E13950">
        <w:rPr>
          <w:rFonts w:ascii="Times New Roman" w:hAnsi="Times New Roman"/>
          <w:sz w:val="28"/>
          <w:szCs w:val="28"/>
        </w:rPr>
        <w:t xml:space="preserve"> </w:t>
      </w:r>
      <w:r w:rsidRPr="006312F2">
        <w:rPr>
          <w:rFonts w:ascii="Times New Roman" w:hAnsi="Times New Roman"/>
          <w:sz w:val="28"/>
          <w:szCs w:val="28"/>
        </w:rPr>
        <w:t>cơ quan, đơn vị</w:t>
      </w:r>
      <w:r>
        <w:rPr>
          <w:rFonts w:ascii="Times New Roman" w:hAnsi="Times New Roman"/>
          <w:sz w:val="28"/>
          <w:szCs w:val="28"/>
        </w:rPr>
        <w:t xml:space="preserve">, cụ thể </w:t>
      </w:r>
      <w:r w:rsidRPr="006312F2">
        <w:rPr>
          <w:rFonts w:ascii="Times New Roman" w:hAnsi="Times New Roman"/>
          <w:sz w:val="28"/>
          <w:szCs w:val="28"/>
        </w:rPr>
        <w:t xml:space="preserve">có </w:t>
      </w:r>
      <w:r w:rsidR="003904A0">
        <w:rPr>
          <w:rFonts w:ascii="Times New Roman" w:hAnsi="Times New Roman"/>
          <w:sz w:val="28"/>
          <w:szCs w:val="28"/>
        </w:rPr>
        <w:t>80</w:t>
      </w:r>
      <w:r w:rsidRPr="006312F2">
        <w:rPr>
          <w:rFonts w:ascii="Times New Roman" w:hAnsi="Times New Roman"/>
          <w:sz w:val="28"/>
          <w:szCs w:val="28"/>
        </w:rPr>
        <w:t xml:space="preserve"> cơ quan, đơn vị thống nhất với dự thả</w:t>
      </w:r>
      <w:r w:rsidR="003904A0">
        <w:rPr>
          <w:rFonts w:ascii="Times New Roman" w:hAnsi="Times New Roman"/>
          <w:sz w:val="28"/>
          <w:szCs w:val="28"/>
        </w:rPr>
        <w:t xml:space="preserve">o, 01 cơ quan không có ý kiến góp ý và </w:t>
      </w:r>
      <w:r w:rsidR="00E13950">
        <w:rPr>
          <w:rFonts w:ascii="Times New Roman" w:hAnsi="Times New Roman"/>
          <w:sz w:val="28"/>
          <w:szCs w:val="28"/>
        </w:rPr>
        <w:t>0</w:t>
      </w:r>
      <w:r w:rsidR="003904A0">
        <w:rPr>
          <w:rFonts w:ascii="Times New Roman" w:hAnsi="Times New Roman"/>
          <w:sz w:val="28"/>
          <w:szCs w:val="28"/>
        </w:rPr>
        <w:t>2</w:t>
      </w:r>
      <w:r w:rsidRPr="006312F2">
        <w:rPr>
          <w:rFonts w:ascii="Times New Roman" w:hAnsi="Times New Roman"/>
          <w:sz w:val="28"/>
          <w:szCs w:val="28"/>
        </w:rPr>
        <w:t xml:space="preserve"> cơ quan, đơn vị có ý kiến góp ý chi tiết cho dự thảo </w:t>
      </w:r>
      <w:r>
        <w:rPr>
          <w:rFonts w:ascii="Times New Roman" w:hAnsi="Times New Roman"/>
          <w:sz w:val="28"/>
          <w:szCs w:val="28"/>
        </w:rPr>
        <w:t>Nghị quyết</w:t>
      </w:r>
      <w:r w:rsidRPr="00467CD4">
        <w:rPr>
          <w:rFonts w:ascii="Times New Roman" w:hAnsi="Times New Roman" w:cs="Times New Roman"/>
          <w:iCs/>
          <w:sz w:val="28"/>
          <w:szCs w:val="28"/>
          <w:lang w:val="vi-VN"/>
        </w:rPr>
        <w:t>.</w:t>
      </w:r>
    </w:p>
    <w:p w14:paraId="4FE3B04C" w14:textId="33603161" w:rsidR="00467CD4" w:rsidRPr="00467CD4" w:rsidRDefault="00467CD4" w:rsidP="00467CD4">
      <w:pPr>
        <w:spacing w:before="120" w:after="120" w:line="240" w:lineRule="auto"/>
        <w:ind w:firstLine="720"/>
        <w:rPr>
          <w:rFonts w:ascii="Times New Roman" w:hAnsi="Times New Roman" w:cs="Times New Roman"/>
          <w:iCs/>
          <w:sz w:val="28"/>
          <w:szCs w:val="28"/>
        </w:rPr>
      </w:pPr>
      <w:r w:rsidRPr="00467CD4">
        <w:rPr>
          <w:rFonts w:ascii="Times New Roman" w:hAnsi="Times New Roman" w:cs="Times New Roman"/>
          <w:b/>
          <w:bCs/>
          <w:iCs/>
          <w:sz w:val="28"/>
          <w:szCs w:val="28"/>
          <w:lang w:val="en"/>
        </w:rPr>
        <w:t>2.</w:t>
      </w:r>
      <w:r w:rsidRPr="00467CD4">
        <w:rPr>
          <w:rFonts w:ascii="Times New Roman" w:hAnsi="Times New Roman" w:cs="Times New Roman"/>
          <w:iCs/>
          <w:sz w:val="28"/>
          <w:szCs w:val="28"/>
          <w:lang w:val="en"/>
        </w:rPr>
        <w:t xml:space="preserve"> K</w:t>
      </w:r>
      <w:r w:rsidRPr="00467CD4">
        <w:rPr>
          <w:rFonts w:ascii="Times New Roman" w:hAnsi="Times New Roman" w:cs="Times New Roman"/>
          <w:iCs/>
          <w:sz w:val="28"/>
          <w:szCs w:val="28"/>
          <w:lang w:val="vi-VN"/>
        </w:rPr>
        <w:t>ết quả cụ thể như sau:</w:t>
      </w:r>
    </w:p>
    <w:tbl>
      <w:tblPr>
        <w:tblStyle w:val="TableGrid"/>
        <w:tblW w:w="14884" w:type="dxa"/>
        <w:tblInd w:w="-5" w:type="dxa"/>
        <w:tblLayout w:type="fixed"/>
        <w:tblLook w:val="04A0" w:firstRow="1" w:lastRow="0" w:firstColumn="1" w:lastColumn="0" w:noHBand="0" w:noVBand="1"/>
      </w:tblPr>
      <w:tblGrid>
        <w:gridCol w:w="709"/>
        <w:gridCol w:w="1721"/>
        <w:gridCol w:w="7776"/>
        <w:gridCol w:w="4678"/>
      </w:tblGrid>
      <w:tr w:rsidR="0023714E" w:rsidRPr="006066DF" w14:paraId="4FA60628" w14:textId="77777777" w:rsidTr="00C54977">
        <w:tc>
          <w:tcPr>
            <w:tcW w:w="709" w:type="dxa"/>
            <w:vAlign w:val="center"/>
          </w:tcPr>
          <w:p w14:paraId="1631272E" w14:textId="358F4387" w:rsidR="00470876" w:rsidRPr="006066DF" w:rsidRDefault="00470876" w:rsidP="00A11C27">
            <w:pPr>
              <w:spacing w:before="120" w:after="120"/>
              <w:ind w:right="-102"/>
              <w:jc w:val="center"/>
              <w:rPr>
                <w:rFonts w:ascii="Times New Roman" w:hAnsi="Times New Roman" w:cs="Times New Roman"/>
                <w:i/>
                <w:sz w:val="27"/>
                <w:szCs w:val="27"/>
              </w:rPr>
            </w:pPr>
            <w:r w:rsidRPr="006066DF">
              <w:rPr>
                <w:rFonts w:ascii="Times New Roman" w:hAnsi="Times New Roman" w:cs="Times New Roman"/>
                <w:b/>
                <w:sz w:val="27"/>
                <w:szCs w:val="27"/>
              </w:rPr>
              <w:t>STT</w:t>
            </w:r>
          </w:p>
        </w:tc>
        <w:tc>
          <w:tcPr>
            <w:tcW w:w="1721" w:type="dxa"/>
            <w:vAlign w:val="center"/>
          </w:tcPr>
          <w:p w14:paraId="76B8C728" w14:textId="45297B91" w:rsidR="00470876" w:rsidRPr="006066DF" w:rsidRDefault="00467CD4" w:rsidP="00B74A71">
            <w:pPr>
              <w:spacing w:before="120" w:after="120"/>
              <w:jc w:val="center"/>
              <w:rPr>
                <w:rFonts w:ascii="Times New Roman" w:hAnsi="Times New Roman" w:cs="Times New Roman"/>
                <w:i/>
                <w:sz w:val="27"/>
                <w:szCs w:val="27"/>
              </w:rPr>
            </w:pPr>
            <w:r w:rsidRPr="006066DF">
              <w:rPr>
                <w:rFonts w:ascii="Times New Roman" w:hAnsi="Times New Roman" w:cs="Times New Roman"/>
                <w:b/>
                <w:sz w:val="27"/>
                <w:szCs w:val="27"/>
              </w:rPr>
              <w:t>ĐƠN VỊ</w:t>
            </w:r>
          </w:p>
        </w:tc>
        <w:tc>
          <w:tcPr>
            <w:tcW w:w="7776" w:type="dxa"/>
            <w:vAlign w:val="center"/>
          </w:tcPr>
          <w:p w14:paraId="29BD3342" w14:textId="4C71114C" w:rsidR="00470876" w:rsidRPr="006066DF" w:rsidRDefault="00467CD4" w:rsidP="00B74A71">
            <w:pPr>
              <w:spacing w:before="120" w:after="120"/>
              <w:jc w:val="center"/>
              <w:rPr>
                <w:rFonts w:ascii="Times New Roman" w:hAnsi="Times New Roman" w:cs="Times New Roman"/>
                <w:i/>
                <w:sz w:val="27"/>
                <w:szCs w:val="27"/>
              </w:rPr>
            </w:pPr>
            <w:r w:rsidRPr="006066DF">
              <w:rPr>
                <w:rFonts w:ascii="Times New Roman" w:hAnsi="Times New Roman" w:cs="Times New Roman"/>
                <w:b/>
                <w:bCs/>
                <w:sz w:val="27"/>
                <w:szCs w:val="27"/>
                <w:lang w:val="en"/>
              </w:rPr>
              <w:t>N</w:t>
            </w:r>
            <w:r w:rsidRPr="006066DF">
              <w:rPr>
                <w:rFonts w:ascii="Times New Roman" w:hAnsi="Times New Roman" w:cs="Times New Roman"/>
                <w:b/>
                <w:bCs/>
                <w:sz w:val="27"/>
                <w:szCs w:val="27"/>
                <w:lang w:val="vi-VN"/>
              </w:rPr>
              <w:t>ỘI DUNG G</w:t>
            </w:r>
            <w:r w:rsidRPr="006066DF">
              <w:rPr>
                <w:rFonts w:ascii="Times New Roman" w:hAnsi="Times New Roman" w:cs="Times New Roman"/>
                <w:b/>
                <w:bCs/>
                <w:sz w:val="27"/>
                <w:szCs w:val="27"/>
              </w:rPr>
              <w:t>ÓP Ý/ THAM V</w:t>
            </w:r>
            <w:r w:rsidRPr="006066DF">
              <w:rPr>
                <w:rFonts w:ascii="Times New Roman" w:hAnsi="Times New Roman" w:cs="Times New Roman"/>
                <w:b/>
                <w:bCs/>
                <w:sz w:val="27"/>
                <w:szCs w:val="27"/>
                <w:lang w:val="vi-VN"/>
              </w:rPr>
              <w:t>ẤN/ PHẢN BIỆN</w:t>
            </w:r>
          </w:p>
        </w:tc>
        <w:tc>
          <w:tcPr>
            <w:tcW w:w="4678" w:type="dxa"/>
          </w:tcPr>
          <w:p w14:paraId="5A6429D7" w14:textId="4807ECC0" w:rsidR="00470876" w:rsidRPr="006066DF" w:rsidRDefault="00467CD4" w:rsidP="00B74A71">
            <w:pPr>
              <w:spacing w:before="120" w:after="120"/>
              <w:jc w:val="center"/>
              <w:rPr>
                <w:rFonts w:ascii="Times New Roman" w:hAnsi="Times New Roman" w:cs="Times New Roman"/>
                <w:i/>
                <w:sz w:val="27"/>
                <w:szCs w:val="27"/>
              </w:rPr>
            </w:pPr>
            <w:r w:rsidRPr="006066DF">
              <w:rPr>
                <w:rFonts w:ascii="Times New Roman" w:hAnsi="Times New Roman" w:cs="Times New Roman"/>
                <w:b/>
                <w:bCs/>
                <w:sz w:val="27"/>
                <w:szCs w:val="27"/>
                <w:lang w:val="en"/>
              </w:rPr>
              <w:t>N</w:t>
            </w:r>
            <w:r w:rsidRPr="006066DF">
              <w:rPr>
                <w:rFonts w:ascii="Times New Roman" w:hAnsi="Times New Roman" w:cs="Times New Roman"/>
                <w:b/>
                <w:bCs/>
                <w:sz w:val="27"/>
                <w:szCs w:val="27"/>
                <w:lang w:val="vi-VN"/>
              </w:rPr>
              <w:t>ỘI DUNG TIẾP THU, GIẢI TR</w:t>
            </w:r>
            <w:r w:rsidRPr="006066DF">
              <w:rPr>
                <w:rFonts w:ascii="Times New Roman" w:hAnsi="Times New Roman" w:cs="Times New Roman"/>
                <w:b/>
                <w:bCs/>
                <w:sz w:val="27"/>
                <w:szCs w:val="27"/>
              </w:rPr>
              <w:t>ÌNH</w:t>
            </w:r>
          </w:p>
        </w:tc>
      </w:tr>
      <w:tr w:rsidR="009D01BE" w:rsidRPr="006066DF" w14:paraId="4A37DF18" w14:textId="77777777" w:rsidTr="00C54977">
        <w:tc>
          <w:tcPr>
            <w:tcW w:w="709" w:type="dxa"/>
            <w:vMerge w:val="restart"/>
          </w:tcPr>
          <w:p w14:paraId="4DBDC201" w14:textId="0C09FF68" w:rsidR="009D01BE" w:rsidRPr="006066DF" w:rsidRDefault="009D01BE" w:rsidP="009D01BE">
            <w:pPr>
              <w:ind w:left="36"/>
              <w:jc w:val="center"/>
              <w:rPr>
                <w:rFonts w:ascii="Times New Roman" w:hAnsi="Times New Roman" w:cs="Times New Roman"/>
                <w:iCs/>
                <w:sz w:val="27"/>
                <w:szCs w:val="27"/>
              </w:rPr>
            </w:pPr>
            <w:r w:rsidRPr="006066DF">
              <w:rPr>
                <w:rFonts w:ascii="Times New Roman" w:hAnsi="Times New Roman" w:cs="Times New Roman"/>
                <w:iCs/>
                <w:sz w:val="27"/>
                <w:szCs w:val="27"/>
              </w:rPr>
              <w:t>1.</w:t>
            </w:r>
          </w:p>
        </w:tc>
        <w:tc>
          <w:tcPr>
            <w:tcW w:w="1721" w:type="dxa"/>
            <w:vMerge w:val="restart"/>
          </w:tcPr>
          <w:p w14:paraId="1749792C" w14:textId="77777777" w:rsidR="009D01BE" w:rsidRPr="006066DF" w:rsidRDefault="009D01BE" w:rsidP="00841E1E">
            <w:pPr>
              <w:jc w:val="center"/>
              <w:rPr>
                <w:rFonts w:ascii="Times New Roman" w:hAnsi="Times New Roman" w:cs="Times New Roman"/>
                <w:bCs/>
                <w:sz w:val="27"/>
                <w:szCs w:val="27"/>
              </w:rPr>
            </w:pPr>
            <w:r w:rsidRPr="006066DF">
              <w:rPr>
                <w:rFonts w:ascii="Times New Roman" w:hAnsi="Times New Roman" w:cs="Times New Roman"/>
                <w:bCs/>
                <w:sz w:val="27"/>
                <w:szCs w:val="27"/>
              </w:rPr>
              <w:t>Sở Tư pháp</w:t>
            </w:r>
          </w:p>
          <w:p w14:paraId="03C89209" w14:textId="5804509B" w:rsidR="009D01BE" w:rsidRPr="006066DF" w:rsidRDefault="009D01BE" w:rsidP="00811AAD">
            <w:pPr>
              <w:jc w:val="center"/>
              <w:rPr>
                <w:rFonts w:ascii="Times New Roman" w:hAnsi="Times New Roman" w:cs="Times New Roman"/>
                <w:bCs/>
                <w:sz w:val="27"/>
                <w:szCs w:val="27"/>
              </w:rPr>
            </w:pPr>
            <w:r w:rsidRPr="006066DF">
              <w:rPr>
                <w:rFonts w:ascii="Times New Roman" w:hAnsi="Times New Roman" w:cs="Times New Roman"/>
                <w:bCs/>
                <w:sz w:val="27"/>
                <w:szCs w:val="27"/>
              </w:rPr>
              <w:t xml:space="preserve">(Công văn số </w:t>
            </w:r>
            <w:r w:rsidR="00811AAD" w:rsidRPr="006066DF">
              <w:rPr>
                <w:rFonts w:ascii="Times New Roman" w:hAnsi="Times New Roman" w:cs="Times New Roman"/>
                <w:bCs/>
                <w:sz w:val="27"/>
                <w:szCs w:val="27"/>
              </w:rPr>
              <w:t>10534</w:t>
            </w:r>
            <w:r w:rsidRPr="006066DF">
              <w:rPr>
                <w:rFonts w:ascii="Times New Roman" w:hAnsi="Times New Roman" w:cs="Times New Roman"/>
                <w:bCs/>
                <w:sz w:val="27"/>
                <w:szCs w:val="27"/>
              </w:rPr>
              <w:t>/STP-</w:t>
            </w:r>
            <w:r w:rsidR="00811AAD" w:rsidRPr="006066DF">
              <w:rPr>
                <w:rFonts w:ascii="Times New Roman" w:hAnsi="Times New Roman" w:cs="Times New Roman"/>
                <w:bCs/>
                <w:sz w:val="27"/>
                <w:szCs w:val="27"/>
              </w:rPr>
              <w:t>KTr</w:t>
            </w:r>
            <w:r w:rsidRPr="006066DF">
              <w:rPr>
                <w:rFonts w:ascii="Times New Roman" w:hAnsi="Times New Roman" w:cs="Times New Roman"/>
                <w:bCs/>
                <w:sz w:val="27"/>
                <w:szCs w:val="27"/>
              </w:rPr>
              <w:t xml:space="preserve">VB ngày </w:t>
            </w:r>
            <w:r w:rsidR="00811AAD" w:rsidRPr="006066DF">
              <w:rPr>
                <w:rFonts w:ascii="Times New Roman" w:hAnsi="Times New Roman" w:cs="Times New Roman"/>
                <w:bCs/>
                <w:sz w:val="27"/>
                <w:szCs w:val="27"/>
              </w:rPr>
              <w:t>17</w:t>
            </w:r>
            <w:r w:rsidRPr="006066DF">
              <w:rPr>
                <w:rFonts w:ascii="Times New Roman" w:hAnsi="Times New Roman" w:cs="Times New Roman"/>
                <w:bCs/>
                <w:sz w:val="27"/>
                <w:szCs w:val="27"/>
              </w:rPr>
              <w:t>/</w:t>
            </w:r>
            <w:r w:rsidR="00811AAD" w:rsidRPr="006066DF">
              <w:rPr>
                <w:rFonts w:ascii="Times New Roman" w:hAnsi="Times New Roman" w:cs="Times New Roman"/>
                <w:bCs/>
                <w:sz w:val="27"/>
                <w:szCs w:val="27"/>
              </w:rPr>
              <w:t>8</w:t>
            </w:r>
            <w:r w:rsidRPr="006066DF">
              <w:rPr>
                <w:rFonts w:ascii="Times New Roman" w:hAnsi="Times New Roman" w:cs="Times New Roman"/>
                <w:bCs/>
                <w:sz w:val="27"/>
                <w:szCs w:val="27"/>
              </w:rPr>
              <w:t>/2026)</w:t>
            </w:r>
          </w:p>
        </w:tc>
        <w:tc>
          <w:tcPr>
            <w:tcW w:w="7776" w:type="dxa"/>
          </w:tcPr>
          <w:p w14:paraId="7BFF65D4" w14:textId="77777777" w:rsidR="00811AAD" w:rsidRPr="006066DF" w:rsidRDefault="009D01BE" w:rsidP="00811AAD">
            <w:pPr>
              <w:widowControl w:val="0"/>
              <w:spacing w:before="120" w:after="120" w:line="264" w:lineRule="auto"/>
              <w:ind w:firstLine="567"/>
              <w:jc w:val="both"/>
              <w:rPr>
                <w:rFonts w:ascii="Times New Roman" w:hAnsi="Times New Roman" w:cs="Times New Roman"/>
                <w:b/>
                <w:sz w:val="27"/>
                <w:szCs w:val="27"/>
              </w:rPr>
            </w:pPr>
            <w:r w:rsidRPr="006066DF">
              <w:rPr>
                <w:rFonts w:ascii="Times New Roman" w:hAnsi="Times New Roman" w:cs="Times New Roman"/>
                <w:b/>
                <w:sz w:val="27"/>
                <w:szCs w:val="27"/>
              </w:rPr>
              <w:t xml:space="preserve">1. Về cơ sở pháp lý, thẩm quyền ban hành Nghị quyết </w:t>
            </w:r>
            <w:r w:rsidR="00811AAD" w:rsidRPr="006066DF">
              <w:rPr>
                <w:rFonts w:ascii="Times New Roman" w:hAnsi="Times New Roman" w:cs="Times New Roman"/>
                <w:b/>
                <w:sz w:val="27"/>
                <w:szCs w:val="27"/>
              </w:rPr>
              <w:t xml:space="preserve">của Hội đồng nhân dân Thành phố </w:t>
            </w:r>
          </w:p>
          <w:p w14:paraId="60A48A7C" w14:textId="77777777" w:rsidR="00811AAD" w:rsidRPr="006066DF" w:rsidRDefault="00811AAD" w:rsidP="00811AAD">
            <w:pPr>
              <w:pStyle w:val="NoSpacing"/>
              <w:widowControl w:val="0"/>
              <w:spacing w:line="264" w:lineRule="auto"/>
              <w:rPr>
                <w:rFonts w:cs="Times New Roman"/>
                <w:sz w:val="27"/>
                <w:szCs w:val="27"/>
              </w:rPr>
            </w:pPr>
            <w:r w:rsidRPr="006066DF">
              <w:rPr>
                <w:rFonts w:cs="Times New Roman"/>
                <w:sz w:val="27"/>
                <w:szCs w:val="27"/>
              </w:rPr>
              <w:t xml:space="preserve">Hồ sơ thể hiện </w:t>
            </w:r>
            <w:r w:rsidRPr="006066DF">
              <w:rPr>
                <w:rFonts w:cs="Times New Roman"/>
                <w:bCs/>
                <w:sz w:val="27"/>
                <w:szCs w:val="27"/>
              </w:rPr>
              <w:t xml:space="preserve">Sở Khoa </w:t>
            </w:r>
            <w:r w:rsidRPr="006066DF">
              <w:rPr>
                <w:rFonts w:cs="Times New Roman"/>
                <w:sz w:val="27"/>
                <w:szCs w:val="27"/>
              </w:rPr>
              <w:t>học và Công nghệ tham mưu Ủy ban nhân dân Thành phố trình Hội đồng nhân dân Thành phố ban hành Nghị quyết quy phạm pháp luật bãi bỏ Nghị quyết số 26/2025/NQ-HĐND ngày 28 tháng 8 năm 2025 của Hội đồng nhân dân Thành phố Hồ Chí Minh.</w:t>
            </w:r>
          </w:p>
          <w:p w14:paraId="0051DA75" w14:textId="77777777" w:rsidR="00811AAD" w:rsidRPr="006066DF" w:rsidRDefault="00811AAD" w:rsidP="00811AAD">
            <w:pPr>
              <w:spacing w:before="120" w:after="120" w:line="264" w:lineRule="auto"/>
              <w:ind w:firstLine="567"/>
              <w:jc w:val="both"/>
              <w:rPr>
                <w:rFonts w:ascii="Times New Roman" w:eastAsia="Calibri" w:hAnsi="Times New Roman" w:cs="Times New Roman"/>
                <w:sz w:val="27"/>
                <w:szCs w:val="27"/>
              </w:rPr>
            </w:pPr>
            <w:r w:rsidRPr="006066DF">
              <w:rPr>
                <w:rFonts w:ascii="Times New Roman" w:eastAsia="Calibri" w:hAnsi="Times New Roman" w:cs="Times New Roman"/>
                <w:sz w:val="27"/>
                <w:szCs w:val="27"/>
              </w:rPr>
              <w:t xml:space="preserve">Tại Mục I dự thảo Tờ trình của Ủy ban nhân dân Thành phố, Sở Khoa học và Công nghệ đã trình bày cơ sở pháp lý, cơ sở thực tiễn tham mưu Ủy ban nhân dân Thành phố trình Hội đồng nhân dân Thành phố ban hành Nghị quyết quy phạm pháp luật bãi bỏ Nghị quyết số 26/2025/NQ-HĐND, trong đó </w:t>
            </w:r>
            <w:r w:rsidRPr="006066DF">
              <w:rPr>
                <w:rFonts w:ascii="Times New Roman" w:hAnsi="Times New Roman" w:cs="Times New Roman"/>
                <w:bCs/>
                <w:sz w:val="27"/>
                <w:szCs w:val="27"/>
              </w:rPr>
              <w:t xml:space="preserve">Sở Khoa </w:t>
            </w:r>
            <w:r w:rsidRPr="006066DF">
              <w:rPr>
                <w:rFonts w:ascii="Times New Roman" w:hAnsi="Times New Roman" w:cs="Times New Roman"/>
                <w:sz w:val="27"/>
                <w:szCs w:val="27"/>
              </w:rPr>
              <w:t xml:space="preserve">học và Công nghệ xác định </w:t>
            </w:r>
            <w:r w:rsidRPr="006066DF">
              <w:rPr>
                <w:rFonts w:ascii="Times New Roman" w:hAnsi="Times New Roman" w:cs="Times New Roman"/>
                <w:sz w:val="27"/>
                <w:szCs w:val="27"/>
              </w:rPr>
              <w:lastRenderedPageBreak/>
              <w:t xml:space="preserve">tham mưu </w:t>
            </w:r>
            <w:r w:rsidRPr="006066DF">
              <w:rPr>
                <w:rFonts w:ascii="Times New Roman" w:eastAsia="Calibri" w:hAnsi="Times New Roman" w:cs="Times New Roman"/>
                <w:sz w:val="27"/>
                <w:szCs w:val="27"/>
              </w:rPr>
              <w:t>bãi bỏ Nghị quyết số 26/2025/NQ-HĐND theo trường hợp văn bản không còn được áp dung (theo điểm a khoản 1 Điều 38 Nghị định số 79/2025/NĐ-CP được sửa đổi, bổ sung bởi Nghị định số 187/2025/NĐ-CP).</w:t>
            </w:r>
          </w:p>
          <w:p w14:paraId="5F3678FE" w14:textId="77777777" w:rsidR="00811AAD" w:rsidRPr="006066DF" w:rsidRDefault="00811AAD" w:rsidP="00811AAD">
            <w:pPr>
              <w:spacing w:before="120" w:after="120" w:line="264" w:lineRule="auto"/>
              <w:ind w:firstLine="567"/>
              <w:jc w:val="both"/>
              <w:rPr>
                <w:rFonts w:ascii="Times New Roman" w:eastAsia="Calibri" w:hAnsi="Times New Roman" w:cs="Times New Roman"/>
                <w:sz w:val="27"/>
                <w:szCs w:val="27"/>
              </w:rPr>
            </w:pPr>
            <w:r w:rsidRPr="006066DF">
              <w:rPr>
                <w:rFonts w:ascii="Times New Roman" w:eastAsia="Calibri" w:hAnsi="Times New Roman" w:cs="Times New Roman"/>
                <w:sz w:val="27"/>
                <w:szCs w:val="27"/>
              </w:rPr>
              <w:t>Ngày 27 tháng 7 năm 2026, Ủy ban nhân dân Thành phố có Tờ trình số 952/TTr-UBND trình Thường trực Hội đồng nhân dân Thành phố về đăng ký xây dựng dự thảo Nghị quyết bãi bỏ Nghị quyết số 26/2025/NQ-HĐND.</w:t>
            </w:r>
          </w:p>
          <w:p w14:paraId="47CC94D9" w14:textId="77777777" w:rsidR="00811AAD" w:rsidRPr="006066DF" w:rsidRDefault="00811AAD" w:rsidP="00811AAD">
            <w:pPr>
              <w:spacing w:before="120" w:after="120" w:line="264" w:lineRule="auto"/>
              <w:ind w:firstLine="567"/>
              <w:jc w:val="both"/>
              <w:rPr>
                <w:rFonts w:ascii="Times New Roman" w:eastAsia="Calibri" w:hAnsi="Times New Roman" w:cs="Times New Roman"/>
                <w:i/>
                <w:iCs/>
                <w:sz w:val="27"/>
                <w:szCs w:val="27"/>
              </w:rPr>
            </w:pPr>
            <w:r w:rsidRPr="006066DF">
              <w:rPr>
                <w:rFonts w:ascii="Times New Roman" w:eastAsia="Calibri" w:hAnsi="Times New Roman" w:cs="Times New Roman"/>
                <w:sz w:val="27"/>
                <w:szCs w:val="27"/>
              </w:rPr>
              <w:t>Ngày 13 tháng 8 năm 2026, Thường trực Hội đồng nhân dân Thành phố có Công văn số 938/HĐND-BKTNS trong đó Thường trực Hội đồng nhân dân Thành phố nhận thấy việc Ủy ban nhân dân Thành phố trình Hội đồng nhân dân Thành phố ban hành nghị quyết bãi bỏ toàn bộ Nghị quyết số 26/2025/NQ-HĐND là cần thiết và phù hợp với quy định của pháp luật hiện hành, bảo đảm tính thống nhất, đồng bộ của hệ thống văn bản quy phạm pháp luật trên địa bàn Thành phố. Bên cạnh đó, tại Mục 3 Công văn số 938/HĐND-BKTNS, Thường trực Hội đồng nhân dân Thành phố đề nghị: “</w:t>
            </w:r>
            <w:r w:rsidRPr="006066DF">
              <w:rPr>
                <w:rFonts w:ascii="Times New Roman" w:eastAsia="Calibri" w:hAnsi="Times New Roman" w:cs="Times New Roman"/>
                <w:i/>
                <w:iCs/>
                <w:sz w:val="27"/>
                <w:szCs w:val="27"/>
              </w:rPr>
              <w:t xml:space="preserve">Trong quá trình xây dựng tờ trình và dự thảo nghị quyết, Ủy ban nhân dân Thành phố báo cáo: (i) thuyết minh rõ căn cứ pháp lý, sự cần thiết xây dựng nghị quyết; (ii) kết quả thực hiện Nghị quyết số 26/2025/NQ-HĐND của Hội đồng nhân dân Thành phố đến nay; (iii) rà soát, đánh giá toàn diện tác động của việc bãi bỏ Nghị quyết số 26/2025/NQ-HĐND, trong đó làm rõ việc áp dụng các quy định chuyển tiếp (nếu có) đối với các trường hợp đang thực hiện theo Nghị quyết số 26/2025/NQ-HĐND nhằm bảo đảm phù hợp với quy định của pháp luật; đồng thời đánh giá khả năng phát sinh khoảng trống pháp lý hoặc sự trùng lặp, chồng chéo về cơ chế, chính sách, cũng như tác động đến quá trình tổ chức thực hiện nhiệm vụ của các cơ quan, đơn vị để làm cơ sở cho Ban Kinh tế - Ngân sách thẩm </w:t>
            </w:r>
            <w:r w:rsidRPr="006066DF">
              <w:rPr>
                <w:rFonts w:ascii="Times New Roman" w:eastAsia="Calibri" w:hAnsi="Times New Roman" w:cs="Times New Roman"/>
                <w:i/>
                <w:iCs/>
                <w:sz w:val="27"/>
                <w:szCs w:val="27"/>
              </w:rPr>
              <w:lastRenderedPageBreak/>
              <w:t>tra, trình Hội đồng nhân dân Thành phố xem xét, quyết định theo quy định”.</w:t>
            </w:r>
          </w:p>
          <w:p w14:paraId="0E771244" w14:textId="77777777" w:rsidR="00811AAD" w:rsidRPr="006066DF" w:rsidRDefault="00811AAD" w:rsidP="00811AAD">
            <w:pPr>
              <w:widowControl w:val="0"/>
              <w:spacing w:before="120" w:after="120" w:line="264" w:lineRule="auto"/>
              <w:ind w:firstLine="567"/>
              <w:jc w:val="both"/>
              <w:rPr>
                <w:rFonts w:ascii="Times New Roman" w:eastAsia="Times New Roman" w:hAnsi="Times New Roman" w:cs="Times New Roman"/>
                <w:sz w:val="27"/>
                <w:szCs w:val="27"/>
              </w:rPr>
            </w:pPr>
            <w:r w:rsidRPr="006066DF">
              <w:rPr>
                <w:rFonts w:ascii="Times New Roman" w:eastAsia="Times New Roman" w:hAnsi="Times New Roman" w:cs="Times New Roman"/>
                <w:sz w:val="27"/>
                <w:szCs w:val="27"/>
              </w:rPr>
              <w:t>Qua nghiên cứu các nội dung trên, Sở Tư pháp nhận thấy: việc Sở Khoa học và Công nghệ đề xuất Ủy ban nhân dân Thành phố trình Hội đồng nhân dân Thành phố ban hành Nghị quyết quy phạm pháp luật bãi bỏ Nghị quyết số 26/2025/NQ-HĐND là có cơ sở. Tuy nhiên, đề nghị Quý Sở bổ sung các nội dung sau vào dự thảo Tờ trình của Ủy ban nhân dân Thành phố:</w:t>
            </w:r>
          </w:p>
          <w:p w14:paraId="09046E7B" w14:textId="77777777" w:rsidR="00811AAD" w:rsidRPr="006066DF" w:rsidRDefault="00811AAD" w:rsidP="00811AAD">
            <w:pPr>
              <w:widowControl w:val="0"/>
              <w:spacing w:before="120" w:after="120" w:line="264" w:lineRule="auto"/>
              <w:ind w:firstLine="567"/>
              <w:jc w:val="both"/>
              <w:rPr>
                <w:rFonts w:ascii="Times New Roman" w:eastAsia="Times New Roman" w:hAnsi="Times New Roman" w:cs="Times New Roman"/>
                <w:sz w:val="27"/>
                <w:szCs w:val="27"/>
              </w:rPr>
            </w:pPr>
            <w:r w:rsidRPr="006066DF">
              <w:rPr>
                <w:rFonts w:ascii="Times New Roman" w:eastAsia="Times New Roman" w:hAnsi="Times New Roman" w:cs="Times New Roman"/>
                <w:sz w:val="27"/>
                <w:szCs w:val="27"/>
              </w:rPr>
              <w:t xml:space="preserve">- Xác định tham mưu dự thảo Nghị quyết theo điểm nào khoản 1 Điều 21 hay quy định nào của Luật Ban hành văn bản quy phạm pháp luật số 64/2025/QH15 được sửa đổi, bổ sung bởi Luật số 87/2025/QH15. </w:t>
            </w:r>
          </w:p>
          <w:p w14:paraId="0A0F2BDE" w14:textId="77777777" w:rsidR="00811AAD" w:rsidRPr="006066DF" w:rsidRDefault="00811AAD" w:rsidP="00811AAD">
            <w:pPr>
              <w:widowControl w:val="0"/>
              <w:spacing w:before="120" w:after="120" w:line="264" w:lineRule="auto"/>
              <w:ind w:firstLine="567"/>
              <w:jc w:val="both"/>
              <w:rPr>
                <w:rFonts w:ascii="Times New Roman" w:eastAsia="Times New Roman" w:hAnsi="Times New Roman" w:cs="Times New Roman"/>
                <w:sz w:val="27"/>
                <w:szCs w:val="27"/>
              </w:rPr>
            </w:pPr>
            <w:r w:rsidRPr="006066DF">
              <w:rPr>
                <w:rFonts w:ascii="Times New Roman" w:eastAsia="Times New Roman" w:hAnsi="Times New Roman" w:cs="Times New Roman"/>
                <w:sz w:val="27"/>
                <w:szCs w:val="27"/>
              </w:rPr>
              <w:t>- Đánh giá, tổng kết kết quả thực hiện Nghị quyết số 26/2025/NQ-HĐND của Hội đồng nhân dân Thành phố.</w:t>
            </w:r>
          </w:p>
          <w:p w14:paraId="40970570" w14:textId="024F1515" w:rsidR="009D01BE" w:rsidRPr="006066DF" w:rsidRDefault="00811AAD" w:rsidP="006066DF">
            <w:pPr>
              <w:widowControl w:val="0"/>
              <w:spacing w:before="120" w:after="120" w:line="264" w:lineRule="auto"/>
              <w:ind w:firstLine="567"/>
              <w:jc w:val="both"/>
              <w:rPr>
                <w:rFonts w:ascii="Times New Roman" w:eastAsia="Times New Roman" w:hAnsi="Times New Roman" w:cs="Times New Roman"/>
                <w:sz w:val="27"/>
                <w:szCs w:val="27"/>
              </w:rPr>
            </w:pPr>
            <w:r w:rsidRPr="006066DF">
              <w:rPr>
                <w:rFonts w:ascii="Times New Roman" w:eastAsia="Times New Roman" w:hAnsi="Times New Roman" w:cs="Times New Roman"/>
                <w:sz w:val="27"/>
                <w:szCs w:val="27"/>
              </w:rPr>
              <w:t>- Phân tích, đánh giá, làm rõ các nội dung theo đề nghị tại điểm (iii) Mục 3 Công văn số 938/HĐND-BKTNS liên quan đến việc các quy định chuyển tiếp (nếu có) đối với các trường hợp đang thực hiện theo Nghị quyết số 26/2025/NQ-HĐND.</w:t>
            </w:r>
          </w:p>
        </w:tc>
        <w:tc>
          <w:tcPr>
            <w:tcW w:w="4678" w:type="dxa"/>
          </w:tcPr>
          <w:p w14:paraId="7CB86CEE" w14:textId="453CF6B6" w:rsidR="009D01BE" w:rsidRPr="006066DF" w:rsidRDefault="00F177F4" w:rsidP="006066DF">
            <w:pPr>
              <w:ind w:firstLine="322"/>
              <w:jc w:val="both"/>
              <w:rPr>
                <w:rFonts w:ascii="Times New Roman" w:hAnsi="Times New Roman" w:cs="Times New Roman"/>
                <w:iCs/>
                <w:sz w:val="27"/>
                <w:szCs w:val="27"/>
              </w:rPr>
            </w:pPr>
            <w:r w:rsidRPr="006066DF">
              <w:rPr>
                <w:rFonts w:ascii="Times New Roman" w:hAnsi="Times New Roman" w:cs="Times New Roman"/>
                <w:iCs/>
                <w:sz w:val="27"/>
                <w:szCs w:val="27"/>
              </w:rPr>
              <w:lastRenderedPageBreak/>
              <w:t xml:space="preserve">Sở </w:t>
            </w:r>
            <w:r w:rsidR="006066DF">
              <w:rPr>
                <w:rFonts w:ascii="Times New Roman" w:hAnsi="Times New Roman" w:cs="Times New Roman"/>
                <w:iCs/>
                <w:sz w:val="27"/>
                <w:szCs w:val="27"/>
              </w:rPr>
              <w:t>Khoa học và Công nghệ</w:t>
            </w:r>
            <w:r w:rsidRPr="006066DF">
              <w:rPr>
                <w:rFonts w:ascii="Times New Roman" w:hAnsi="Times New Roman" w:cs="Times New Roman"/>
                <w:iCs/>
                <w:sz w:val="27"/>
                <w:szCs w:val="27"/>
              </w:rPr>
              <w:t xml:space="preserve"> tiếp thu ý kiến</w:t>
            </w:r>
            <w:r w:rsidR="00AF2A0F" w:rsidRPr="006066DF">
              <w:rPr>
                <w:rFonts w:ascii="Times New Roman" w:hAnsi="Times New Roman" w:cs="Times New Roman"/>
                <w:iCs/>
                <w:sz w:val="27"/>
                <w:szCs w:val="27"/>
              </w:rPr>
              <w:t xml:space="preserve"> </w:t>
            </w:r>
            <w:r w:rsidR="006066DF">
              <w:rPr>
                <w:rFonts w:ascii="Times New Roman" w:hAnsi="Times New Roman" w:cs="Times New Roman"/>
                <w:iCs/>
                <w:sz w:val="27"/>
                <w:szCs w:val="27"/>
              </w:rPr>
              <w:t xml:space="preserve">góp ý </w:t>
            </w:r>
            <w:r w:rsidR="00AF2A0F" w:rsidRPr="006066DF">
              <w:rPr>
                <w:rFonts w:ascii="Times New Roman" w:hAnsi="Times New Roman" w:cs="Times New Roman"/>
                <w:iCs/>
                <w:sz w:val="27"/>
                <w:szCs w:val="27"/>
              </w:rPr>
              <w:t>của Sở Tư pháp</w:t>
            </w:r>
            <w:r w:rsidR="006066DF">
              <w:rPr>
                <w:rFonts w:ascii="Times New Roman" w:hAnsi="Times New Roman" w:cs="Times New Roman"/>
                <w:iCs/>
                <w:sz w:val="27"/>
                <w:szCs w:val="27"/>
              </w:rPr>
              <w:t xml:space="preserve"> và hoàn thiện </w:t>
            </w:r>
            <w:r w:rsidRPr="006066DF">
              <w:rPr>
                <w:rFonts w:ascii="Times New Roman" w:hAnsi="Times New Roman" w:cs="Times New Roman"/>
                <w:iCs/>
                <w:sz w:val="27"/>
                <w:szCs w:val="27"/>
              </w:rPr>
              <w:t>hồ sơ dự thảo bảo đảm đúng thẩm quyền, căn cứ pháp lý và trình tự xây dựng văn bản quy phạm pháp luậ</w:t>
            </w:r>
            <w:r w:rsidR="006066DF">
              <w:rPr>
                <w:rFonts w:ascii="Times New Roman" w:hAnsi="Times New Roman" w:cs="Times New Roman"/>
                <w:iCs/>
                <w:sz w:val="27"/>
                <w:szCs w:val="27"/>
              </w:rPr>
              <w:t>t</w:t>
            </w:r>
          </w:p>
        </w:tc>
      </w:tr>
      <w:tr w:rsidR="009D01BE" w:rsidRPr="006066DF" w14:paraId="36DBBC91" w14:textId="77777777" w:rsidTr="00C54977">
        <w:tc>
          <w:tcPr>
            <w:tcW w:w="709" w:type="dxa"/>
            <w:vMerge/>
          </w:tcPr>
          <w:p w14:paraId="494E79B2" w14:textId="77777777" w:rsidR="009D01BE" w:rsidRPr="006066DF" w:rsidRDefault="009D01BE" w:rsidP="00841E1E">
            <w:pPr>
              <w:pStyle w:val="ListParagraph"/>
              <w:ind w:left="449"/>
              <w:rPr>
                <w:rFonts w:ascii="Times New Roman" w:hAnsi="Times New Roman" w:cs="Times New Roman"/>
                <w:i/>
                <w:sz w:val="27"/>
                <w:szCs w:val="27"/>
              </w:rPr>
            </w:pPr>
          </w:p>
        </w:tc>
        <w:tc>
          <w:tcPr>
            <w:tcW w:w="1721" w:type="dxa"/>
            <w:vMerge/>
          </w:tcPr>
          <w:p w14:paraId="629F8D09" w14:textId="77777777" w:rsidR="009D01BE" w:rsidRPr="006066DF" w:rsidRDefault="009D01BE" w:rsidP="00B74A71">
            <w:pPr>
              <w:jc w:val="center"/>
              <w:rPr>
                <w:rFonts w:ascii="Times New Roman" w:hAnsi="Times New Roman" w:cs="Times New Roman"/>
                <w:i/>
                <w:sz w:val="27"/>
                <w:szCs w:val="27"/>
              </w:rPr>
            </w:pPr>
          </w:p>
        </w:tc>
        <w:tc>
          <w:tcPr>
            <w:tcW w:w="7776" w:type="dxa"/>
          </w:tcPr>
          <w:p w14:paraId="7E931FF2" w14:textId="012F2D0A" w:rsidR="00AF2A0F" w:rsidRPr="006066DF" w:rsidRDefault="009D01BE" w:rsidP="00AF2A0F">
            <w:pPr>
              <w:widowControl w:val="0"/>
              <w:spacing w:before="120" w:after="120" w:line="264" w:lineRule="auto"/>
              <w:ind w:firstLine="567"/>
              <w:jc w:val="both"/>
              <w:rPr>
                <w:rFonts w:ascii="Times New Roman" w:eastAsia="Times New Roman" w:hAnsi="Times New Roman" w:cs="Times New Roman"/>
                <w:b/>
                <w:bCs/>
                <w:sz w:val="27"/>
                <w:szCs w:val="27"/>
              </w:rPr>
            </w:pPr>
            <w:r w:rsidRPr="006066DF">
              <w:rPr>
                <w:rFonts w:ascii="Times New Roman" w:hAnsi="Times New Roman" w:cs="Times New Roman"/>
                <w:b/>
                <w:bCs/>
                <w:iCs/>
                <w:sz w:val="27"/>
                <w:szCs w:val="27"/>
                <w:lang w:val="nl-NL"/>
              </w:rPr>
              <w:t xml:space="preserve">2. </w:t>
            </w:r>
            <w:r w:rsidR="00AF2A0F" w:rsidRPr="006066DF">
              <w:rPr>
                <w:rFonts w:ascii="Times New Roman" w:eastAsia="Times New Roman" w:hAnsi="Times New Roman" w:cs="Times New Roman"/>
                <w:b/>
                <w:bCs/>
                <w:sz w:val="27"/>
                <w:szCs w:val="27"/>
              </w:rPr>
              <w:t>Về việc tổ chức lấy ý kiến đối với dự thảo</w:t>
            </w:r>
          </w:p>
          <w:p w14:paraId="263FDF12" w14:textId="77777777" w:rsidR="006066DF" w:rsidRPr="006066DF" w:rsidRDefault="006066DF" w:rsidP="006066DF">
            <w:pPr>
              <w:widowControl w:val="0"/>
              <w:spacing w:before="120" w:after="120" w:line="264" w:lineRule="auto"/>
              <w:ind w:firstLine="567"/>
              <w:jc w:val="both"/>
              <w:rPr>
                <w:rFonts w:ascii="Times New Roman" w:eastAsia="Times New Roman" w:hAnsi="Times New Roman" w:cs="Times New Roman"/>
                <w:sz w:val="27"/>
                <w:szCs w:val="27"/>
              </w:rPr>
            </w:pPr>
            <w:r w:rsidRPr="006066DF">
              <w:rPr>
                <w:rFonts w:ascii="Times New Roman" w:eastAsia="Times New Roman" w:hAnsi="Times New Roman" w:cs="Times New Roman"/>
                <w:sz w:val="27"/>
                <w:szCs w:val="27"/>
              </w:rPr>
              <w:t xml:space="preserve">Hồ sơ chưa thể hiện việc Sở Khoa học và Công nghệ tổ chức đăng tải toàn văn dự thảo hồ sơ lên Cổng thông tin điện tử của Thành phố ít nhất là 10 ngày để lấy ý kiến theo quy định tại điểm c khoản 1 Điều 49 Nghị định số 78/2025/NĐ-CP được sửa đổi, bổ sung bởi Nghị định số 187/2025/NĐ-CP; việc việc truyền thông dự thảo Nghị quyết theo quy định tại Điều 3 Nghị định số 78/2025/NĐ-CP được sửa đổi, bổ sung bởi Nghị định số 187/2025/NĐ-CP. Do đó, đề nghị Quý Sở thực hiện </w:t>
            </w:r>
            <w:r w:rsidRPr="006066DF">
              <w:rPr>
                <w:rFonts w:ascii="Times New Roman" w:eastAsia="Times New Roman" w:hAnsi="Times New Roman" w:cs="Times New Roman"/>
                <w:sz w:val="27"/>
                <w:szCs w:val="27"/>
              </w:rPr>
              <w:lastRenderedPageBreak/>
              <w:t>các nội dung trên và trình bày cụ thể quá trình thực hiện (đường link, thời gian đăng tải, kết quả…) tại Mục III dự thảo Tờ trình của Ủy ban nhân dân Thành phố.</w:t>
            </w:r>
          </w:p>
          <w:p w14:paraId="7B5D83FC" w14:textId="77777777" w:rsidR="006066DF" w:rsidRPr="006066DF" w:rsidRDefault="006066DF" w:rsidP="006066DF">
            <w:pPr>
              <w:widowControl w:val="0"/>
              <w:spacing w:before="120" w:after="120" w:line="264" w:lineRule="auto"/>
              <w:ind w:firstLine="567"/>
              <w:jc w:val="both"/>
              <w:rPr>
                <w:rFonts w:ascii="Times New Roman" w:eastAsia="Times New Roman" w:hAnsi="Times New Roman" w:cs="Times New Roman"/>
                <w:sz w:val="27"/>
                <w:szCs w:val="27"/>
              </w:rPr>
            </w:pPr>
            <w:r w:rsidRPr="006066DF">
              <w:rPr>
                <w:rFonts w:ascii="Times New Roman" w:eastAsia="Times New Roman" w:hAnsi="Times New Roman" w:cs="Times New Roman"/>
                <w:sz w:val="27"/>
                <w:szCs w:val="27"/>
              </w:rPr>
              <w:t>Bên cạnh đó, đề nghị Quý Sở lưu ý việc đăng tải bản tổng hợp ý kiến, tiếp thu, giải trình ý kiến góp ý trên cổng, trang thông tin điện tử của cơ quan mình chậm nhất là 25 ngày kể từ ngày kết thúc thời hạn lấy ý kiến; thời gian đăng tải ít nhất là 30 ngày (theo quy định tại khoản 5 Điều 2 Nghị định số 78/2025/NĐ-CP được sửa đổi, bổ sung bởi Nghị định số 187/2025/NĐ-CP).</w:t>
            </w:r>
          </w:p>
          <w:p w14:paraId="4D9D6191" w14:textId="77777777" w:rsidR="006066DF" w:rsidRPr="006066DF" w:rsidRDefault="006066DF" w:rsidP="006066DF">
            <w:pPr>
              <w:widowControl w:val="0"/>
              <w:spacing w:before="120" w:after="120" w:line="264" w:lineRule="auto"/>
              <w:ind w:firstLine="567"/>
              <w:jc w:val="both"/>
              <w:rPr>
                <w:rFonts w:ascii="Times New Roman" w:eastAsia="Times New Roman" w:hAnsi="Times New Roman" w:cs="Times New Roman"/>
                <w:sz w:val="27"/>
                <w:szCs w:val="27"/>
              </w:rPr>
            </w:pPr>
            <w:r w:rsidRPr="006066DF">
              <w:rPr>
                <w:rFonts w:ascii="Times New Roman" w:eastAsia="Times New Roman" w:hAnsi="Times New Roman" w:cs="Times New Roman"/>
                <w:sz w:val="27"/>
                <w:szCs w:val="27"/>
              </w:rPr>
              <w:t xml:space="preserve">Ngoài ra, hồ sơ dự thảo chưa thể hiện việc cơ quan soạn thảo đã thực hiện lấy ý kiến cơ quan Đảng theo quy định tại Điều 5, Điều 67 Luật Ban hành văn bản quy phạm pháp luật năm 2025. Do đó, đề nghị cơ quan chủ trì soạn thảo thực hiện việc lấy ý kiến của Đảng ủy Sở Khoa học và Công nghệ về nội dung dự thảo Nghị quyết và rà soát, nghiên cứu Quy chế làm việc của Đảng ủy Ủy ban nhân dân Thành phố, Ban Chấp hành Đảng bộ Thành phố, Ban Thường vụ Thành ủy để xem xét, thực hiện việc xin ý kiến cơ quan có thẩm quyền của Đảng theo quy định trước khi trình Hội đồng nhân dân Thành phố ban hành Nghị quyết. </w:t>
            </w:r>
          </w:p>
          <w:p w14:paraId="1DF27746" w14:textId="71FD8763" w:rsidR="009D01BE" w:rsidRPr="006066DF" w:rsidRDefault="009D01BE" w:rsidP="00C8079F">
            <w:pPr>
              <w:ind w:firstLine="301"/>
              <w:jc w:val="both"/>
              <w:rPr>
                <w:rFonts w:ascii="Times New Roman" w:hAnsi="Times New Roman" w:cs="Times New Roman"/>
                <w:color w:val="000000"/>
                <w:sz w:val="27"/>
                <w:szCs w:val="27"/>
                <w:lang w:val="nl-NL"/>
              </w:rPr>
            </w:pPr>
          </w:p>
        </w:tc>
        <w:tc>
          <w:tcPr>
            <w:tcW w:w="4678" w:type="dxa"/>
          </w:tcPr>
          <w:p w14:paraId="20F53F7C" w14:textId="77777777" w:rsidR="004F7CF8" w:rsidRDefault="00C366FD" w:rsidP="00E60296">
            <w:pPr>
              <w:pStyle w:val="NormalWeb"/>
              <w:shd w:val="clear" w:color="auto" w:fill="FFFFFF"/>
              <w:tabs>
                <w:tab w:val="left" w:pos="31"/>
              </w:tabs>
              <w:spacing w:before="120" w:after="120"/>
              <w:jc w:val="both"/>
              <w:rPr>
                <w:rFonts w:eastAsiaTheme="minorHAnsi"/>
                <w:sz w:val="27"/>
                <w:szCs w:val="27"/>
              </w:rPr>
            </w:pPr>
            <w:r>
              <w:rPr>
                <w:iCs/>
                <w:sz w:val="27"/>
                <w:szCs w:val="27"/>
              </w:rPr>
              <w:lastRenderedPageBreak/>
              <w:t xml:space="preserve">   </w:t>
            </w:r>
            <w:r w:rsidR="009D01BE" w:rsidRPr="008B227D">
              <w:rPr>
                <w:b/>
                <w:iCs/>
                <w:sz w:val="27"/>
                <w:szCs w:val="27"/>
              </w:rPr>
              <w:t>1.</w:t>
            </w:r>
            <w:r w:rsidR="008B227D">
              <w:rPr>
                <w:b/>
                <w:iCs/>
                <w:sz w:val="27"/>
                <w:szCs w:val="27"/>
              </w:rPr>
              <w:t xml:space="preserve"> </w:t>
            </w:r>
            <w:r w:rsidR="00232AED" w:rsidRPr="008B227D">
              <w:rPr>
                <w:b/>
                <w:iCs/>
                <w:sz w:val="27"/>
                <w:szCs w:val="27"/>
              </w:rPr>
              <w:t>Về</w:t>
            </w:r>
            <w:r w:rsidR="009D01BE" w:rsidRPr="008B227D">
              <w:rPr>
                <w:b/>
                <w:iCs/>
                <w:sz w:val="27"/>
                <w:szCs w:val="27"/>
              </w:rPr>
              <w:t xml:space="preserve"> </w:t>
            </w:r>
            <w:r w:rsidR="00232AED" w:rsidRPr="008B227D">
              <w:rPr>
                <w:b/>
                <w:sz w:val="27"/>
                <w:szCs w:val="27"/>
              </w:rPr>
              <w:t>tổ chức đăng tải toàn văn dự thảo hồ sơ lên Cổng thông tin điện tử của Thành phố ít nhất là 10 ngày để lấy ý kiến:</w:t>
            </w:r>
            <w:r w:rsidR="00232AED" w:rsidRPr="006066DF">
              <w:rPr>
                <w:sz w:val="27"/>
                <w:szCs w:val="27"/>
              </w:rPr>
              <w:t xml:space="preserve"> </w:t>
            </w:r>
            <w:r w:rsidR="00EB64E5">
              <w:rPr>
                <w:iCs/>
                <w:sz w:val="27"/>
                <w:szCs w:val="27"/>
              </w:rPr>
              <w:t xml:space="preserve">Ngày 19 tháng 8 năm 2026, </w:t>
            </w:r>
            <w:r w:rsidR="00232AED">
              <w:rPr>
                <w:iCs/>
                <w:sz w:val="27"/>
                <w:szCs w:val="27"/>
              </w:rPr>
              <w:t>Sở Khoa học và Công nghệ đã có Công văn số 8240/SKHCN-KHTC gửi Văn phòng Ủy ban nhân dân Thành phố v</w:t>
            </w:r>
            <w:r w:rsidR="00232AED" w:rsidRPr="00232AED">
              <w:rPr>
                <w:iCs/>
                <w:sz w:val="27"/>
                <w:szCs w:val="27"/>
              </w:rPr>
              <w:t xml:space="preserve">ề việc đăng tải </w:t>
            </w:r>
            <w:r w:rsidR="00232AED">
              <w:rPr>
                <w:iCs/>
                <w:sz w:val="27"/>
                <w:szCs w:val="27"/>
              </w:rPr>
              <w:t>hồ sơ bãi bỏ Nghị quyết số 26/2025/NQ-</w:t>
            </w:r>
            <w:r w:rsidR="00232AED" w:rsidRPr="00232AED">
              <w:rPr>
                <w:iCs/>
                <w:sz w:val="27"/>
                <w:szCs w:val="27"/>
              </w:rPr>
              <w:t xml:space="preserve">HĐND ngày 28 tháng 8 năm 2025 của Hội đồng nhân dân Thành </w:t>
            </w:r>
            <w:r w:rsidR="00232AED" w:rsidRPr="00232AED">
              <w:rPr>
                <w:iCs/>
                <w:sz w:val="27"/>
                <w:szCs w:val="27"/>
              </w:rPr>
              <w:lastRenderedPageBreak/>
              <w:t>phố Hồ Chí Minh</w:t>
            </w:r>
            <w:r w:rsidRPr="00C366FD">
              <w:rPr>
                <w:iCs/>
                <w:sz w:val="27"/>
                <w:szCs w:val="27"/>
              </w:rPr>
              <w:t xml:space="preserve">, </w:t>
            </w:r>
            <w:r w:rsidRPr="00C366FD">
              <w:rPr>
                <w:rFonts w:eastAsiaTheme="minorHAnsi"/>
                <w:sz w:val="27"/>
                <w:szCs w:val="27"/>
              </w:rPr>
              <w:t xml:space="preserve">đề nghị Văn phòng Ủy ban nhân dân Thành phố đăng tải hồ sơ dự thảo bãi bỏ toàn bộ Nghị quyết số 26/2025/NQ-HĐND ngày 28 tháng 8 năm 2025 của Hội đồng nhân dân Thành phố quy định thẩm quyền quyết định việc đầu tư, mua sắm các hoạt động ứng dụng công nghệ thông tin sử dụng kinh phí chi thường xuyên nguồn vốn ngân sách nhà nước thuộc phạm vi quản lý của Thành phố Hồ Chí Minh </w:t>
            </w:r>
            <w:r w:rsidRPr="00C366FD">
              <w:rPr>
                <w:rFonts w:eastAsiaTheme="minorHAnsi"/>
                <w:b/>
                <w:bCs/>
                <w:sz w:val="27"/>
                <w:szCs w:val="27"/>
              </w:rPr>
              <w:t>trong thời gian ít nhất 10 ngày</w:t>
            </w:r>
            <w:r w:rsidRPr="00C366FD">
              <w:rPr>
                <w:rFonts w:eastAsiaTheme="minorHAnsi"/>
                <w:sz w:val="27"/>
                <w:szCs w:val="27"/>
              </w:rPr>
              <w:t xml:space="preserve"> để lấy ý kiến rộng rãi các cơ quan, tổ chức, cá nhân theo quy định.</w:t>
            </w:r>
          </w:p>
          <w:p w14:paraId="7CF1D2E5" w14:textId="14B02C65" w:rsidR="00E33687" w:rsidRDefault="008B227D" w:rsidP="00670A07">
            <w:pPr>
              <w:pStyle w:val="NormalWeb"/>
              <w:shd w:val="clear" w:color="auto" w:fill="FFFFFF"/>
              <w:spacing w:before="120" w:after="120"/>
              <w:ind w:hanging="239"/>
              <w:jc w:val="both"/>
              <w:rPr>
                <w:b/>
                <w:sz w:val="27"/>
                <w:szCs w:val="27"/>
              </w:rPr>
            </w:pPr>
            <w:r>
              <w:rPr>
                <w:iCs/>
                <w:sz w:val="27"/>
                <w:szCs w:val="27"/>
              </w:rPr>
              <w:t xml:space="preserve">     </w:t>
            </w:r>
            <w:r w:rsidR="00670A07">
              <w:rPr>
                <w:iCs/>
                <w:sz w:val="27"/>
                <w:szCs w:val="27"/>
              </w:rPr>
              <w:t xml:space="preserve">  </w:t>
            </w:r>
            <w:r w:rsidR="009D01BE" w:rsidRPr="00E60296">
              <w:rPr>
                <w:b/>
                <w:iCs/>
                <w:sz w:val="27"/>
                <w:szCs w:val="27"/>
              </w:rPr>
              <w:t xml:space="preserve">2. </w:t>
            </w:r>
            <w:r w:rsidR="00E60296" w:rsidRPr="00E60296">
              <w:rPr>
                <w:b/>
                <w:iCs/>
                <w:sz w:val="27"/>
                <w:szCs w:val="27"/>
              </w:rPr>
              <w:t xml:space="preserve">Về </w:t>
            </w:r>
            <w:r w:rsidR="00E60296" w:rsidRPr="00E60296">
              <w:rPr>
                <w:b/>
                <w:sz w:val="27"/>
                <w:szCs w:val="27"/>
              </w:rPr>
              <w:t>việc đăng tải bản tổng hợp ý kiến, tiếp thu, giải trình ý kiến góp ý trên cổng, trang thông tin điện tử của cơ quan mình chậm nhất là 25 ngày kể từ ngày kết thúc thời hạn lấy ý kiến; thời gian đăng tải ít nhất là 30 ngày (theo quy định tại khoản 5 Điều 2 Nghị định số 78/2025/NĐ-CP được sửa đổi, bổ sung bởi Nghị định số 187/2025/NĐ-CP)</w:t>
            </w:r>
            <w:r w:rsidR="00E60296">
              <w:rPr>
                <w:b/>
                <w:sz w:val="27"/>
                <w:szCs w:val="27"/>
              </w:rPr>
              <w:t xml:space="preserve">: </w:t>
            </w:r>
            <w:r w:rsidR="00670A07">
              <w:rPr>
                <w:b/>
                <w:sz w:val="27"/>
                <w:szCs w:val="27"/>
              </w:rPr>
              <w:br/>
            </w:r>
            <w:r w:rsidR="00670A07">
              <w:rPr>
                <w:sz w:val="27"/>
                <w:szCs w:val="27"/>
              </w:rPr>
              <w:t xml:space="preserve">      </w:t>
            </w:r>
            <w:r w:rsidR="00670A07" w:rsidRPr="00670A07">
              <w:rPr>
                <w:sz w:val="27"/>
                <w:szCs w:val="27"/>
              </w:rPr>
              <w:t xml:space="preserve">Ngày 06 tháng 8 năm 2026,  Sở Khoa học và Công nghệ đã thực hiện </w:t>
            </w:r>
            <w:r w:rsidR="00670A07" w:rsidRPr="00670A07">
              <w:rPr>
                <w:iCs/>
                <w:sz w:val="27"/>
                <w:szCs w:val="27"/>
              </w:rPr>
              <w:t>t</w:t>
            </w:r>
            <w:r w:rsidR="00E33687" w:rsidRPr="00670A07">
              <w:rPr>
                <w:iCs/>
                <w:sz w:val="27"/>
                <w:szCs w:val="27"/>
              </w:rPr>
              <w:t>ruyền thông lấy ý kiến trên trang thông tin điện t</w:t>
            </w:r>
            <w:r w:rsidR="00670A07" w:rsidRPr="00670A07">
              <w:rPr>
                <w:iCs/>
                <w:sz w:val="27"/>
                <w:szCs w:val="27"/>
              </w:rPr>
              <w:t>ử</w:t>
            </w:r>
            <w:r w:rsidR="00E33687" w:rsidRPr="00670A07">
              <w:rPr>
                <w:iCs/>
                <w:sz w:val="27"/>
                <w:szCs w:val="27"/>
              </w:rPr>
              <w:t xml:space="preserve"> của Sở KH&amp;CN</w:t>
            </w:r>
            <w:r w:rsidR="0011727D">
              <w:rPr>
                <w:iCs/>
                <w:sz w:val="27"/>
                <w:szCs w:val="27"/>
              </w:rPr>
              <w:t xml:space="preserve"> </w:t>
            </w:r>
          </w:p>
          <w:p w14:paraId="6A8682B5" w14:textId="30E27573" w:rsidR="004F7CF8" w:rsidRPr="0011647B" w:rsidRDefault="004F7CF8" w:rsidP="00E60296">
            <w:pPr>
              <w:pStyle w:val="NormalWeb"/>
              <w:shd w:val="clear" w:color="auto" w:fill="FFFFFF"/>
              <w:tabs>
                <w:tab w:val="left" w:pos="31"/>
              </w:tabs>
              <w:spacing w:before="120" w:after="120"/>
              <w:jc w:val="both"/>
              <w:rPr>
                <w:sz w:val="27"/>
                <w:szCs w:val="27"/>
              </w:rPr>
            </w:pPr>
            <w:r w:rsidRPr="004F7CF8">
              <w:rPr>
                <w:b/>
                <w:sz w:val="27"/>
                <w:szCs w:val="27"/>
              </w:rPr>
              <w:t xml:space="preserve">     3. Về thực hiện lấy ý kiến cơ quan Đảng theo quy định tại Điều 5, Điều 67 Luật Ban hành văn bản quy phạm </w:t>
            </w:r>
            <w:r w:rsidRPr="004F7CF8">
              <w:rPr>
                <w:b/>
                <w:sz w:val="27"/>
                <w:szCs w:val="27"/>
              </w:rPr>
              <w:lastRenderedPageBreak/>
              <w:t>pháp luật năm 2025:</w:t>
            </w:r>
            <w:r>
              <w:rPr>
                <w:sz w:val="27"/>
                <w:szCs w:val="27"/>
              </w:rPr>
              <w:t xml:space="preserve"> </w:t>
            </w:r>
            <w:r w:rsidR="0011647B" w:rsidRPr="0011727D">
              <w:rPr>
                <w:noProof/>
                <w:spacing w:val="-2"/>
                <w:sz w:val="27"/>
                <w:szCs w:val="27"/>
              </w:rPr>
              <w:t xml:space="preserve">Ngày 19 tháng 8 năm 2026, Sở Khoa học và Công nghệ đã có Công văn số </w:t>
            </w:r>
            <w:r w:rsidR="0011647B" w:rsidRPr="0011727D">
              <w:rPr>
                <w:spacing w:val="-2"/>
                <w:sz w:val="27"/>
                <w:szCs w:val="27"/>
              </w:rPr>
              <w:t xml:space="preserve">8239/SKHCN-KHTC gửi </w:t>
            </w:r>
            <w:r w:rsidR="0011727D" w:rsidRPr="0011727D">
              <w:rPr>
                <w:sz w:val="27"/>
                <w:szCs w:val="27"/>
              </w:rPr>
              <w:t xml:space="preserve">Đảng ủy Sở Khoa học và Công nghệ </w:t>
            </w:r>
            <w:r w:rsidR="0011727D">
              <w:rPr>
                <w:rFonts w:eastAsia="MS Mincho"/>
                <w:sz w:val="27"/>
                <w:szCs w:val="27"/>
                <w:lang w:eastAsia="ja-JP"/>
              </w:rPr>
              <w:t>về việc</w:t>
            </w:r>
            <w:r w:rsidR="0011727D" w:rsidRPr="0011727D">
              <w:rPr>
                <w:rFonts w:eastAsia="MS Mincho"/>
                <w:sz w:val="27"/>
                <w:szCs w:val="27"/>
                <w:lang w:eastAsia="ja-JP"/>
              </w:rPr>
              <w:t xml:space="preserve"> xin ý kiến đối với hồ sơ dự thảo bãi bỏ toàn bộ Nghị quyết số 26/2025/NQ-HĐND </w:t>
            </w:r>
            <w:r w:rsidR="0011727D" w:rsidRPr="0011727D">
              <w:rPr>
                <w:sz w:val="27"/>
                <w:szCs w:val="27"/>
              </w:rPr>
              <w:t xml:space="preserve">ngày </w:t>
            </w:r>
            <w:r w:rsidR="0011727D" w:rsidRPr="0011727D">
              <w:rPr>
                <w:color w:val="333333"/>
                <w:spacing w:val="-3"/>
                <w:sz w:val="27"/>
                <w:szCs w:val="27"/>
                <w:shd w:val="clear" w:color="auto" w:fill="FFFFFF"/>
              </w:rPr>
              <w:t>28 tháng 8 năm 2025 của Hội đồng nhân dân Thành phố Hồ Chí Minh</w:t>
            </w:r>
          </w:p>
          <w:p w14:paraId="79D68C92" w14:textId="37B7D076" w:rsidR="004F7CF8" w:rsidRPr="00E60296" w:rsidRDefault="004F7CF8" w:rsidP="00E60296">
            <w:pPr>
              <w:pStyle w:val="NormalWeb"/>
              <w:shd w:val="clear" w:color="auto" w:fill="FFFFFF"/>
              <w:tabs>
                <w:tab w:val="left" w:pos="31"/>
              </w:tabs>
              <w:spacing w:before="120" w:after="120"/>
              <w:jc w:val="both"/>
              <w:rPr>
                <w:b/>
                <w:iCs/>
                <w:sz w:val="27"/>
                <w:szCs w:val="27"/>
              </w:rPr>
            </w:pPr>
          </w:p>
        </w:tc>
      </w:tr>
      <w:tr w:rsidR="00841E1E" w:rsidRPr="006066DF" w14:paraId="6056CFB1" w14:textId="77777777" w:rsidTr="00C54977">
        <w:tc>
          <w:tcPr>
            <w:tcW w:w="709" w:type="dxa"/>
          </w:tcPr>
          <w:p w14:paraId="4E23C4C5" w14:textId="77777777" w:rsidR="00841E1E" w:rsidRPr="006066DF" w:rsidRDefault="00841E1E" w:rsidP="00841E1E">
            <w:pPr>
              <w:pStyle w:val="ListParagraph"/>
              <w:ind w:left="449"/>
              <w:rPr>
                <w:rFonts w:ascii="Times New Roman" w:hAnsi="Times New Roman" w:cs="Times New Roman"/>
                <w:i/>
                <w:sz w:val="27"/>
                <w:szCs w:val="27"/>
              </w:rPr>
            </w:pPr>
          </w:p>
        </w:tc>
        <w:tc>
          <w:tcPr>
            <w:tcW w:w="1721" w:type="dxa"/>
          </w:tcPr>
          <w:p w14:paraId="4D409A73" w14:textId="77777777" w:rsidR="00841E1E" w:rsidRPr="006066DF" w:rsidRDefault="00841E1E" w:rsidP="00B74A71">
            <w:pPr>
              <w:jc w:val="center"/>
              <w:rPr>
                <w:rFonts w:ascii="Times New Roman" w:hAnsi="Times New Roman" w:cs="Times New Roman"/>
                <w:i/>
                <w:sz w:val="27"/>
                <w:szCs w:val="27"/>
              </w:rPr>
            </w:pPr>
          </w:p>
        </w:tc>
        <w:tc>
          <w:tcPr>
            <w:tcW w:w="7776" w:type="dxa"/>
          </w:tcPr>
          <w:p w14:paraId="5DE63E06" w14:textId="77777777" w:rsidR="0011727D" w:rsidRPr="00AB6712" w:rsidRDefault="0011727D" w:rsidP="0011727D">
            <w:pPr>
              <w:widowControl w:val="0"/>
              <w:spacing w:before="120" w:after="120" w:line="264" w:lineRule="auto"/>
              <w:ind w:firstLine="567"/>
              <w:jc w:val="both"/>
              <w:rPr>
                <w:rFonts w:ascii="Times New Roman" w:eastAsia="Times New Roman" w:hAnsi="Times New Roman" w:cs="Times New Roman"/>
                <w:b/>
                <w:bCs/>
                <w:sz w:val="27"/>
                <w:szCs w:val="27"/>
              </w:rPr>
            </w:pPr>
            <w:r w:rsidRPr="00AB6712">
              <w:rPr>
                <w:rFonts w:ascii="Times New Roman" w:eastAsia="Times New Roman" w:hAnsi="Times New Roman" w:cs="Times New Roman"/>
                <w:b/>
                <w:bCs/>
                <w:sz w:val="27"/>
                <w:szCs w:val="27"/>
              </w:rPr>
              <w:t>3. Về Điều 2 dự thảo Nghị quyết</w:t>
            </w:r>
          </w:p>
          <w:p w14:paraId="64E64558" w14:textId="4B994839" w:rsidR="0011727D" w:rsidRPr="00AB6712" w:rsidRDefault="0011727D" w:rsidP="0011727D">
            <w:pPr>
              <w:widowControl w:val="0"/>
              <w:spacing w:before="120" w:after="120" w:line="264" w:lineRule="auto"/>
              <w:ind w:firstLine="567"/>
              <w:jc w:val="both"/>
              <w:rPr>
                <w:rFonts w:ascii="Times New Roman" w:eastAsia="Times New Roman" w:hAnsi="Times New Roman" w:cs="Times New Roman"/>
                <w:sz w:val="27"/>
                <w:szCs w:val="27"/>
              </w:rPr>
            </w:pPr>
            <w:r w:rsidRPr="00AB6712">
              <w:rPr>
                <w:rFonts w:ascii="Times New Roman" w:eastAsia="Times New Roman" w:hAnsi="Times New Roman" w:cs="Times New Roman"/>
                <w:sz w:val="27"/>
                <w:szCs w:val="27"/>
              </w:rPr>
              <w:t>Điều 2 dự thảo Nghị quyết, quy định:</w:t>
            </w:r>
          </w:p>
          <w:p w14:paraId="70FF20A6" w14:textId="77777777" w:rsidR="0011727D" w:rsidRPr="00AB6712" w:rsidRDefault="0011727D" w:rsidP="0011727D">
            <w:pPr>
              <w:spacing w:before="120" w:after="120" w:line="264" w:lineRule="auto"/>
              <w:ind w:firstLine="567"/>
              <w:jc w:val="both"/>
              <w:rPr>
                <w:rFonts w:ascii="Times New Roman" w:eastAsia="Times New Roman" w:hAnsi="Times New Roman" w:cs="Times New Roman"/>
                <w:i/>
                <w:iCs/>
                <w:sz w:val="27"/>
                <w:szCs w:val="27"/>
              </w:rPr>
            </w:pPr>
            <w:r w:rsidRPr="00AB6712">
              <w:rPr>
                <w:rFonts w:ascii="Times New Roman" w:eastAsia="Times New Roman" w:hAnsi="Times New Roman" w:cs="Times New Roman"/>
                <w:i/>
                <w:iCs/>
                <w:sz w:val="27"/>
                <w:szCs w:val="27"/>
              </w:rPr>
              <w:t>“Điều 2. Điều khoản thi hành</w:t>
            </w:r>
          </w:p>
          <w:p w14:paraId="06947ECA" w14:textId="77777777" w:rsidR="0011727D" w:rsidRPr="00AB6712" w:rsidRDefault="0011727D" w:rsidP="0011727D">
            <w:pPr>
              <w:spacing w:before="120" w:after="120" w:line="264" w:lineRule="auto"/>
              <w:ind w:firstLine="567"/>
              <w:jc w:val="both"/>
              <w:rPr>
                <w:rFonts w:ascii="Times New Roman" w:eastAsia="Times New Roman" w:hAnsi="Times New Roman" w:cs="Times New Roman"/>
                <w:i/>
                <w:iCs/>
                <w:sz w:val="27"/>
                <w:szCs w:val="27"/>
              </w:rPr>
            </w:pPr>
            <w:r w:rsidRPr="00AB6712">
              <w:rPr>
                <w:rFonts w:ascii="Times New Roman" w:eastAsia="Times New Roman" w:hAnsi="Times New Roman" w:cs="Times New Roman"/>
                <w:i/>
                <w:iCs/>
                <w:sz w:val="27"/>
                <w:szCs w:val="27"/>
              </w:rPr>
              <w:t xml:space="preserve">Nghị quyết này đã được Hội đồng nhân dân Thành phố Hồ Chí Minh Khóa XI, Kỳ họp thứ … thông qua ngày …. tháng …. năm 2026 </w:t>
            </w:r>
            <w:r w:rsidRPr="00AB6712">
              <w:rPr>
                <w:rFonts w:ascii="Times New Roman" w:eastAsia="Times New Roman" w:hAnsi="Times New Roman" w:cs="Times New Roman"/>
                <w:i/>
                <w:iCs/>
                <w:sz w:val="27"/>
                <w:szCs w:val="27"/>
                <w:u w:val="single"/>
              </w:rPr>
              <w:t>và có hiệu lực kể từ ngày thông qu</w:t>
            </w:r>
            <w:r w:rsidRPr="00AB6712">
              <w:rPr>
                <w:rFonts w:ascii="Times New Roman" w:eastAsia="Times New Roman" w:hAnsi="Times New Roman" w:cs="Times New Roman"/>
                <w:i/>
                <w:iCs/>
                <w:sz w:val="27"/>
                <w:szCs w:val="27"/>
              </w:rPr>
              <w:t>a”.</w:t>
            </w:r>
          </w:p>
          <w:p w14:paraId="09D0AFE0" w14:textId="7B8BBAA9" w:rsidR="0011727D" w:rsidRPr="00AB6712" w:rsidRDefault="0011727D" w:rsidP="0011727D">
            <w:pPr>
              <w:widowControl w:val="0"/>
              <w:spacing w:before="120" w:after="120" w:line="264" w:lineRule="auto"/>
              <w:ind w:firstLine="567"/>
              <w:jc w:val="both"/>
              <w:rPr>
                <w:rFonts w:ascii="Times New Roman" w:eastAsia="Times New Roman" w:hAnsi="Times New Roman" w:cs="Times New Roman"/>
                <w:sz w:val="27"/>
                <w:szCs w:val="27"/>
              </w:rPr>
            </w:pPr>
            <w:r w:rsidRPr="00AB6712">
              <w:rPr>
                <w:rFonts w:ascii="Times New Roman" w:eastAsia="Times New Roman" w:hAnsi="Times New Roman" w:cs="Times New Roman"/>
                <w:sz w:val="27"/>
                <w:szCs w:val="27"/>
              </w:rPr>
              <w:t>Điều 53 Luật Ban hành văn bản quy phạm pháp luật số 64/2025/QH15 được sửa đổi, bổ sung bởi Luật số 87/2025/QH15 quy định:</w:t>
            </w:r>
          </w:p>
          <w:p w14:paraId="5C626282" w14:textId="37F94512" w:rsidR="0011727D" w:rsidRPr="00AB6712" w:rsidRDefault="0011727D" w:rsidP="0011727D">
            <w:pPr>
              <w:widowControl w:val="0"/>
              <w:spacing w:before="120" w:after="120" w:line="264" w:lineRule="auto"/>
              <w:ind w:firstLine="567"/>
              <w:jc w:val="both"/>
              <w:rPr>
                <w:rFonts w:ascii="Times New Roman" w:eastAsia="Times New Roman" w:hAnsi="Times New Roman" w:cs="Times New Roman"/>
                <w:sz w:val="27"/>
                <w:szCs w:val="27"/>
              </w:rPr>
            </w:pPr>
            <w:r w:rsidRPr="00AB6712">
              <w:rPr>
                <w:rFonts w:ascii="Times New Roman" w:eastAsia="Times New Roman" w:hAnsi="Times New Roman" w:cs="Times New Roman"/>
                <w:sz w:val="27"/>
                <w:szCs w:val="27"/>
              </w:rPr>
              <w:t>Khoản 2 Điều 67 Nghị định số 78/2025/NĐ-CP được sửa đổi, bổ sung bởi Nghị định số 187/2025/NĐ-CP quy định:</w:t>
            </w:r>
            <w:bookmarkStart w:id="1" w:name="_Toc192001035"/>
            <w:bookmarkStart w:id="2" w:name="_Toc193457660"/>
          </w:p>
          <w:p w14:paraId="4569F163" w14:textId="77777777" w:rsidR="0011727D" w:rsidRPr="00AB6712" w:rsidRDefault="0011727D" w:rsidP="0011727D">
            <w:pPr>
              <w:widowControl w:val="0"/>
              <w:spacing w:before="120" w:after="120" w:line="264" w:lineRule="auto"/>
              <w:ind w:firstLine="567"/>
              <w:jc w:val="both"/>
              <w:rPr>
                <w:rFonts w:ascii="Times New Roman" w:eastAsia="Times New Roman" w:hAnsi="Times New Roman" w:cs="Times New Roman"/>
                <w:i/>
                <w:iCs/>
                <w:sz w:val="27"/>
                <w:szCs w:val="27"/>
              </w:rPr>
            </w:pPr>
            <w:r w:rsidRPr="00AB6712">
              <w:rPr>
                <w:rFonts w:ascii="Times New Roman" w:eastAsia="Times New Roman" w:hAnsi="Times New Roman" w:cs="Times New Roman"/>
                <w:i/>
                <w:iCs/>
                <w:sz w:val="27"/>
                <w:szCs w:val="27"/>
              </w:rPr>
              <w:t>“Điều 67. Quy định chuyển tiếp</w:t>
            </w:r>
            <w:bookmarkEnd w:id="1"/>
            <w:bookmarkEnd w:id="2"/>
            <w:r w:rsidRPr="00AB6712">
              <w:rPr>
                <w:rFonts w:ascii="Times New Roman" w:eastAsia="Times New Roman" w:hAnsi="Times New Roman" w:cs="Times New Roman"/>
                <w:i/>
                <w:iCs/>
                <w:sz w:val="27"/>
                <w:szCs w:val="27"/>
              </w:rPr>
              <w:t>, hiệu lực thi hành, quy định chi tiết</w:t>
            </w:r>
          </w:p>
          <w:p w14:paraId="18B6A0D6" w14:textId="77777777" w:rsidR="0011727D" w:rsidRPr="00AB6712" w:rsidRDefault="0011727D" w:rsidP="0011727D">
            <w:pPr>
              <w:widowControl w:val="0"/>
              <w:spacing w:before="120" w:after="120" w:line="264" w:lineRule="auto"/>
              <w:ind w:firstLine="567"/>
              <w:jc w:val="both"/>
              <w:rPr>
                <w:rFonts w:ascii="Times New Roman" w:eastAsia="Times New Roman" w:hAnsi="Times New Roman" w:cs="Times New Roman"/>
                <w:i/>
                <w:iCs/>
                <w:sz w:val="27"/>
                <w:szCs w:val="27"/>
              </w:rPr>
            </w:pPr>
            <w:r w:rsidRPr="00AB6712">
              <w:rPr>
                <w:rFonts w:ascii="Times New Roman" w:eastAsia="Times New Roman" w:hAnsi="Times New Roman" w:cs="Times New Roman"/>
                <w:i/>
                <w:iCs/>
                <w:sz w:val="27"/>
                <w:szCs w:val="27"/>
              </w:rPr>
              <w:t xml:space="preserve">2. Văn bản phải xác định cụ thể </w:t>
            </w:r>
            <w:r w:rsidRPr="00AB6712">
              <w:rPr>
                <w:rFonts w:ascii="Times New Roman" w:eastAsia="Times New Roman" w:hAnsi="Times New Roman" w:cs="Times New Roman"/>
                <w:i/>
                <w:iCs/>
                <w:sz w:val="27"/>
                <w:szCs w:val="27"/>
                <w:u w:val="single"/>
              </w:rPr>
              <w:t xml:space="preserve">ngày, tháng, năm </w:t>
            </w:r>
            <w:r w:rsidRPr="00AB6712">
              <w:rPr>
                <w:rFonts w:ascii="Times New Roman" w:eastAsia="Times New Roman" w:hAnsi="Times New Roman" w:cs="Times New Roman"/>
                <w:i/>
                <w:iCs/>
                <w:sz w:val="27"/>
                <w:szCs w:val="27"/>
              </w:rPr>
              <w:t>có hiệu lực thi hành”.</w:t>
            </w:r>
          </w:p>
          <w:p w14:paraId="4272024C" w14:textId="58A90623" w:rsidR="001A6699" w:rsidRPr="00CE6D02" w:rsidRDefault="00AB6712" w:rsidP="00CE6D02">
            <w:pPr>
              <w:widowControl w:val="0"/>
              <w:spacing w:before="120" w:after="120" w:line="264" w:lineRule="auto"/>
              <w:ind w:firstLine="567"/>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Đ</w:t>
            </w:r>
            <w:r w:rsidR="0011727D" w:rsidRPr="00AB6712">
              <w:rPr>
                <w:rFonts w:ascii="Times New Roman" w:eastAsia="Times New Roman" w:hAnsi="Times New Roman" w:cs="Times New Roman"/>
                <w:sz w:val="27"/>
                <w:szCs w:val="27"/>
              </w:rPr>
              <w:t xml:space="preserve">ề nghị Quý Sở thuyết minh vào dự thảo Tờ trình (Mục VI) về </w:t>
            </w:r>
            <w:r w:rsidR="0011727D" w:rsidRPr="00AB6712">
              <w:rPr>
                <w:rFonts w:ascii="Times New Roman" w:eastAsia="Times New Roman" w:hAnsi="Times New Roman" w:cs="Times New Roman"/>
                <w:sz w:val="27"/>
                <w:szCs w:val="27"/>
              </w:rPr>
              <w:lastRenderedPageBreak/>
              <w:t xml:space="preserve">đề xuất dự kiến thời điểm có hiệu lực của dự thảo Nghị quyết này và trình bày cụ thể </w:t>
            </w:r>
            <w:r w:rsidR="0011727D" w:rsidRPr="00AB6712">
              <w:rPr>
                <w:rFonts w:ascii="Times New Roman" w:eastAsia="Times New Roman" w:hAnsi="Times New Roman" w:cs="Times New Roman"/>
                <w:i/>
                <w:iCs/>
                <w:sz w:val="27"/>
                <w:szCs w:val="27"/>
              </w:rPr>
              <w:t xml:space="preserve">“ngày, tháng, năm có hiệu lực thi hành” </w:t>
            </w:r>
            <w:r w:rsidR="0011727D" w:rsidRPr="00AB6712">
              <w:rPr>
                <w:rFonts w:ascii="Times New Roman" w:eastAsia="Times New Roman" w:hAnsi="Times New Roman" w:cs="Times New Roman"/>
                <w:sz w:val="27"/>
                <w:szCs w:val="27"/>
              </w:rPr>
              <w:t>tại Điều 2 dự thảo Nghị quyết</w:t>
            </w:r>
            <w:r w:rsidR="0011727D" w:rsidRPr="00AB6712">
              <w:rPr>
                <w:rFonts w:ascii="Times New Roman" w:eastAsia="Times New Roman" w:hAnsi="Times New Roman" w:cs="Times New Roman"/>
                <w:i/>
                <w:iCs/>
                <w:sz w:val="27"/>
                <w:szCs w:val="27"/>
              </w:rPr>
              <w:t>,</w:t>
            </w:r>
            <w:r w:rsidR="0011727D" w:rsidRPr="00AB6712">
              <w:rPr>
                <w:rFonts w:ascii="Times New Roman" w:eastAsia="Times New Roman" w:hAnsi="Times New Roman" w:cs="Times New Roman"/>
                <w:sz w:val="27"/>
                <w:szCs w:val="27"/>
              </w:rPr>
              <w:t xml:space="preserve"> đảm bảo đúng quy định tại Điều 53 Luật Ban hành văn bản quy phạm pháp luật số 64/2025/QH15 được sửa đổi, bổ sung bởi Luật số 87/2025/QH15, khoản 2 Điều 67 Nghị định số 78/2025/NĐ-CP được sửa đổi, bổ sung bởi Nghị định số 187/2025/NĐ-CP.</w:t>
            </w:r>
          </w:p>
        </w:tc>
        <w:tc>
          <w:tcPr>
            <w:tcW w:w="4678" w:type="dxa"/>
            <w:vAlign w:val="center"/>
          </w:tcPr>
          <w:p w14:paraId="2ACEF341" w14:textId="0962AFD3" w:rsidR="00655667" w:rsidRPr="006066DF" w:rsidRDefault="00AB6712" w:rsidP="00CE6D02">
            <w:pPr>
              <w:ind w:firstLine="317"/>
              <w:jc w:val="center"/>
              <w:rPr>
                <w:rFonts w:ascii="Times New Roman" w:hAnsi="Times New Roman" w:cs="Times New Roman"/>
                <w:iCs/>
                <w:sz w:val="27"/>
                <w:szCs w:val="27"/>
              </w:rPr>
            </w:pPr>
            <w:r>
              <w:rPr>
                <w:rFonts w:ascii="Times New Roman" w:hAnsi="Times New Roman" w:cs="Times New Roman"/>
                <w:iCs/>
                <w:sz w:val="27"/>
                <w:szCs w:val="27"/>
              </w:rPr>
              <w:lastRenderedPageBreak/>
              <w:t>Tiếp thu ý kiến của Sở Tư pháp</w:t>
            </w:r>
          </w:p>
        </w:tc>
      </w:tr>
      <w:tr w:rsidR="001A6699" w:rsidRPr="006066DF" w14:paraId="1425B55D" w14:textId="77777777" w:rsidTr="00C54977">
        <w:tc>
          <w:tcPr>
            <w:tcW w:w="709" w:type="dxa"/>
          </w:tcPr>
          <w:p w14:paraId="6AF8B70E" w14:textId="77777777" w:rsidR="001A6699" w:rsidRPr="006066DF" w:rsidRDefault="001A6699" w:rsidP="00F177F4">
            <w:pPr>
              <w:ind w:left="567"/>
              <w:jc w:val="center"/>
              <w:rPr>
                <w:rFonts w:ascii="Times New Roman" w:hAnsi="Times New Roman" w:cs="Times New Roman"/>
                <w:i/>
                <w:sz w:val="27"/>
                <w:szCs w:val="27"/>
              </w:rPr>
            </w:pPr>
          </w:p>
        </w:tc>
        <w:tc>
          <w:tcPr>
            <w:tcW w:w="1721" w:type="dxa"/>
          </w:tcPr>
          <w:p w14:paraId="62937CD5" w14:textId="77777777" w:rsidR="001A6699" w:rsidRPr="006066DF" w:rsidRDefault="001A6699" w:rsidP="00B74A71">
            <w:pPr>
              <w:jc w:val="center"/>
              <w:rPr>
                <w:rFonts w:ascii="Times New Roman" w:hAnsi="Times New Roman" w:cs="Times New Roman"/>
                <w:i/>
                <w:sz w:val="27"/>
                <w:szCs w:val="27"/>
              </w:rPr>
            </w:pPr>
          </w:p>
        </w:tc>
        <w:tc>
          <w:tcPr>
            <w:tcW w:w="7776" w:type="dxa"/>
          </w:tcPr>
          <w:p w14:paraId="55789DE9" w14:textId="77777777" w:rsidR="0011727D" w:rsidRPr="00C54977" w:rsidRDefault="0011727D" w:rsidP="00C54977">
            <w:pPr>
              <w:spacing w:before="120" w:line="252" w:lineRule="auto"/>
              <w:ind w:firstLine="709"/>
              <w:jc w:val="both"/>
              <w:rPr>
                <w:rFonts w:ascii="Times New Roman" w:eastAsia="Arial Unicode MS" w:hAnsi="Times New Roman" w:cs="Times New Roman"/>
                <w:b/>
                <w:bCs/>
                <w:spacing w:val="-4"/>
                <w:sz w:val="27"/>
                <w:szCs w:val="27"/>
              </w:rPr>
            </w:pPr>
            <w:r w:rsidRPr="00C54977">
              <w:rPr>
                <w:rFonts w:ascii="Times New Roman" w:eastAsia="Arial Unicode MS" w:hAnsi="Times New Roman" w:cs="Times New Roman"/>
                <w:b/>
                <w:bCs/>
                <w:spacing w:val="-4"/>
                <w:sz w:val="27"/>
                <w:szCs w:val="27"/>
              </w:rPr>
              <w:t>4. Về thể thức, kỹ thuật trình bày</w:t>
            </w:r>
          </w:p>
          <w:p w14:paraId="0F4EDFC5" w14:textId="77777777" w:rsidR="0011727D" w:rsidRPr="00C54977" w:rsidRDefault="0011727D" w:rsidP="00C54977">
            <w:pPr>
              <w:spacing w:before="120" w:line="252" w:lineRule="auto"/>
              <w:ind w:firstLine="709"/>
              <w:jc w:val="both"/>
              <w:rPr>
                <w:rFonts w:ascii="Times New Roman" w:eastAsia="Arial Unicode MS" w:hAnsi="Times New Roman" w:cs="Times New Roman"/>
                <w:b/>
                <w:bCs/>
                <w:spacing w:val="-4"/>
                <w:sz w:val="27"/>
                <w:szCs w:val="27"/>
              </w:rPr>
            </w:pPr>
            <w:r w:rsidRPr="00C54977">
              <w:rPr>
                <w:rFonts w:ascii="Times New Roman" w:eastAsia="Arial Unicode MS" w:hAnsi="Times New Roman" w:cs="Times New Roman"/>
                <w:b/>
                <w:bCs/>
                <w:spacing w:val="-4"/>
                <w:sz w:val="27"/>
                <w:szCs w:val="27"/>
              </w:rPr>
              <w:t>a. Về dự thảo Tờ trình của Ủy ban nhân dân Thành phố</w:t>
            </w:r>
          </w:p>
          <w:p w14:paraId="5FEB4029" w14:textId="77777777" w:rsidR="0011727D" w:rsidRPr="00C54977" w:rsidRDefault="0011727D" w:rsidP="00C54977">
            <w:pPr>
              <w:spacing w:before="120" w:line="252" w:lineRule="auto"/>
              <w:ind w:firstLine="709"/>
              <w:jc w:val="both"/>
              <w:rPr>
                <w:rFonts w:ascii="Times New Roman" w:eastAsia="Arial Unicode MS" w:hAnsi="Times New Roman" w:cs="Times New Roman"/>
                <w:bCs/>
                <w:spacing w:val="-4"/>
                <w:sz w:val="27"/>
                <w:szCs w:val="27"/>
              </w:rPr>
            </w:pPr>
            <w:r w:rsidRPr="00C54977">
              <w:rPr>
                <w:rFonts w:ascii="Times New Roman" w:eastAsia="Arial Unicode MS" w:hAnsi="Times New Roman" w:cs="Times New Roman"/>
                <w:bCs/>
                <w:spacing w:val="-4"/>
                <w:sz w:val="27"/>
                <w:szCs w:val="27"/>
              </w:rPr>
              <w:t>Sở Khoa học và Công nghệ đã đảm bảo bố cục, kỹ thuật trình bày Tờ trình đúng quy định tại Mẫu số 02 Phụ lục IV kèm theo Nghị định số 187/2025/NĐ-CP. Ngoài ra, đề nghị Quý Sở hoàn thiện nội dung dự thảo Tờ trình theo các ý kiến góp ý của Sở Tư pháp tại Công văn này.</w:t>
            </w:r>
          </w:p>
          <w:p w14:paraId="5F095C8E" w14:textId="77777777" w:rsidR="0011727D" w:rsidRPr="00C54977" w:rsidRDefault="0011727D" w:rsidP="00C54977">
            <w:pPr>
              <w:spacing w:before="120" w:line="252" w:lineRule="auto"/>
              <w:ind w:firstLine="709"/>
              <w:jc w:val="both"/>
              <w:rPr>
                <w:rFonts w:ascii="Times New Roman" w:eastAsia="Arial Unicode MS" w:hAnsi="Times New Roman" w:cs="Times New Roman"/>
                <w:b/>
                <w:bCs/>
                <w:spacing w:val="-4"/>
                <w:sz w:val="27"/>
                <w:szCs w:val="27"/>
              </w:rPr>
            </w:pPr>
            <w:r w:rsidRPr="00C54977">
              <w:rPr>
                <w:rFonts w:ascii="Times New Roman" w:eastAsia="Arial Unicode MS" w:hAnsi="Times New Roman" w:cs="Times New Roman"/>
                <w:b/>
                <w:bCs/>
                <w:spacing w:val="-4"/>
                <w:sz w:val="27"/>
                <w:szCs w:val="27"/>
              </w:rPr>
              <w:t>b. Về dự thảo Nghị quyết</w:t>
            </w:r>
          </w:p>
          <w:p w14:paraId="4F28F52F" w14:textId="07E5BEB3" w:rsidR="001A6699" w:rsidRPr="00CE6D02" w:rsidRDefault="0011727D" w:rsidP="00C54977">
            <w:pPr>
              <w:spacing w:before="120" w:line="252" w:lineRule="auto"/>
              <w:ind w:firstLine="709"/>
              <w:jc w:val="both"/>
              <w:rPr>
                <w:rFonts w:ascii="Times New Roman" w:eastAsia="Times New Roman" w:hAnsi="Times New Roman" w:cs="Times New Roman"/>
                <w:sz w:val="27"/>
                <w:szCs w:val="27"/>
              </w:rPr>
            </w:pPr>
            <w:r w:rsidRPr="00C54977">
              <w:rPr>
                <w:rFonts w:ascii="Times New Roman" w:eastAsia="Arial Unicode MS" w:hAnsi="Times New Roman" w:cs="Times New Roman"/>
                <w:bCs/>
                <w:spacing w:val="-4"/>
                <w:sz w:val="27"/>
                <w:szCs w:val="27"/>
              </w:rPr>
              <w:t>Sở Khoa học và Công nghệ đã đảm bảo thể thức, kỹ thuật trình bày dự thảo Nghị quyết đúng quy định tại Mẫu số 25 Phụ lục III kèm theo Nghị định số 187/2025/NĐ-CP.</w:t>
            </w:r>
          </w:p>
        </w:tc>
        <w:tc>
          <w:tcPr>
            <w:tcW w:w="4678" w:type="dxa"/>
            <w:vAlign w:val="center"/>
          </w:tcPr>
          <w:p w14:paraId="7152E4F0" w14:textId="66535866" w:rsidR="001A6699" w:rsidRPr="006066DF" w:rsidRDefault="00AB6712" w:rsidP="00CE6D02">
            <w:pPr>
              <w:ind w:firstLine="317"/>
              <w:jc w:val="center"/>
              <w:rPr>
                <w:rFonts w:ascii="Times New Roman" w:hAnsi="Times New Roman" w:cs="Times New Roman"/>
                <w:iCs/>
                <w:sz w:val="27"/>
                <w:szCs w:val="27"/>
              </w:rPr>
            </w:pPr>
            <w:r>
              <w:rPr>
                <w:rFonts w:ascii="Times New Roman" w:hAnsi="Times New Roman" w:cs="Times New Roman"/>
                <w:iCs/>
                <w:sz w:val="27"/>
                <w:szCs w:val="27"/>
              </w:rPr>
              <w:t>Tiếp thu ý kiến góp ý của Sở Tư pháp</w:t>
            </w:r>
          </w:p>
        </w:tc>
      </w:tr>
      <w:tr w:rsidR="00630FA4" w:rsidRPr="006066DF" w14:paraId="79CC2607" w14:textId="77777777" w:rsidTr="00C54977">
        <w:tc>
          <w:tcPr>
            <w:tcW w:w="709" w:type="dxa"/>
          </w:tcPr>
          <w:p w14:paraId="2B2B9623" w14:textId="15F0649A" w:rsidR="00630FA4" w:rsidRPr="00B665F8" w:rsidRDefault="00F177F4" w:rsidP="00F177F4">
            <w:pPr>
              <w:jc w:val="center"/>
              <w:rPr>
                <w:rFonts w:ascii="Times New Roman" w:hAnsi="Times New Roman" w:cs="Times New Roman"/>
                <w:b/>
                <w:iCs/>
                <w:sz w:val="27"/>
                <w:szCs w:val="27"/>
              </w:rPr>
            </w:pPr>
            <w:r w:rsidRPr="00B665F8">
              <w:rPr>
                <w:rFonts w:ascii="Times New Roman" w:hAnsi="Times New Roman" w:cs="Times New Roman"/>
                <w:b/>
                <w:iCs/>
                <w:sz w:val="27"/>
                <w:szCs w:val="27"/>
              </w:rPr>
              <w:t>2</w:t>
            </w:r>
            <w:r w:rsidR="008F4616" w:rsidRPr="00B665F8">
              <w:rPr>
                <w:rFonts w:ascii="Times New Roman" w:hAnsi="Times New Roman" w:cs="Times New Roman"/>
                <w:b/>
                <w:iCs/>
                <w:sz w:val="27"/>
                <w:szCs w:val="27"/>
              </w:rPr>
              <w:t>.</w:t>
            </w:r>
          </w:p>
        </w:tc>
        <w:tc>
          <w:tcPr>
            <w:tcW w:w="1721" w:type="dxa"/>
          </w:tcPr>
          <w:p w14:paraId="0B0CD1DC" w14:textId="71A802E4" w:rsidR="00630FA4" w:rsidRPr="006066DF" w:rsidRDefault="00E60BAC" w:rsidP="00630FA4">
            <w:pPr>
              <w:jc w:val="center"/>
              <w:rPr>
                <w:rFonts w:ascii="Times New Roman" w:hAnsi="Times New Roman" w:cs="Times New Roman"/>
                <w:iCs/>
                <w:sz w:val="27"/>
                <w:szCs w:val="27"/>
              </w:rPr>
            </w:pPr>
            <w:r>
              <w:rPr>
                <w:rFonts w:ascii="Times New Roman" w:hAnsi="Times New Roman" w:cs="Times New Roman"/>
                <w:iCs/>
                <w:sz w:val="27"/>
                <w:szCs w:val="27"/>
              </w:rPr>
              <w:t xml:space="preserve">Thanh tra Thành phố </w:t>
            </w:r>
          </w:p>
          <w:p w14:paraId="422B8279" w14:textId="71360D6E" w:rsidR="00630FA4" w:rsidRPr="006066DF" w:rsidRDefault="00C54977" w:rsidP="008F4616">
            <w:pPr>
              <w:jc w:val="center"/>
              <w:rPr>
                <w:rFonts w:ascii="Times New Roman" w:hAnsi="Times New Roman" w:cs="Times New Roman"/>
                <w:iCs/>
                <w:sz w:val="27"/>
                <w:szCs w:val="27"/>
              </w:rPr>
            </w:pPr>
            <w:r>
              <w:rPr>
                <w:rFonts w:ascii="Times New Roman" w:hAnsi="Times New Roman" w:cs="Times New Roman"/>
                <w:iCs/>
                <w:sz w:val="27"/>
                <w:szCs w:val="27"/>
              </w:rPr>
              <w:t xml:space="preserve">(Công văn </w:t>
            </w:r>
            <w:r w:rsidR="00630FA4" w:rsidRPr="006066DF">
              <w:rPr>
                <w:rFonts w:ascii="Times New Roman" w:hAnsi="Times New Roman" w:cs="Times New Roman"/>
                <w:iCs/>
                <w:sz w:val="27"/>
                <w:szCs w:val="27"/>
              </w:rPr>
              <w:t xml:space="preserve">số </w:t>
            </w:r>
            <w:r w:rsidR="008F4616">
              <w:rPr>
                <w:rFonts w:ascii="Times New Roman" w:hAnsi="Times New Roman" w:cs="Times New Roman"/>
                <w:iCs/>
                <w:sz w:val="27"/>
                <w:szCs w:val="27"/>
              </w:rPr>
              <w:t>4354/TTTP-VP ngày 13/8/2026</w:t>
            </w:r>
            <w:r w:rsidR="00630FA4" w:rsidRPr="006066DF">
              <w:rPr>
                <w:rFonts w:ascii="Times New Roman" w:hAnsi="Times New Roman" w:cs="Times New Roman"/>
                <w:iCs/>
                <w:sz w:val="27"/>
                <w:szCs w:val="27"/>
              </w:rPr>
              <w:t>)</w:t>
            </w:r>
          </w:p>
        </w:tc>
        <w:tc>
          <w:tcPr>
            <w:tcW w:w="7776" w:type="dxa"/>
          </w:tcPr>
          <w:p w14:paraId="0CAD9BAB" w14:textId="77777777" w:rsidR="00E60BAC" w:rsidRPr="008F4616" w:rsidRDefault="00E60BAC" w:rsidP="00E60BAC">
            <w:pPr>
              <w:spacing w:before="120" w:line="252" w:lineRule="auto"/>
              <w:ind w:firstLine="709"/>
              <w:jc w:val="both"/>
              <w:rPr>
                <w:rFonts w:ascii="Times New Roman" w:hAnsi="Times New Roman" w:cs="Times New Roman"/>
                <w:bCs/>
                <w:iCs/>
                <w:spacing w:val="-8"/>
                <w:sz w:val="27"/>
                <w:szCs w:val="27"/>
              </w:rPr>
            </w:pPr>
            <w:r w:rsidRPr="008F4616">
              <w:rPr>
                <w:rFonts w:ascii="Times New Roman" w:eastAsia="Arial Unicode MS" w:hAnsi="Times New Roman" w:cs="Times New Roman"/>
                <w:bCs/>
                <w:spacing w:val="-4"/>
                <w:sz w:val="27"/>
                <w:szCs w:val="27"/>
              </w:rPr>
              <w:t xml:space="preserve">Qua nghiên cứu, Thanh tra Thành phố </w:t>
            </w:r>
            <w:bookmarkStart w:id="3" w:name="_Hlk237270248"/>
            <w:r w:rsidRPr="008F4616">
              <w:rPr>
                <w:rFonts w:ascii="Times New Roman" w:eastAsia="Arial Unicode MS" w:hAnsi="Times New Roman" w:cs="Times New Roman"/>
                <w:bCs/>
                <w:spacing w:val="-4"/>
                <w:sz w:val="27"/>
                <w:szCs w:val="27"/>
              </w:rPr>
              <w:t xml:space="preserve">về cơ bản thống nhất với </w:t>
            </w:r>
            <w:bookmarkEnd w:id="3"/>
            <w:r w:rsidRPr="008F4616">
              <w:rPr>
                <w:rFonts w:ascii="Times New Roman" w:eastAsia="Arial Unicode MS" w:hAnsi="Times New Roman" w:cs="Times New Roman"/>
                <w:bCs/>
                <w:spacing w:val="-4"/>
                <w:sz w:val="27"/>
                <w:szCs w:val="27"/>
              </w:rPr>
              <w:t xml:space="preserve">hồ sơ </w:t>
            </w:r>
            <w:bookmarkStart w:id="4" w:name="_Hlk237270214"/>
            <w:bookmarkStart w:id="5" w:name="_Hlk237263944"/>
            <w:r w:rsidRPr="008F4616">
              <w:rPr>
                <w:rFonts w:ascii="Times New Roman" w:eastAsia="Arial Unicode MS" w:hAnsi="Times New Roman" w:cs="Times New Roman"/>
                <w:bCs/>
                <w:spacing w:val="-4"/>
                <w:sz w:val="27"/>
                <w:szCs w:val="27"/>
              </w:rPr>
              <w:t>dự thảo Nghị quyết của Hội đồng nhân dân Thành phố về bãi bỏ Nghị quyết số 26/2025/NQ-HĐND ngày 28/8/2025 của Hội đồng nhân dân Thành phố Hồ Chí Minh quy định thẩm quyền quyết định việc đầu tư, mua sắm các hoạt động ứng dụng công nghệ thông tin sử dụng kinh phí chi thường xuyên nguồn vốn ngân sách nhà nước thuộc phạm vi quản lý của Thành phố Hồ Chí Minh</w:t>
            </w:r>
            <w:bookmarkEnd w:id="4"/>
            <w:r w:rsidRPr="008F4616">
              <w:rPr>
                <w:rFonts w:ascii="Times New Roman" w:eastAsia="Arial Unicode MS" w:hAnsi="Times New Roman" w:cs="Times New Roman"/>
                <w:bCs/>
                <w:spacing w:val="-4"/>
                <w:sz w:val="27"/>
                <w:szCs w:val="27"/>
              </w:rPr>
              <w:t xml:space="preserve">, gồm (1) Dự thảo Tờ trình của Sở Khoa học và Công nghệ trình Ủy ban nhân dân Thành phố; (2) Dự thảo Tờ trình của Ủy ban nhân dân Thành phố trình Hội đồng nhân dân Thành phố; (3) Dự thảo Nghị quyết của Hội đồng nhân dân Thành phố về bãi bỏ Nghị </w:t>
            </w:r>
            <w:r w:rsidRPr="008F4616">
              <w:rPr>
                <w:rFonts w:ascii="Times New Roman" w:eastAsia="Arial Unicode MS" w:hAnsi="Times New Roman" w:cs="Times New Roman"/>
                <w:bCs/>
                <w:spacing w:val="-4"/>
                <w:sz w:val="27"/>
                <w:szCs w:val="27"/>
              </w:rPr>
              <w:lastRenderedPageBreak/>
              <w:t>quyết số 26/2025/NQ-HĐND ngày 28 tháng 8 năm 2025 của Hội đồng nhân dân Thành phố quy định thẩm quyền quyết định việc đầu tư, mua sắm các hoạt động ứng dụng công nghệ thông tin sử dụng kinh phí chi thường xuyên nguồn vốn ngân sách nhà nước thuộc phạm vi quản lý của Thành phố Hồ Chí Minh</w:t>
            </w:r>
            <w:r w:rsidRPr="008F4616">
              <w:rPr>
                <w:rFonts w:ascii="Times New Roman" w:hAnsi="Times New Roman" w:cs="Times New Roman"/>
                <w:bCs/>
                <w:iCs/>
                <w:spacing w:val="-8"/>
                <w:sz w:val="27"/>
                <w:szCs w:val="27"/>
              </w:rPr>
              <w:t>.</w:t>
            </w:r>
            <w:bookmarkEnd w:id="5"/>
          </w:p>
          <w:p w14:paraId="7B39ADAF" w14:textId="77777777" w:rsidR="00E60BAC" w:rsidRPr="008F4616" w:rsidRDefault="00E60BAC" w:rsidP="00E60BAC">
            <w:pPr>
              <w:spacing w:before="120" w:line="252" w:lineRule="auto"/>
              <w:ind w:firstLine="709"/>
              <w:jc w:val="both"/>
              <w:rPr>
                <w:rFonts w:ascii="Times New Roman" w:hAnsi="Times New Roman" w:cs="Times New Roman"/>
                <w:bCs/>
                <w:iCs/>
                <w:spacing w:val="-8"/>
                <w:sz w:val="27"/>
                <w:szCs w:val="27"/>
              </w:rPr>
            </w:pPr>
            <w:r w:rsidRPr="008F4616">
              <w:rPr>
                <w:rFonts w:ascii="Times New Roman" w:hAnsi="Times New Roman" w:cs="Times New Roman"/>
                <w:bCs/>
                <w:iCs/>
                <w:spacing w:val="-8"/>
                <w:sz w:val="27"/>
                <w:szCs w:val="27"/>
              </w:rPr>
              <w:t xml:space="preserve">Đồng thời, Thanh tra Thành phố có một số ý kiến góp ý đối với </w:t>
            </w:r>
            <w:bookmarkStart w:id="6" w:name="_Hlk237270287"/>
            <w:r w:rsidRPr="008F4616">
              <w:rPr>
                <w:rFonts w:ascii="Times New Roman" w:hAnsi="Times New Roman" w:cs="Times New Roman"/>
                <w:bCs/>
                <w:iCs/>
                <w:spacing w:val="-8"/>
                <w:sz w:val="27"/>
                <w:szCs w:val="27"/>
              </w:rPr>
              <w:t>dự thảo Nghị quyết của Hội đồng nhân dân Thành phố về bãi bỏ Nghị quyết số 26/2025/NQ-HĐND ngày 28 tháng 8 năm 2025 của Hội đồng nhân dân Thành phố quy định thẩm quyền quyết định việc đầu tư, mua sắm các hoạt động ứng dụng công nghệ thông tin sử dụng kinh phí chi thường xuyên nguồn vốn ngân sách nhà nước thuộc phạm vi quản lý của Thành phố Hồ Chí Minh như sau:</w:t>
            </w:r>
          </w:p>
          <w:p w14:paraId="6EC9061C" w14:textId="77777777" w:rsidR="00E60BAC" w:rsidRPr="008F4616" w:rsidRDefault="00E60BAC" w:rsidP="00E60BAC">
            <w:pPr>
              <w:jc w:val="both"/>
              <w:rPr>
                <w:rFonts w:ascii="Times New Roman" w:hAnsi="Times New Roman" w:cs="Times New Roman"/>
                <w:bCs/>
                <w:iCs/>
                <w:spacing w:val="-8"/>
                <w:sz w:val="27"/>
                <w:szCs w:val="27"/>
              </w:rPr>
            </w:pPr>
            <w:r w:rsidRPr="008F4616">
              <w:rPr>
                <w:rFonts w:ascii="Times New Roman" w:hAnsi="Times New Roman" w:cs="Times New Roman"/>
                <w:bCs/>
                <w:iCs/>
                <w:spacing w:val="-8"/>
                <w:sz w:val="27"/>
                <w:szCs w:val="27"/>
              </w:rPr>
              <w:tab/>
            </w:r>
            <w:r w:rsidRPr="008F4616">
              <w:rPr>
                <w:rFonts w:ascii="Times New Roman" w:hAnsi="Times New Roman" w:cs="Times New Roman"/>
                <w:b/>
                <w:iCs/>
                <w:spacing w:val="-8"/>
                <w:sz w:val="27"/>
                <w:szCs w:val="27"/>
              </w:rPr>
              <w:t>1.</w:t>
            </w:r>
            <w:r w:rsidRPr="008F4616">
              <w:rPr>
                <w:rFonts w:ascii="Times New Roman" w:hAnsi="Times New Roman" w:cs="Times New Roman"/>
                <w:bCs/>
                <w:iCs/>
                <w:spacing w:val="-8"/>
                <w:sz w:val="27"/>
                <w:szCs w:val="27"/>
              </w:rPr>
              <w:t xml:space="preserve"> Tại tên Điều 1 của Dự thảo Nghị quyết “</w:t>
            </w:r>
            <w:r w:rsidRPr="008F4616">
              <w:rPr>
                <w:rFonts w:ascii="Times New Roman" w:hAnsi="Times New Roman" w:cs="Times New Roman"/>
                <w:bCs/>
                <w:i/>
                <w:iCs/>
                <w:sz w:val="27"/>
                <w:szCs w:val="27"/>
              </w:rPr>
              <w:t xml:space="preserve">Điều 1. Bãi bỏ </w:t>
            </w:r>
            <w:r w:rsidRPr="008F4616">
              <w:rPr>
                <w:rFonts w:ascii="Times New Roman" w:hAnsi="Times New Roman" w:cs="Times New Roman"/>
                <w:bCs/>
                <w:i/>
                <w:iCs/>
                <w:sz w:val="27"/>
                <w:szCs w:val="27"/>
                <w:u w:val="single"/>
              </w:rPr>
              <w:t>văn bản</w:t>
            </w:r>
            <w:r w:rsidRPr="008F4616">
              <w:rPr>
                <w:rFonts w:ascii="Times New Roman" w:hAnsi="Times New Roman" w:cs="Times New Roman"/>
                <w:bCs/>
                <w:sz w:val="27"/>
                <w:szCs w:val="27"/>
              </w:rPr>
              <w:t>”</w:t>
            </w:r>
          </w:p>
          <w:p w14:paraId="30FC63F9" w14:textId="77777777" w:rsidR="00E60BAC" w:rsidRPr="008F4616" w:rsidRDefault="00E60BAC" w:rsidP="00E60BAC">
            <w:pPr>
              <w:ind w:firstLine="709"/>
              <w:jc w:val="both"/>
              <w:rPr>
                <w:rFonts w:ascii="Times New Roman" w:hAnsi="Times New Roman" w:cs="Times New Roman"/>
                <w:bCs/>
                <w:iCs/>
                <w:spacing w:val="-8"/>
                <w:sz w:val="27"/>
                <w:szCs w:val="27"/>
              </w:rPr>
            </w:pPr>
            <w:r w:rsidRPr="008F4616">
              <w:rPr>
                <w:rFonts w:ascii="Times New Roman" w:hAnsi="Times New Roman" w:cs="Times New Roman"/>
                <w:bCs/>
                <w:sz w:val="27"/>
                <w:szCs w:val="27"/>
              </w:rPr>
              <w:t>Đề xuất điều chỉnh thành “</w:t>
            </w:r>
            <w:r w:rsidRPr="008F4616">
              <w:rPr>
                <w:rFonts w:ascii="Times New Roman" w:hAnsi="Times New Roman" w:cs="Times New Roman"/>
                <w:bCs/>
                <w:i/>
                <w:iCs/>
                <w:sz w:val="27"/>
                <w:szCs w:val="27"/>
              </w:rPr>
              <w:t xml:space="preserve">Điều 1. Bãi bỏ </w:t>
            </w:r>
            <w:r w:rsidRPr="008F4616">
              <w:rPr>
                <w:rFonts w:ascii="Times New Roman" w:hAnsi="Times New Roman" w:cs="Times New Roman"/>
                <w:bCs/>
                <w:i/>
                <w:iCs/>
                <w:sz w:val="27"/>
                <w:szCs w:val="27"/>
                <w:u w:val="single"/>
              </w:rPr>
              <w:t>Nghị quyết</w:t>
            </w:r>
            <w:r w:rsidRPr="008F4616">
              <w:rPr>
                <w:rFonts w:ascii="Times New Roman" w:hAnsi="Times New Roman" w:cs="Times New Roman"/>
                <w:bCs/>
                <w:sz w:val="27"/>
                <w:szCs w:val="27"/>
              </w:rPr>
              <w:t>”.</w:t>
            </w:r>
          </w:p>
          <w:p w14:paraId="5D940E6A" w14:textId="77777777" w:rsidR="00E60BAC" w:rsidRPr="008F4616" w:rsidRDefault="00E60BAC" w:rsidP="00E60BAC">
            <w:pPr>
              <w:ind w:firstLine="709"/>
              <w:jc w:val="both"/>
              <w:rPr>
                <w:rFonts w:ascii="Times New Roman" w:hAnsi="Times New Roman" w:cs="Times New Roman"/>
                <w:bCs/>
                <w:iCs/>
                <w:spacing w:val="-4"/>
                <w:sz w:val="27"/>
                <w:szCs w:val="27"/>
              </w:rPr>
            </w:pPr>
            <w:r w:rsidRPr="008F4616">
              <w:rPr>
                <w:rFonts w:ascii="Times New Roman" w:hAnsi="Times New Roman" w:cs="Times New Roman"/>
                <w:b/>
                <w:iCs/>
                <w:spacing w:val="-4"/>
                <w:sz w:val="27"/>
                <w:szCs w:val="27"/>
              </w:rPr>
              <w:t>2.</w:t>
            </w:r>
            <w:r w:rsidRPr="008F4616">
              <w:rPr>
                <w:rFonts w:ascii="Times New Roman" w:hAnsi="Times New Roman" w:cs="Times New Roman"/>
                <w:bCs/>
                <w:iCs/>
                <w:spacing w:val="-4"/>
                <w:sz w:val="27"/>
                <w:szCs w:val="27"/>
              </w:rPr>
              <w:t xml:space="preserve"> Tại Điều 2 của Dự thảo Nghị quyết: </w:t>
            </w:r>
          </w:p>
          <w:p w14:paraId="13F9D2E0" w14:textId="77777777" w:rsidR="00E60BAC" w:rsidRPr="008F4616" w:rsidRDefault="00E60BAC" w:rsidP="00E60BAC">
            <w:pPr>
              <w:ind w:firstLine="709"/>
              <w:jc w:val="both"/>
              <w:rPr>
                <w:rFonts w:ascii="Times New Roman" w:hAnsi="Times New Roman" w:cs="Times New Roman"/>
                <w:bCs/>
                <w:iCs/>
                <w:spacing w:val="-8"/>
                <w:sz w:val="27"/>
                <w:szCs w:val="27"/>
              </w:rPr>
            </w:pPr>
            <w:r w:rsidRPr="008F4616">
              <w:rPr>
                <w:rFonts w:ascii="Times New Roman" w:hAnsi="Times New Roman" w:cs="Times New Roman"/>
                <w:bCs/>
                <w:i/>
                <w:sz w:val="27"/>
                <w:szCs w:val="27"/>
              </w:rPr>
              <w:t>“Điều 2. Điều khoản thi hành</w:t>
            </w:r>
          </w:p>
          <w:p w14:paraId="721B9119" w14:textId="77777777" w:rsidR="00E60BAC" w:rsidRPr="008F4616" w:rsidRDefault="00E60BAC" w:rsidP="00E60BAC">
            <w:pPr>
              <w:ind w:firstLine="709"/>
              <w:jc w:val="both"/>
              <w:rPr>
                <w:rFonts w:ascii="Times New Roman" w:hAnsi="Times New Roman" w:cs="Times New Roman"/>
                <w:bCs/>
                <w:i/>
                <w:spacing w:val="-8"/>
                <w:sz w:val="27"/>
                <w:szCs w:val="27"/>
              </w:rPr>
            </w:pPr>
            <w:r w:rsidRPr="008F4616">
              <w:rPr>
                <w:rFonts w:ascii="Times New Roman" w:hAnsi="Times New Roman" w:cs="Times New Roman"/>
                <w:bCs/>
                <w:i/>
                <w:spacing w:val="-4"/>
                <w:sz w:val="27"/>
                <w:szCs w:val="27"/>
              </w:rPr>
              <w:t xml:space="preserve">Nghị quyết này </w:t>
            </w:r>
            <w:r w:rsidRPr="008F4616">
              <w:rPr>
                <w:rFonts w:ascii="Times New Roman" w:hAnsi="Times New Roman" w:cs="Times New Roman"/>
                <w:bCs/>
                <w:i/>
                <w:spacing w:val="-4"/>
                <w:sz w:val="27"/>
                <w:szCs w:val="27"/>
                <w:u w:val="single"/>
              </w:rPr>
              <w:t>đã được Hội đồng nhân dân Thành phố Hồ Chí Minh Khóa XI, Kỳ</w:t>
            </w:r>
            <w:r w:rsidRPr="008F4616">
              <w:rPr>
                <w:rFonts w:ascii="Times New Roman" w:hAnsi="Times New Roman" w:cs="Times New Roman"/>
                <w:bCs/>
                <w:i/>
                <w:spacing w:val="-8"/>
                <w:sz w:val="27"/>
                <w:szCs w:val="27"/>
                <w:u w:val="single"/>
              </w:rPr>
              <w:t xml:space="preserve"> họp thứ … thông qua ngày …. tháng …. năm 2026 và có hiệu lực kể từ ngày thông qua</w:t>
            </w:r>
            <w:r w:rsidRPr="008F4616">
              <w:rPr>
                <w:rFonts w:ascii="Times New Roman" w:hAnsi="Times New Roman" w:cs="Times New Roman"/>
                <w:bCs/>
                <w:i/>
                <w:spacing w:val="-8"/>
                <w:sz w:val="27"/>
                <w:szCs w:val="27"/>
              </w:rPr>
              <w:t>”.</w:t>
            </w:r>
          </w:p>
          <w:p w14:paraId="269A4EFD" w14:textId="77777777" w:rsidR="00E60BAC" w:rsidRPr="008F4616" w:rsidRDefault="00E60BAC" w:rsidP="00E60BAC">
            <w:pPr>
              <w:ind w:firstLine="709"/>
              <w:jc w:val="both"/>
              <w:rPr>
                <w:rFonts w:ascii="Times New Roman" w:hAnsi="Times New Roman" w:cs="Times New Roman"/>
                <w:bCs/>
                <w:iCs/>
                <w:spacing w:val="-4"/>
                <w:sz w:val="27"/>
                <w:szCs w:val="27"/>
              </w:rPr>
            </w:pPr>
            <w:r w:rsidRPr="008F4616">
              <w:rPr>
                <w:rFonts w:ascii="Times New Roman" w:hAnsi="Times New Roman" w:cs="Times New Roman"/>
                <w:bCs/>
                <w:iCs/>
                <w:spacing w:val="-8"/>
                <w:sz w:val="27"/>
                <w:szCs w:val="27"/>
              </w:rPr>
              <w:t>Đề nghị điều chỉnh thành:</w:t>
            </w:r>
          </w:p>
          <w:p w14:paraId="08D510C3" w14:textId="77777777" w:rsidR="00E60BAC" w:rsidRPr="008F4616" w:rsidRDefault="00E60BAC" w:rsidP="00E60BAC">
            <w:pPr>
              <w:shd w:val="clear" w:color="auto" w:fill="FFFFFF"/>
              <w:ind w:firstLine="567"/>
              <w:jc w:val="both"/>
              <w:rPr>
                <w:rFonts w:ascii="Times New Roman" w:eastAsia="Times New Roman" w:hAnsi="Times New Roman" w:cs="Times New Roman"/>
                <w:i/>
                <w:sz w:val="27"/>
                <w:szCs w:val="27"/>
                <w:u w:val="single"/>
              </w:rPr>
            </w:pPr>
            <w:r w:rsidRPr="008F4616">
              <w:rPr>
                <w:rFonts w:ascii="Times New Roman" w:hAnsi="Times New Roman" w:cs="Times New Roman"/>
                <w:bCs/>
                <w:i/>
                <w:spacing w:val="-4"/>
                <w:sz w:val="27"/>
                <w:szCs w:val="27"/>
              </w:rPr>
              <w:t>“</w:t>
            </w:r>
            <w:r w:rsidRPr="008F4616">
              <w:rPr>
                <w:rFonts w:ascii="Times New Roman" w:eastAsia="Times New Roman" w:hAnsi="Times New Roman" w:cs="Times New Roman"/>
                <w:i/>
                <w:sz w:val="27"/>
                <w:szCs w:val="27"/>
                <w:u w:val="single"/>
              </w:rPr>
              <w:t xml:space="preserve">Nghị quyết có hiệu lực thi hành kể từ ngày  tháng  năm 2026. </w:t>
            </w:r>
          </w:p>
          <w:p w14:paraId="70F0BBF0" w14:textId="77777777" w:rsidR="00E60BAC" w:rsidRPr="008F4616" w:rsidRDefault="00E60BAC" w:rsidP="00E60BAC">
            <w:pPr>
              <w:shd w:val="clear" w:color="auto" w:fill="FFFFFF"/>
              <w:ind w:firstLine="567"/>
              <w:jc w:val="both"/>
              <w:rPr>
                <w:rFonts w:ascii="Times New Roman" w:eastAsia="Times New Roman" w:hAnsi="Times New Roman" w:cs="Times New Roman"/>
                <w:i/>
                <w:sz w:val="27"/>
                <w:szCs w:val="27"/>
              </w:rPr>
            </w:pPr>
            <w:r w:rsidRPr="008F4616">
              <w:rPr>
                <w:rFonts w:ascii="Times New Roman" w:eastAsia="Times New Roman" w:hAnsi="Times New Roman" w:cs="Times New Roman"/>
                <w:i/>
                <w:sz w:val="27"/>
                <w:szCs w:val="27"/>
                <w:u w:val="single"/>
              </w:rPr>
              <w:t>Nghị quyết này đã được Hội đồng nhân dân Thành phố Hồ Chí Minh khóa .., Kỳ họp thứ … thông qua ngày … tháng …năm 2026</w:t>
            </w:r>
            <w:r w:rsidRPr="008F4616">
              <w:rPr>
                <w:rFonts w:ascii="Times New Roman" w:eastAsia="Times New Roman" w:hAnsi="Times New Roman" w:cs="Times New Roman"/>
                <w:i/>
                <w:sz w:val="27"/>
                <w:szCs w:val="27"/>
              </w:rPr>
              <w:t>”.</w:t>
            </w:r>
          </w:p>
          <w:p w14:paraId="5E66E1BE" w14:textId="77777777" w:rsidR="00E60BAC" w:rsidRPr="008F4616" w:rsidRDefault="00E60BAC" w:rsidP="00E60BAC">
            <w:pPr>
              <w:jc w:val="both"/>
              <w:rPr>
                <w:rFonts w:ascii="Times New Roman" w:hAnsi="Times New Roman" w:cs="Times New Roman"/>
                <w:iCs/>
                <w:sz w:val="27"/>
                <w:szCs w:val="27"/>
              </w:rPr>
            </w:pPr>
            <w:r w:rsidRPr="008F4616">
              <w:rPr>
                <w:rFonts w:ascii="Times New Roman" w:hAnsi="Times New Roman" w:cs="Times New Roman"/>
                <w:bCs/>
                <w:i/>
                <w:spacing w:val="-4"/>
                <w:sz w:val="27"/>
                <w:szCs w:val="27"/>
              </w:rPr>
              <w:tab/>
            </w:r>
            <w:r w:rsidRPr="008F4616">
              <w:rPr>
                <w:rFonts w:ascii="Times New Roman" w:hAnsi="Times New Roman" w:cs="Times New Roman"/>
                <w:bCs/>
                <w:iCs/>
                <w:spacing w:val="-4"/>
                <w:sz w:val="27"/>
                <w:szCs w:val="27"/>
                <w:u w:val="single"/>
              </w:rPr>
              <w:t>Lý do đề xuất:</w:t>
            </w:r>
            <w:r w:rsidRPr="008F4616">
              <w:rPr>
                <w:rFonts w:ascii="Times New Roman" w:hAnsi="Times New Roman" w:cs="Times New Roman"/>
                <w:bCs/>
                <w:iCs/>
                <w:spacing w:val="-4"/>
                <w:sz w:val="27"/>
                <w:szCs w:val="27"/>
              </w:rPr>
              <w:t xml:space="preserve"> đảm bảo thể thức ban hành văn bản quy phạm pháp luật theo quy định tại Nghị định số 78/2025/NĐ-CP ngày 01 tháng 4 năm 2025 của Chính phủ quy định chi tiết một số điều và biện pháp để tổ chức, hướng dẫn thi hành </w:t>
            </w:r>
            <w:bookmarkStart w:id="7" w:name="tvpllink_wmctndtokn_1"/>
            <w:r w:rsidRPr="008F4616">
              <w:rPr>
                <w:rFonts w:ascii="Times New Roman" w:hAnsi="Times New Roman" w:cs="Times New Roman"/>
                <w:iCs/>
                <w:sz w:val="27"/>
                <w:szCs w:val="27"/>
              </w:rPr>
              <w:fldChar w:fldCharType="begin"/>
            </w:r>
            <w:r w:rsidRPr="008F4616">
              <w:rPr>
                <w:rFonts w:ascii="Times New Roman" w:hAnsi="Times New Roman" w:cs="Times New Roman"/>
                <w:iCs/>
                <w:sz w:val="27"/>
                <w:szCs w:val="27"/>
              </w:rPr>
              <w:instrText>HYPERLINK "https://thuvienphapluat.vn/van-ban/Bo-may-hanh-chinh/Luat-ban-hanh-van-ban-quy-pham-phap-luat-2025-so-64-2025-QH15-639239.aspx" \t "_blank"</w:instrText>
            </w:r>
            <w:r w:rsidRPr="008F4616">
              <w:rPr>
                <w:rFonts w:ascii="Times New Roman" w:hAnsi="Times New Roman" w:cs="Times New Roman"/>
                <w:iCs/>
                <w:sz w:val="27"/>
                <w:szCs w:val="27"/>
              </w:rPr>
              <w:fldChar w:fldCharType="separate"/>
            </w:r>
            <w:r w:rsidRPr="008F4616">
              <w:rPr>
                <w:rStyle w:val="Hyperlink"/>
                <w:rFonts w:ascii="Times New Roman" w:hAnsi="Times New Roman" w:cs="Times New Roman"/>
                <w:iCs/>
                <w:sz w:val="27"/>
                <w:szCs w:val="27"/>
              </w:rPr>
              <w:t>Luật Ban hành văn bản quy phạm pháp luật</w:t>
            </w:r>
            <w:r w:rsidRPr="008F4616">
              <w:rPr>
                <w:rFonts w:ascii="Times New Roman" w:hAnsi="Times New Roman" w:cs="Times New Roman"/>
                <w:iCs/>
                <w:sz w:val="27"/>
                <w:szCs w:val="27"/>
              </w:rPr>
              <w:fldChar w:fldCharType="end"/>
            </w:r>
            <w:bookmarkEnd w:id="7"/>
            <w:r w:rsidRPr="008F4616">
              <w:rPr>
                <w:rFonts w:ascii="Times New Roman" w:hAnsi="Times New Roman" w:cs="Times New Roman"/>
                <w:iCs/>
                <w:sz w:val="27"/>
                <w:szCs w:val="27"/>
              </w:rPr>
              <w:t>.</w:t>
            </w:r>
            <w:bookmarkEnd w:id="6"/>
          </w:p>
          <w:p w14:paraId="1A3939EB" w14:textId="18EB9998" w:rsidR="00630FA4" w:rsidRPr="008F4616" w:rsidRDefault="00630FA4" w:rsidP="00C82F7D">
            <w:pPr>
              <w:ind w:firstLine="313"/>
              <w:jc w:val="both"/>
              <w:rPr>
                <w:rFonts w:ascii="Times New Roman" w:hAnsi="Times New Roman" w:cs="Times New Roman"/>
                <w:iCs/>
                <w:sz w:val="27"/>
                <w:szCs w:val="27"/>
              </w:rPr>
            </w:pPr>
          </w:p>
        </w:tc>
        <w:tc>
          <w:tcPr>
            <w:tcW w:w="4678" w:type="dxa"/>
            <w:vAlign w:val="center"/>
          </w:tcPr>
          <w:p w14:paraId="206FBDAC" w14:textId="3C7406F3" w:rsidR="00630FA4" w:rsidRPr="00CB7284" w:rsidRDefault="00CB7284" w:rsidP="00C54977">
            <w:pPr>
              <w:ind w:firstLine="317"/>
              <w:jc w:val="center"/>
              <w:rPr>
                <w:rFonts w:ascii="Times New Roman" w:hAnsi="Times New Roman" w:cs="Times New Roman"/>
                <w:b/>
                <w:iCs/>
                <w:sz w:val="27"/>
                <w:szCs w:val="27"/>
              </w:rPr>
            </w:pPr>
            <w:r>
              <w:rPr>
                <w:rFonts w:ascii="Times New Roman" w:hAnsi="Times New Roman" w:cs="Times New Roman"/>
                <w:iCs/>
                <w:sz w:val="27"/>
                <w:szCs w:val="27"/>
              </w:rPr>
              <w:lastRenderedPageBreak/>
              <w:t>Tiếp thu ý kiến góp ý của Thanh tra Thành phố</w:t>
            </w:r>
          </w:p>
        </w:tc>
      </w:tr>
    </w:tbl>
    <w:p w14:paraId="405E3C62" w14:textId="77777777" w:rsidR="00F67147" w:rsidRPr="003904A0" w:rsidRDefault="00F67147" w:rsidP="003904A0">
      <w:pPr>
        <w:spacing w:before="120" w:after="120" w:line="240" w:lineRule="auto"/>
        <w:rPr>
          <w:rFonts w:ascii="Times New Roman" w:hAnsi="Times New Roman" w:cs="Times New Roman"/>
          <w:sz w:val="28"/>
          <w:szCs w:val="28"/>
        </w:rPr>
      </w:pPr>
    </w:p>
    <w:sectPr w:rsidR="00F67147" w:rsidRPr="003904A0" w:rsidSect="00C06AA7">
      <w:headerReference w:type="default" r:id="rId8"/>
      <w:pgSz w:w="16838" w:h="11906" w:orient="landscape" w:code="9"/>
      <w:pgMar w:top="851" w:right="1134" w:bottom="680"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E62FE9" w14:textId="77777777" w:rsidR="00FD0D9D" w:rsidRDefault="00FD0D9D" w:rsidP="00235DDD">
      <w:pPr>
        <w:spacing w:after="0" w:line="240" w:lineRule="auto"/>
      </w:pPr>
      <w:r>
        <w:separator/>
      </w:r>
    </w:p>
  </w:endnote>
  <w:endnote w:type="continuationSeparator" w:id="0">
    <w:p w14:paraId="3C0E0C95" w14:textId="77777777" w:rsidR="00FD0D9D" w:rsidRDefault="00FD0D9D" w:rsidP="00235D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Malgun Gothic Semilight"/>
    <w:panose1 w:val="020B0604020202020204"/>
    <w:charset w:val="80"/>
    <w:family w:val="swiss"/>
    <w:pitch w:val="variable"/>
    <w:sig w:usb0="00000000"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8358DA" w14:textId="77777777" w:rsidR="00FD0D9D" w:rsidRDefault="00FD0D9D" w:rsidP="00235DDD">
      <w:pPr>
        <w:spacing w:after="0" w:line="240" w:lineRule="auto"/>
      </w:pPr>
      <w:r>
        <w:separator/>
      </w:r>
    </w:p>
  </w:footnote>
  <w:footnote w:type="continuationSeparator" w:id="0">
    <w:p w14:paraId="2328970C" w14:textId="77777777" w:rsidR="00FD0D9D" w:rsidRDefault="00FD0D9D" w:rsidP="00235D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5773293"/>
      <w:docPartObj>
        <w:docPartGallery w:val="Page Numbers (Top of Page)"/>
        <w:docPartUnique/>
      </w:docPartObj>
    </w:sdtPr>
    <w:sdtEndPr>
      <w:rPr>
        <w:rFonts w:ascii="Times New Roman" w:hAnsi="Times New Roman" w:cs="Times New Roman"/>
        <w:noProof/>
      </w:rPr>
    </w:sdtEndPr>
    <w:sdtContent>
      <w:p w14:paraId="6EFE19C2" w14:textId="3CCFF1CB" w:rsidR="008B227D" w:rsidRPr="00235DDD" w:rsidRDefault="008B227D">
        <w:pPr>
          <w:pStyle w:val="Header"/>
          <w:jc w:val="center"/>
          <w:rPr>
            <w:rFonts w:ascii="Times New Roman" w:hAnsi="Times New Roman" w:cs="Times New Roman"/>
          </w:rPr>
        </w:pPr>
        <w:r w:rsidRPr="00235DDD">
          <w:rPr>
            <w:rFonts w:ascii="Times New Roman" w:hAnsi="Times New Roman" w:cs="Times New Roman"/>
          </w:rPr>
          <w:fldChar w:fldCharType="begin"/>
        </w:r>
        <w:r w:rsidRPr="00235DDD">
          <w:rPr>
            <w:rFonts w:ascii="Times New Roman" w:hAnsi="Times New Roman" w:cs="Times New Roman"/>
          </w:rPr>
          <w:instrText xml:space="preserve"> PAGE   \* MERGEFORMAT </w:instrText>
        </w:r>
        <w:r w:rsidRPr="00235DDD">
          <w:rPr>
            <w:rFonts w:ascii="Times New Roman" w:hAnsi="Times New Roman" w:cs="Times New Roman"/>
          </w:rPr>
          <w:fldChar w:fldCharType="separate"/>
        </w:r>
        <w:r w:rsidR="00F55FFC">
          <w:rPr>
            <w:rFonts w:ascii="Times New Roman" w:hAnsi="Times New Roman" w:cs="Times New Roman"/>
            <w:noProof/>
          </w:rPr>
          <w:t>2</w:t>
        </w:r>
        <w:r w:rsidRPr="00235DDD">
          <w:rPr>
            <w:rFonts w:ascii="Times New Roman" w:hAnsi="Times New Roman" w:cs="Times New Roman"/>
            <w:noProof/>
          </w:rPr>
          <w:fldChar w:fldCharType="end"/>
        </w:r>
      </w:p>
    </w:sdtContent>
  </w:sdt>
  <w:p w14:paraId="252F2608" w14:textId="77777777" w:rsidR="008B227D" w:rsidRDefault="008B227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1191A"/>
    <w:multiLevelType w:val="hybridMultilevel"/>
    <w:tmpl w:val="698461AC"/>
    <w:lvl w:ilvl="0" w:tplc="D958A39E">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1F7C10"/>
    <w:multiLevelType w:val="hybridMultilevel"/>
    <w:tmpl w:val="CE7E2D00"/>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15:restartNumberingAfterBreak="0">
    <w:nsid w:val="08E7446A"/>
    <w:multiLevelType w:val="hybridMultilevel"/>
    <w:tmpl w:val="C0E0EF6E"/>
    <w:lvl w:ilvl="0" w:tplc="FFFFFFFF">
      <w:start w:val="1"/>
      <w:numFmt w:val="decimal"/>
      <w:lvlText w:val="%1."/>
      <w:lvlJc w:val="left"/>
      <w:pPr>
        <w:ind w:left="1287" w:hanging="360"/>
      </w:pPr>
    </w:lvl>
    <w:lvl w:ilvl="1" w:tplc="0AC0A514">
      <w:start w:val="73"/>
      <w:numFmt w:val="decimal"/>
      <w:lvlText w:val="%2."/>
      <w:lvlJc w:val="left"/>
      <w:pPr>
        <w:ind w:left="2007" w:hanging="360"/>
      </w:pPr>
      <w:rPr>
        <w:rFonts w:hint="default"/>
      </w:r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 w15:restartNumberingAfterBreak="0">
    <w:nsid w:val="09565F50"/>
    <w:multiLevelType w:val="multilevel"/>
    <w:tmpl w:val="9AF8A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0B25FD"/>
    <w:multiLevelType w:val="hybridMultilevel"/>
    <w:tmpl w:val="0D56FD78"/>
    <w:lvl w:ilvl="0" w:tplc="E6E8133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8B46EE"/>
    <w:multiLevelType w:val="hybridMultilevel"/>
    <w:tmpl w:val="5360DC38"/>
    <w:lvl w:ilvl="0" w:tplc="CFEC0C1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A14D22"/>
    <w:multiLevelType w:val="multilevel"/>
    <w:tmpl w:val="13A14D22"/>
    <w:lvl w:ilvl="0">
      <w:start w:val="1"/>
      <w:numFmt w:val="decimal"/>
      <w:lvlText w:val="%1."/>
      <w:lvlJc w:val="left"/>
      <w:pPr>
        <w:ind w:left="644" w:hanging="360"/>
      </w:pPr>
    </w:lvl>
    <w:lvl w:ilvl="1">
      <w:start w:val="1"/>
      <w:numFmt w:val="lowerLetter"/>
      <w:lvlText w:val="%2."/>
      <w:lvlJc w:val="left"/>
      <w:pPr>
        <w:ind w:left="1014" w:hanging="360"/>
      </w:pPr>
    </w:lvl>
    <w:lvl w:ilvl="2">
      <w:start w:val="1"/>
      <w:numFmt w:val="lowerRoman"/>
      <w:lvlText w:val="%3."/>
      <w:lvlJc w:val="right"/>
      <w:pPr>
        <w:ind w:left="1734" w:hanging="180"/>
      </w:pPr>
    </w:lvl>
    <w:lvl w:ilvl="3">
      <w:start w:val="1"/>
      <w:numFmt w:val="decimal"/>
      <w:lvlText w:val="%4."/>
      <w:lvlJc w:val="left"/>
      <w:pPr>
        <w:ind w:left="2454" w:hanging="360"/>
      </w:pPr>
    </w:lvl>
    <w:lvl w:ilvl="4">
      <w:start w:val="1"/>
      <w:numFmt w:val="lowerLetter"/>
      <w:lvlText w:val="%5."/>
      <w:lvlJc w:val="left"/>
      <w:pPr>
        <w:ind w:left="3174" w:hanging="360"/>
      </w:pPr>
    </w:lvl>
    <w:lvl w:ilvl="5">
      <w:start w:val="1"/>
      <w:numFmt w:val="lowerRoman"/>
      <w:lvlText w:val="%6."/>
      <w:lvlJc w:val="right"/>
      <w:pPr>
        <w:ind w:left="3894" w:hanging="180"/>
      </w:pPr>
    </w:lvl>
    <w:lvl w:ilvl="6">
      <w:start w:val="1"/>
      <w:numFmt w:val="decimal"/>
      <w:lvlText w:val="%7."/>
      <w:lvlJc w:val="left"/>
      <w:pPr>
        <w:ind w:left="4614" w:hanging="360"/>
      </w:pPr>
    </w:lvl>
    <w:lvl w:ilvl="7">
      <w:start w:val="1"/>
      <w:numFmt w:val="lowerLetter"/>
      <w:lvlText w:val="%8."/>
      <w:lvlJc w:val="left"/>
      <w:pPr>
        <w:ind w:left="5334" w:hanging="360"/>
      </w:pPr>
    </w:lvl>
    <w:lvl w:ilvl="8">
      <w:start w:val="1"/>
      <w:numFmt w:val="lowerRoman"/>
      <w:lvlText w:val="%9."/>
      <w:lvlJc w:val="right"/>
      <w:pPr>
        <w:ind w:left="6054" w:hanging="180"/>
      </w:pPr>
    </w:lvl>
  </w:abstractNum>
  <w:abstractNum w:abstractNumId="7" w15:restartNumberingAfterBreak="0">
    <w:nsid w:val="146820F9"/>
    <w:multiLevelType w:val="hybridMultilevel"/>
    <w:tmpl w:val="7CCC263E"/>
    <w:lvl w:ilvl="0" w:tplc="3C90AAB6">
      <w:start w:val="1"/>
      <w:numFmt w:val="decimal"/>
      <w:lvlText w:val="%1."/>
      <w:lvlJc w:val="left"/>
      <w:pPr>
        <w:ind w:left="809" w:hanging="360"/>
      </w:pPr>
      <w:rPr>
        <w:rFonts w:hint="default"/>
      </w:rPr>
    </w:lvl>
    <w:lvl w:ilvl="1" w:tplc="04090019" w:tentative="1">
      <w:start w:val="1"/>
      <w:numFmt w:val="lowerLetter"/>
      <w:lvlText w:val="%2."/>
      <w:lvlJc w:val="left"/>
      <w:pPr>
        <w:ind w:left="1529" w:hanging="360"/>
      </w:pPr>
    </w:lvl>
    <w:lvl w:ilvl="2" w:tplc="0409001B" w:tentative="1">
      <w:start w:val="1"/>
      <w:numFmt w:val="lowerRoman"/>
      <w:lvlText w:val="%3."/>
      <w:lvlJc w:val="right"/>
      <w:pPr>
        <w:ind w:left="2249" w:hanging="180"/>
      </w:pPr>
    </w:lvl>
    <w:lvl w:ilvl="3" w:tplc="0409000F" w:tentative="1">
      <w:start w:val="1"/>
      <w:numFmt w:val="decimal"/>
      <w:lvlText w:val="%4."/>
      <w:lvlJc w:val="left"/>
      <w:pPr>
        <w:ind w:left="2969" w:hanging="360"/>
      </w:pPr>
    </w:lvl>
    <w:lvl w:ilvl="4" w:tplc="04090019" w:tentative="1">
      <w:start w:val="1"/>
      <w:numFmt w:val="lowerLetter"/>
      <w:lvlText w:val="%5."/>
      <w:lvlJc w:val="left"/>
      <w:pPr>
        <w:ind w:left="3689" w:hanging="360"/>
      </w:pPr>
    </w:lvl>
    <w:lvl w:ilvl="5" w:tplc="0409001B" w:tentative="1">
      <w:start w:val="1"/>
      <w:numFmt w:val="lowerRoman"/>
      <w:lvlText w:val="%6."/>
      <w:lvlJc w:val="right"/>
      <w:pPr>
        <w:ind w:left="4409" w:hanging="180"/>
      </w:pPr>
    </w:lvl>
    <w:lvl w:ilvl="6" w:tplc="0409000F" w:tentative="1">
      <w:start w:val="1"/>
      <w:numFmt w:val="decimal"/>
      <w:lvlText w:val="%7."/>
      <w:lvlJc w:val="left"/>
      <w:pPr>
        <w:ind w:left="5129" w:hanging="360"/>
      </w:pPr>
    </w:lvl>
    <w:lvl w:ilvl="7" w:tplc="04090019" w:tentative="1">
      <w:start w:val="1"/>
      <w:numFmt w:val="lowerLetter"/>
      <w:lvlText w:val="%8."/>
      <w:lvlJc w:val="left"/>
      <w:pPr>
        <w:ind w:left="5849" w:hanging="360"/>
      </w:pPr>
    </w:lvl>
    <w:lvl w:ilvl="8" w:tplc="0409001B" w:tentative="1">
      <w:start w:val="1"/>
      <w:numFmt w:val="lowerRoman"/>
      <w:lvlText w:val="%9."/>
      <w:lvlJc w:val="right"/>
      <w:pPr>
        <w:ind w:left="6569" w:hanging="180"/>
      </w:pPr>
    </w:lvl>
  </w:abstractNum>
  <w:abstractNum w:abstractNumId="8" w15:restartNumberingAfterBreak="0">
    <w:nsid w:val="18EF3B05"/>
    <w:multiLevelType w:val="hybridMultilevel"/>
    <w:tmpl w:val="4FC476CA"/>
    <w:lvl w:ilvl="0" w:tplc="C4768B74">
      <w:start w:val="83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ED29B3"/>
    <w:multiLevelType w:val="multilevel"/>
    <w:tmpl w:val="1AED29B3"/>
    <w:lvl w:ilvl="0">
      <w:start w:val="1"/>
      <w:numFmt w:val="low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0" w15:restartNumberingAfterBreak="0">
    <w:nsid w:val="1E420FE7"/>
    <w:multiLevelType w:val="hybridMultilevel"/>
    <w:tmpl w:val="669AA6C8"/>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1" w15:restartNumberingAfterBreak="0">
    <w:nsid w:val="2B8D0063"/>
    <w:multiLevelType w:val="hybridMultilevel"/>
    <w:tmpl w:val="CA2814CC"/>
    <w:lvl w:ilvl="0" w:tplc="BDEA5532">
      <w:numFmt w:val="bullet"/>
      <w:lvlText w:val="-"/>
      <w:lvlJc w:val="left"/>
      <w:pPr>
        <w:ind w:left="674" w:hanging="360"/>
      </w:pPr>
      <w:rPr>
        <w:rFonts w:ascii="Times New Roman" w:eastAsiaTheme="minorHAnsi" w:hAnsi="Times New Roman" w:cs="Times New Roman" w:hint="default"/>
      </w:rPr>
    </w:lvl>
    <w:lvl w:ilvl="1" w:tplc="04090003" w:tentative="1">
      <w:start w:val="1"/>
      <w:numFmt w:val="bullet"/>
      <w:lvlText w:val="o"/>
      <w:lvlJc w:val="left"/>
      <w:pPr>
        <w:ind w:left="1394" w:hanging="360"/>
      </w:pPr>
      <w:rPr>
        <w:rFonts w:ascii="Courier New" w:hAnsi="Courier New" w:cs="Courier New" w:hint="default"/>
      </w:rPr>
    </w:lvl>
    <w:lvl w:ilvl="2" w:tplc="04090005" w:tentative="1">
      <w:start w:val="1"/>
      <w:numFmt w:val="bullet"/>
      <w:lvlText w:val=""/>
      <w:lvlJc w:val="left"/>
      <w:pPr>
        <w:ind w:left="2114" w:hanging="360"/>
      </w:pPr>
      <w:rPr>
        <w:rFonts w:ascii="Wingdings" w:hAnsi="Wingdings" w:hint="default"/>
      </w:rPr>
    </w:lvl>
    <w:lvl w:ilvl="3" w:tplc="04090001" w:tentative="1">
      <w:start w:val="1"/>
      <w:numFmt w:val="bullet"/>
      <w:lvlText w:val=""/>
      <w:lvlJc w:val="left"/>
      <w:pPr>
        <w:ind w:left="2834" w:hanging="360"/>
      </w:pPr>
      <w:rPr>
        <w:rFonts w:ascii="Symbol" w:hAnsi="Symbol" w:hint="default"/>
      </w:rPr>
    </w:lvl>
    <w:lvl w:ilvl="4" w:tplc="04090003" w:tentative="1">
      <w:start w:val="1"/>
      <w:numFmt w:val="bullet"/>
      <w:lvlText w:val="o"/>
      <w:lvlJc w:val="left"/>
      <w:pPr>
        <w:ind w:left="3554" w:hanging="360"/>
      </w:pPr>
      <w:rPr>
        <w:rFonts w:ascii="Courier New" w:hAnsi="Courier New" w:cs="Courier New" w:hint="default"/>
      </w:rPr>
    </w:lvl>
    <w:lvl w:ilvl="5" w:tplc="04090005" w:tentative="1">
      <w:start w:val="1"/>
      <w:numFmt w:val="bullet"/>
      <w:lvlText w:val=""/>
      <w:lvlJc w:val="left"/>
      <w:pPr>
        <w:ind w:left="4274" w:hanging="360"/>
      </w:pPr>
      <w:rPr>
        <w:rFonts w:ascii="Wingdings" w:hAnsi="Wingdings" w:hint="default"/>
      </w:rPr>
    </w:lvl>
    <w:lvl w:ilvl="6" w:tplc="04090001" w:tentative="1">
      <w:start w:val="1"/>
      <w:numFmt w:val="bullet"/>
      <w:lvlText w:val=""/>
      <w:lvlJc w:val="left"/>
      <w:pPr>
        <w:ind w:left="4994" w:hanging="360"/>
      </w:pPr>
      <w:rPr>
        <w:rFonts w:ascii="Symbol" w:hAnsi="Symbol" w:hint="default"/>
      </w:rPr>
    </w:lvl>
    <w:lvl w:ilvl="7" w:tplc="04090003" w:tentative="1">
      <w:start w:val="1"/>
      <w:numFmt w:val="bullet"/>
      <w:lvlText w:val="o"/>
      <w:lvlJc w:val="left"/>
      <w:pPr>
        <w:ind w:left="5714" w:hanging="360"/>
      </w:pPr>
      <w:rPr>
        <w:rFonts w:ascii="Courier New" w:hAnsi="Courier New" w:cs="Courier New" w:hint="default"/>
      </w:rPr>
    </w:lvl>
    <w:lvl w:ilvl="8" w:tplc="04090005" w:tentative="1">
      <w:start w:val="1"/>
      <w:numFmt w:val="bullet"/>
      <w:lvlText w:val=""/>
      <w:lvlJc w:val="left"/>
      <w:pPr>
        <w:ind w:left="6434" w:hanging="360"/>
      </w:pPr>
      <w:rPr>
        <w:rFonts w:ascii="Wingdings" w:hAnsi="Wingdings" w:hint="default"/>
      </w:rPr>
    </w:lvl>
  </w:abstractNum>
  <w:abstractNum w:abstractNumId="12" w15:restartNumberingAfterBreak="0">
    <w:nsid w:val="383F76DA"/>
    <w:multiLevelType w:val="hybridMultilevel"/>
    <w:tmpl w:val="34F88C3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371EDF"/>
    <w:multiLevelType w:val="hybridMultilevel"/>
    <w:tmpl w:val="A9603902"/>
    <w:lvl w:ilvl="0" w:tplc="A702667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BE249F"/>
    <w:multiLevelType w:val="hybridMultilevel"/>
    <w:tmpl w:val="CC3CCDC4"/>
    <w:lvl w:ilvl="0" w:tplc="99A4CCB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6352AE"/>
    <w:multiLevelType w:val="hybridMultilevel"/>
    <w:tmpl w:val="7E40EA3C"/>
    <w:lvl w:ilvl="0" w:tplc="4DBCAC2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DF5516"/>
    <w:multiLevelType w:val="hybridMultilevel"/>
    <w:tmpl w:val="F0E87BEA"/>
    <w:lvl w:ilvl="0" w:tplc="F6084142">
      <w:numFmt w:val="bullet"/>
      <w:lvlText w:val="-"/>
      <w:lvlJc w:val="left"/>
      <w:pPr>
        <w:ind w:left="674" w:hanging="360"/>
      </w:pPr>
      <w:rPr>
        <w:rFonts w:ascii="Times New Roman" w:eastAsiaTheme="minorHAnsi" w:hAnsi="Times New Roman" w:cs="Times New Roman" w:hint="default"/>
      </w:rPr>
    </w:lvl>
    <w:lvl w:ilvl="1" w:tplc="04090003" w:tentative="1">
      <w:start w:val="1"/>
      <w:numFmt w:val="bullet"/>
      <w:lvlText w:val="o"/>
      <w:lvlJc w:val="left"/>
      <w:pPr>
        <w:ind w:left="1394" w:hanging="360"/>
      </w:pPr>
      <w:rPr>
        <w:rFonts w:ascii="Courier New" w:hAnsi="Courier New" w:cs="Courier New" w:hint="default"/>
      </w:rPr>
    </w:lvl>
    <w:lvl w:ilvl="2" w:tplc="04090005" w:tentative="1">
      <w:start w:val="1"/>
      <w:numFmt w:val="bullet"/>
      <w:lvlText w:val=""/>
      <w:lvlJc w:val="left"/>
      <w:pPr>
        <w:ind w:left="2114" w:hanging="360"/>
      </w:pPr>
      <w:rPr>
        <w:rFonts w:ascii="Wingdings" w:hAnsi="Wingdings" w:hint="default"/>
      </w:rPr>
    </w:lvl>
    <w:lvl w:ilvl="3" w:tplc="04090001" w:tentative="1">
      <w:start w:val="1"/>
      <w:numFmt w:val="bullet"/>
      <w:lvlText w:val=""/>
      <w:lvlJc w:val="left"/>
      <w:pPr>
        <w:ind w:left="2834" w:hanging="360"/>
      </w:pPr>
      <w:rPr>
        <w:rFonts w:ascii="Symbol" w:hAnsi="Symbol" w:hint="default"/>
      </w:rPr>
    </w:lvl>
    <w:lvl w:ilvl="4" w:tplc="04090003" w:tentative="1">
      <w:start w:val="1"/>
      <w:numFmt w:val="bullet"/>
      <w:lvlText w:val="o"/>
      <w:lvlJc w:val="left"/>
      <w:pPr>
        <w:ind w:left="3554" w:hanging="360"/>
      </w:pPr>
      <w:rPr>
        <w:rFonts w:ascii="Courier New" w:hAnsi="Courier New" w:cs="Courier New" w:hint="default"/>
      </w:rPr>
    </w:lvl>
    <w:lvl w:ilvl="5" w:tplc="04090005" w:tentative="1">
      <w:start w:val="1"/>
      <w:numFmt w:val="bullet"/>
      <w:lvlText w:val=""/>
      <w:lvlJc w:val="left"/>
      <w:pPr>
        <w:ind w:left="4274" w:hanging="360"/>
      </w:pPr>
      <w:rPr>
        <w:rFonts w:ascii="Wingdings" w:hAnsi="Wingdings" w:hint="default"/>
      </w:rPr>
    </w:lvl>
    <w:lvl w:ilvl="6" w:tplc="04090001" w:tentative="1">
      <w:start w:val="1"/>
      <w:numFmt w:val="bullet"/>
      <w:lvlText w:val=""/>
      <w:lvlJc w:val="left"/>
      <w:pPr>
        <w:ind w:left="4994" w:hanging="360"/>
      </w:pPr>
      <w:rPr>
        <w:rFonts w:ascii="Symbol" w:hAnsi="Symbol" w:hint="default"/>
      </w:rPr>
    </w:lvl>
    <w:lvl w:ilvl="7" w:tplc="04090003" w:tentative="1">
      <w:start w:val="1"/>
      <w:numFmt w:val="bullet"/>
      <w:lvlText w:val="o"/>
      <w:lvlJc w:val="left"/>
      <w:pPr>
        <w:ind w:left="5714" w:hanging="360"/>
      </w:pPr>
      <w:rPr>
        <w:rFonts w:ascii="Courier New" w:hAnsi="Courier New" w:cs="Courier New" w:hint="default"/>
      </w:rPr>
    </w:lvl>
    <w:lvl w:ilvl="8" w:tplc="04090005" w:tentative="1">
      <w:start w:val="1"/>
      <w:numFmt w:val="bullet"/>
      <w:lvlText w:val=""/>
      <w:lvlJc w:val="left"/>
      <w:pPr>
        <w:ind w:left="6434" w:hanging="360"/>
      </w:pPr>
      <w:rPr>
        <w:rFonts w:ascii="Wingdings" w:hAnsi="Wingdings" w:hint="default"/>
      </w:rPr>
    </w:lvl>
  </w:abstractNum>
  <w:abstractNum w:abstractNumId="17" w15:restartNumberingAfterBreak="0">
    <w:nsid w:val="460913C9"/>
    <w:multiLevelType w:val="hybridMultilevel"/>
    <w:tmpl w:val="961077E4"/>
    <w:lvl w:ilvl="0" w:tplc="0AD4B59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2E771D"/>
    <w:multiLevelType w:val="multilevel"/>
    <w:tmpl w:val="472E771D"/>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9" w15:restartNumberingAfterBreak="0">
    <w:nsid w:val="479976C6"/>
    <w:multiLevelType w:val="hybridMultilevel"/>
    <w:tmpl w:val="53929B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EB582E"/>
    <w:multiLevelType w:val="hybridMultilevel"/>
    <w:tmpl w:val="825A285C"/>
    <w:lvl w:ilvl="0" w:tplc="6F02FD4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1" w15:restartNumberingAfterBreak="0">
    <w:nsid w:val="49E21CB2"/>
    <w:multiLevelType w:val="hybridMultilevel"/>
    <w:tmpl w:val="2C9E306E"/>
    <w:lvl w:ilvl="0" w:tplc="384ABFE4">
      <w:start w:val="4"/>
      <w:numFmt w:val="bullet"/>
      <w:lvlText w:val="-"/>
      <w:lvlJc w:val="left"/>
      <w:pPr>
        <w:ind w:left="676" w:hanging="360"/>
      </w:pPr>
      <w:rPr>
        <w:rFonts w:ascii="Times New Roman" w:eastAsiaTheme="minorHAnsi" w:hAnsi="Times New Roman" w:cs="Times New Roman" w:hint="default"/>
      </w:rPr>
    </w:lvl>
    <w:lvl w:ilvl="1" w:tplc="04090003" w:tentative="1">
      <w:start w:val="1"/>
      <w:numFmt w:val="bullet"/>
      <w:lvlText w:val="o"/>
      <w:lvlJc w:val="left"/>
      <w:pPr>
        <w:ind w:left="1396" w:hanging="360"/>
      </w:pPr>
      <w:rPr>
        <w:rFonts w:ascii="Courier New" w:hAnsi="Courier New" w:cs="Courier New" w:hint="default"/>
      </w:rPr>
    </w:lvl>
    <w:lvl w:ilvl="2" w:tplc="04090005" w:tentative="1">
      <w:start w:val="1"/>
      <w:numFmt w:val="bullet"/>
      <w:lvlText w:val=""/>
      <w:lvlJc w:val="left"/>
      <w:pPr>
        <w:ind w:left="2116" w:hanging="360"/>
      </w:pPr>
      <w:rPr>
        <w:rFonts w:ascii="Wingdings" w:hAnsi="Wingdings" w:hint="default"/>
      </w:rPr>
    </w:lvl>
    <w:lvl w:ilvl="3" w:tplc="04090001" w:tentative="1">
      <w:start w:val="1"/>
      <w:numFmt w:val="bullet"/>
      <w:lvlText w:val=""/>
      <w:lvlJc w:val="left"/>
      <w:pPr>
        <w:ind w:left="2836" w:hanging="360"/>
      </w:pPr>
      <w:rPr>
        <w:rFonts w:ascii="Symbol" w:hAnsi="Symbol" w:hint="default"/>
      </w:rPr>
    </w:lvl>
    <w:lvl w:ilvl="4" w:tplc="04090003" w:tentative="1">
      <w:start w:val="1"/>
      <w:numFmt w:val="bullet"/>
      <w:lvlText w:val="o"/>
      <w:lvlJc w:val="left"/>
      <w:pPr>
        <w:ind w:left="3556" w:hanging="360"/>
      </w:pPr>
      <w:rPr>
        <w:rFonts w:ascii="Courier New" w:hAnsi="Courier New" w:cs="Courier New" w:hint="default"/>
      </w:rPr>
    </w:lvl>
    <w:lvl w:ilvl="5" w:tplc="04090005" w:tentative="1">
      <w:start w:val="1"/>
      <w:numFmt w:val="bullet"/>
      <w:lvlText w:val=""/>
      <w:lvlJc w:val="left"/>
      <w:pPr>
        <w:ind w:left="4276" w:hanging="360"/>
      </w:pPr>
      <w:rPr>
        <w:rFonts w:ascii="Wingdings" w:hAnsi="Wingdings" w:hint="default"/>
      </w:rPr>
    </w:lvl>
    <w:lvl w:ilvl="6" w:tplc="04090001" w:tentative="1">
      <w:start w:val="1"/>
      <w:numFmt w:val="bullet"/>
      <w:lvlText w:val=""/>
      <w:lvlJc w:val="left"/>
      <w:pPr>
        <w:ind w:left="4996" w:hanging="360"/>
      </w:pPr>
      <w:rPr>
        <w:rFonts w:ascii="Symbol" w:hAnsi="Symbol" w:hint="default"/>
      </w:rPr>
    </w:lvl>
    <w:lvl w:ilvl="7" w:tplc="04090003" w:tentative="1">
      <w:start w:val="1"/>
      <w:numFmt w:val="bullet"/>
      <w:lvlText w:val="o"/>
      <w:lvlJc w:val="left"/>
      <w:pPr>
        <w:ind w:left="5716" w:hanging="360"/>
      </w:pPr>
      <w:rPr>
        <w:rFonts w:ascii="Courier New" w:hAnsi="Courier New" w:cs="Courier New" w:hint="default"/>
      </w:rPr>
    </w:lvl>
    <w:lvl w:ilvl="8" w:tplc="04090005" w:tentative="1">
      <w:start w:val="1"/>
      <w:numFmt w:val="bullet"/>
      <w:lvlText w:val=""/>
      <w:lvlJc w:val="left"/>
      <w:pPr>
        <w:ind w:left="6436" w:hanging="360"/>
      </w:pPr>
      <w:rPr>
        <w:rFonts w:ascii="Wingdings" w:hAnsi="Wingdings" w:hint="default"/>
      </w:rPr>
    </w:lvl>
  </w:abstractNum>
  <w:abstractNum w:abstractNumId="22" w15:restartNumberingAfterBreak="0">
    <w:nsid w:val="4BC50F2C"/>
    <w:multiLevelType w:val="hybridMultilevel"/>
    <w:tmpl w:val="001C7D8C"/>
    <w:lvl w:ilvl="0" w:tplc="EA0E9FC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7F0A39"/>
    <w:multiLevelType w:val="hybridMultilevel"/>
    <w:tmpl w:val="916A2C6E"/>
    <w:lvl w:ilvl="0" w:tplc="0952F2F6">
      <w:start w:val="4"/>
      <w:numFmt w:val="bullet"/>
      <w:lvlText w:val="-"/>
      <w:lvlJc w:val="left"/>
      <w:pPr>
        <w:ind w:left="676" w:hanging="360"/>
      </w:pPr>
      <w:rPr>
        <w:rFonts w:ascii="Times New Roman" w:eastAsiaTheme="minorHAnsi" w:hAnsi="Times New Roman" w:cs="Times New Roman" w:hint="default"/>
      </w:rPr>
    </w:lvl>
    <w:lvl w:ilvl="1" w:tplc="04090003" w:tentative="1">
      <w:start w:val="1"/>
      <w:numFmt w:val="bullet"/>
      <w:lvlText w:val="o"/>
      <w:lvlJc w:val="left"/>
      <w:pPr>
        <w:ind w:left="1396" w:hanging="360"/>
      </w:pPr>
      <w:rPr>
        <w:rFonts w:ascii="Courier New" w:hAnsi="Courier New" w:cs="Courier New" w:hint="default"/>
      </w:rPr>
    </w:lvl>
    <w:lvl w:ilvl="2" w:tplc="04090005" w:tentative="1">
      <w:start w:val="1"/>
      <w:numFmt w:val="bullet"/>
      <w:lvlText w:val=""/>
      <w:lvlJc w:val="left"/>
      <w:pPr>
        <w:ind w:left="2116" w:hanging="360"/>
      </w:pPr>
      <w:rPr>
        <w:rFonts w:ascii="Wingdings" w:hAnsi="Wingdings" w:hint="default"/>
      </w:rPr>
    </w:lvl>
    <w:lvl w:ilvl="3" w:tplc="04090001" w:tentative="1">
      <w:start w:val="1"/>
      <w:numFmt w:val="bullet"/>
      <w:lvlText w:val=""/>
      <w:lvlJc w:val="left"/>
      <w:pPr>
        <w:ind w:left="2836" w:hanging="360"/>
      </w:pPr>
      <w:rPr>
        <w:rFonts w:ascii="Symbol" w:hAnsi="Symbol" w:hint="default"/>
      </w:rPr>
    </w:lvl>
    <w:lvl w:ilvl="4" w:tplc="04090003" w:tentative="1">
      <w:start w:val="1"/>
      <w:numFmt w:val="bullet"/>
      <w:lvlText w:val="o"/>
      <w:lvlJc w:val="left"/>
      <w:pPr>
        <w:ind w:left="3556" w:hanging="360"/>
      </w:pPr>
      <w:rPr>
        <w:rFonts w:ascii="Courier New" w:hAnsi="Courier New" w:cs="Courier New" w:hint="default"/>
      </w:rPr>
    </w:lvl>
    <w:lvl w:ilvl="5" w:tplc="04090005" w:tentative="1">
      <w:start w:val="1"/>
      <w:numFmt w:val="bullet"/>
      <w:lvlText w:val=""/>
      <w:lvlJc w:val="left"/>
      <w:pPr>
        <w:ind w:left="4276" w:hanging="360"/>
      </w:pPr>
      <w:rPr>
        <w:rFonts w:ascii="Wingdings" w:hAnsi="Wingdings" w:hint="default"/>
      </w:rPr>
    </w:lvl>
    <w:lvl w:ilvl="6" w:tplc="04090001" w:tentative="1">
      <w:start w:val="1"/>
      <w:numFmt w:val="bullet"/>
      <w:lvlText w:val=""/>
      <w:lvlJc w:val="left"/>
      <w:pPr>
        <w:ind w:left="4996" w:hanging="360"/>
      </w:pPr>
      <w:rPr>
        <w:rFonts w:ascii="Symbol" w:hAnsi="Symbol" w:hint="default"/>
      </w:rPr>
    </w:lvl>
    <w:lvl w:ilvl="7" w:tplc="04090003" w:tentative="1">
      <w:start w:val="1"/>
      <w:numFmt w:val="bullet"/>
      <w:lvlText w:val="o"/>
      <w:lvlJc w:val="left"/>
      <w:pPr>
        <w:ind w:left="5716" w:hanging="360"/>
      </w:pPr>
      <w:rPr>
        <w:rFonts w:ascii="Courier New" w:hAnsi="Courier New" w:cs="Courier New" w:hint="default"/>
      </w:rPr>
    </w:lvl>
    <w:lvl w:ilvl="8" w:tplc="04090005" w:tentative="1">
      <w:start w:val="1"/>
      <w:numFmt w:val="bullet"/>
      <w:lvlText w:val=""/>
      <w:lvlJc w:val="left"/>
      <w:pPr>
        <w:ind w:left="6436" w:hanging="360"/>
      </w:pPr>
      <w:rPr>
        <w:rFonts w:ascii="Wingdings" w:hAnsi="Wingdings" w:hint="default"/>
      </w:rPr>
    </w:lvl>
  </w:abstractNum>
  <w:abstractNum w:abstractNumId="24" w15:restartNumberingAfterBreak="0">
    <w:nsid w:val="50FE613A"/>
    <w:multiLevelType w:val="hybridMultilevel"/>
    <w:tmpl w:val="7B8C25E0"/>
    <w:lvl w:ilvl="0" w:tplc="0409000F">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15:restartNumberingAfterBreak="0">
    <w:nsid w:val="58021A77"/>
    <w:multiLevelType w:val="hybridMultilevel"/>
    <w:tmpl w:val="5DB8C33A"/>
    <w:lvl w:ilvl="0" w:tplc="9D7AFA48">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6" w15:restartNumberingAfterBreak="0">
    <w:nsid w:val="58BF6F45"/>
    <w:multiLevelType w:val="hybridMultilevel"/>
    <w:tmpl w:val="34F88C3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38354F7"/>
    <w:multiLevelType w:val="hybridMultilevel"/>
    <w:tmpl w:val="625E3626"/>
    <w:lvl w:ilvl="0" w:tplc="7F345BB2">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8" w15:restartNumberingAfterBreak="0">
    <w:nsid w:val="646C56A3"/>
    <w:multiLevelType w:val="hybridMultilevel"/>
    <w:tmpl w:val="3474928A"/>
    <w:lvl w:ilvl="0" w:tplc="FFFFFFFF">
      <w:start w:val="60"/>
      <w:numFmt w:val="decimal"/>
      <w:lvlText w:val="%1."/>
      <w:lvlJc w:val="left"/>
      <w:pPr>
        <w:ind w:left="2574" w:hanging="360"/>
      </w:pPr>
      <w:rPr>
        <w:rFonts w:hint="default"/>
      </w:rPr>
    </w:lvl>
    <w:lvl w:ilvl="1" w:tplc="26A2629E">
      <w:start w:val="68"/>
      <w:numFmt w:val="decimal"/>
      <w:lvlText w:val="%2."/>
      <w:lvlJc w:val="left"/>
      <w:pPr>
        <w:ind w:left="2007" w:hanging="360"/>
      </w:pPr>
      <w:rPr>
        <w:rFonts w:hint="default"/>
      </w:r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9" w15:restartNumberingAfterBreak="0">
    <w:nsid w:val="64BB36AE"/>
    <w:multiLevelType w:val="hybridMultilevel"/>
    <w:tmpl w:val="2A34803E"/>
    <w:lvl w:ilvl="0" w:tplc="67BE845C">
      <w:start w:val="1"/>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91E6B67"/>
    <w:multiLevelType w:val="hybridMultilevel"/>
    <w:tmpl w:val="36E44B0E"/>
    <w:lvl w:ilvl="0" w:tplc="2AE6FDF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5F70A5"/>
    <w:multiLevelType w:val="hybridMultilevel"/>
    <w:tmpl w:val="AF0E5140"/>
    <w:lvl w:ilvl="0" w:tplc="389E721A">
      <w:start w:val="2"/>
      <w:numFmt w:val="bullet"/>
      <w:lvlText w:val="-"/>
      <w:lvlJc w:val="left"/>
      <w:pPr>
        <w:ind w:left="610" w:hanging="360"/>
      </w:pPr>
      <w:rPr>
        <w:rFonts w:ascii="Times New Roman" w:eastAsiaTheme="minorHAnsi" w:hAnsi="Times New Roman" w:cs="Times New Roman" w:hint="default"/>
      </w:rPr>
    </w:lvl>
    <w:lvl w:ilvl="1" w:tplc="04090003" w:tentative="1">
      <w:start w:val="1"/>
      <w:numFmt w:val="bullet"/>
      <w:lvlText w:val="o"/>
      <w:lvlJc w:val="left"/>
      <w:pPr>
        <w:ind w:left="1330" w:hanging="360"/>
      </w:pPr>
      <w:rPr>
        <w:rFonts w:ascii="Courier New" w:hAnsi="Courier New" w:cs="Courier New" w:hint="default"/>
      </w:rPr>
    </w:lvl>
    <w:lvl w:ilvl="2" w:tplc="04090005" w:tentative="1">
      <w:start w:val="1"/>
      <w:numFmt w:val="bullet"/>
      <w:lvlText w:val=""/>
      <w:lvlJc w:val="left"/>
      <w:pPr>
        <w:ind w:left="2050" w:hanging="360"/>
      </w:pPr>
      <w:rPr>
        <w:rFonts w:ascii="Wingdings" w:hAnsi="Wingdings" w:hint="default"/>
      </w:rPr>
    </w:lvl>
    <w:lvl w:ilvl="3" w:tplc="04090001" w:tentative="1">
      <w:start w:val="1"/>
      <w:numFmt w:val="bullet"/>
      <w:lvlText w:val=""/>
      <w:lvlJc w:val="left"/>
      <w:pPr>
        <w:ind w:left="2770" w:hanging="360"/>
      </w:pPr>
      <w:rPr>
        <w:rFonts w:ascii="Symbol" w:hAnsi="Symbol" w:hint="default"/>
      </w:rPr>
    </w:lvl>
    <w:lvl w:ilvl="4" w:tplc="04090003" w:tentative="1">
      <w:start w:val="1"/>
      <w:numFmt w:val="bullet"/>
      <w:lvlText w:val="o"/>
      <w:lvlJc w:val="left"/>
      <w:pPr>
        <w:ind w:left="3490" w:hanging="360"/>
      </w:pPr>
      <w:rPr>
        <w:rFonts w:ascii="Courier New" w:hAnsi="Courier New" w:cs="Courier New" w:hint="default"/>
      </w:rPr>
    </w:lvl>
    <w:lvl w:ilvl="5" w:tplc="04090005" w:tentative="1">
      <w:start w:val="1"/>
      <w:numFmt w:val="bullet"/>
      <w:lvlText w:val=""/>
      <w:lvlJc w:val="left"/>
      <w:pPr>
        <w:ind w:left="4210" w:hanging="360"/>
      </w:pPr>
      <w:rPr>
        <w:rFonts w:ascii="Wingdings" w:hAnsi="Wingdings" w:hint="default"/>
      </w:rPr>
    </w:lvl>
    <w:lvl w:ilvl="6" w:tplc="04090001" w:tentative="1">
      <w:start w:val="1"/>
      <w:numFmt w:val="bullet"/>
      <w:lvlText w:val=""/>
      <w:lvlJc w:val="left"/>
      <w:pPr>
        <w:ind w:left="4930" w:hanging="360"/>
      </w:pPr>
      <w:rPr>
        <w:rFonts w:ascii="Symbol" w:hAnsi="Symbol" w:hint="default"/>
      </w:rPr>
    </w:lvl>
    <w:lvl w:ilvl="7" w:tplc="04090003" w:tentative="1">
      <w:start w:val="1"/>
      <w:numFmt w:val="bullet"/>
      <w:lvlText w:val="o"/>
      <w:lvlJc w:val="left"/>
      <w:pPr>
        <w:ind w:left="5650" w:hanging="360"/>
      </w:pPr>
      <w:rPr>
        <w:rFonts w:ascii="Courier New" w:hAnsi="Courier New" w:cs="Courier New" w:hint="default"/>
      </w:rPr>
    </w:lvl>
    <w:lvl w:ilvl="8" w:tplc="04090005" w:tentative="1">
      <w:start w:val="1"/>
      <w:numFmt w:val="bullet"/>
      <w:lvlText w:val=""/>
      <w:lvlJc w:val="left"/>
      <w:pPr>
        <w:ind w:left="6370" w:hanging="360"/>
      </w:pPr>
      <w:rPr>
        <w:rFonts w:ascii="Wingdings" w:hAnsi="Wingdings" w:hint="default"/>
      </w:rPr>
    </w:lvl>
  </w:abstractNum>
  <w:abstractNum w:abstractNumId="32" w15:restartNumberingAfterBreak="0">
    <w:nsid w:val="75E36545"/>
    <w:multiLevelType w:val="hybridMultilevel"/>
    <w:tmpl w:val="C52E096A"/>
    <w:lvl w:ilvl="0" w:tplc="9C388C9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5F6420C"/>
    <w:multiLevelType w:val="hybridMultilevel"/>
    <w:tmpl w:val="2D2EB4C4"/>
    <w:lvl w:ilvl="0" w:tplc="BF4EC20E">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4" w15:restartNumberingAfterBreak="0">
    <w:nsid w:val="77D8695D"/>
    <w:multiLevelType w:val="hybridMultilevel"/>
    <w:tmpl w:val="E200A08A"/>
    <w:lvl w:ilvl="0" w:tplc="BF3E2ADE">
      <w:numFmt w:val="bullet"/>
      <w:lvlText w:val="-"/>
      <w:lvlJc w:val="left"/>
      <w:pPr>
        <w:ind w:left="673" w:hanging="360"/>
      </w:pPr>
      <w:rPr>
        <w:rFonts w:ascii="Times New Roman" w:eastAsiaTheme="minorHAnsi" w:hAnsi="Times New Roman" w:cs="Times New Roman" w:hint="default"/>
      </w:rPr>
    </w:lvl>
    <w:lvl w:ilvl="1" w:tplc="04090003" w:tentative="1">
      <w:start w:val="1"/>
      <w:numFmt w:val="bullet"/>
      <w:lvlText w:val="o"/>
      <w:lvlJc w:val="left"/>
      <w:pPr>
        <w:ind w:left="1393" w:hanging="360"/>
      </w:pPr>
      <w:rPr>
        <w:rFonts w:ascii="Courier New" w:hAnsi="Courier New" w:cs="Courier New" w:hint="default"/>
      </w:rPr>
    </w:lvl>
    <w:lvl w:ilvl="2" w:tplc="04090005" w:tentative="1">
      <w:start w:val="1"/>
      <w:numFmt w:val="bullet"/>
      <w:lvlText w:val=""/>
      <w:lvlJc w:val="left"/>
      <w:pPr>
        <w:ind w:left="2113" w:hanging="360"/>
      </w:pPr>
      <w:rPr>
        <w:rFonts w:ascii="Wingdings" w:hAnsi="Wingdings" w:hint="default"/>
      </w:rPr>
    </w:lvl>
    <w:lvl w:ilvl="3" w:tplc="04090001" w:tentative="1">
      <w:start w:val="1"/>
      <w:numFmt w:val="bullet"/>
      <w:lvlText w:val=""/>
      <w:lvlJc w:val="left"/>
      <w:pPr>
        <w:ind w:left="2833" w:hanging="360"/>
      </w:pPr>
      <w:rPr>
        <w:rFonts w:ascii="Symbol" w:hAnsi="Symbol" w:hint="default"/>
      </w:rPr>
    </w:lvl>
    <w:lvl w:ilvl="4" w:tplc="04090003" w:tentative="1">
      <w:start w:val="1"/>
      <w:numFmt w:val="bullet"/>
      <w:lvlText w:val="o"/>
      <w:lvlJc w:val="left"/>
      <w:pPr>
        <w:ind w:left="3553" w:hanging="360"/>
      </w:pPr>
      <w:rPr>
        <w:rFonts w:ascii="Courier New" w:hAnsi="Courier New" w:cs="Courier New" w:hint="default"/>
      </w:rPr>
    </w:lvl>
    <w:lvl w:ilvl="5" w:tplc="04090005" w:tentative="1">
      <w:start w:val="1"/>
      <w:numFmt w:val="bullet"/>
      <w:lvlText w:val=""/>
      <w:lvlJc w:val="left"/>
      <w:pPr>
        <w:ind w:left="4273" w:hanging="360"/>
      </w:pPr>
      <w:rPr>
        <w:rFonts w:ascii="Wingdings" w:hAnsi="Wingdings" w:hint="default"/>
      </w:rPr>
    </w:lvl>
    <w:lvl w:ilvl="6" w:tplc="04090001" w:tentative="1">
      <w:start w:val="1"/>
      <w:numFmt w:val="bullet"/>
      <w:lvlText w:val=""/>
      <w:lvlJc w:val="left"/>
      <w:pPr>
        <w:ind w:left="4993" w:hanging="360"/>
      </w:pPr>
      <w:rPr>
        <w:rFonts w:ascii="Symbol" w:hAnsi="Symbol" w:hint="default"/>
      </w:rPr>
    </w:lvl>
    <w:lvl w:ilvl="7" w:tplc="04090003" w:tentative="1">
      <w:start w:val="1"/>
      <w:numFmt w:val="bullet"/>
      <w:lvlText w:val="o"/>
      <w:lvlJc w:val="left"/>
      <w:pPr>
        <w:ind w:left="5713" w:hanging="360"/>
      </w:pPr>
      <w:rPr>
        <w:rFonts w:ascii="Courier New" w:hAnsi="Courier New" w:cs="Courier New" w:hint="default"/>
      </w:rPr>
    </w:lvl>
    <w:lvl w:ilvl="8" w:tplc="04090005" w:tentative="1">
      <w:start w:val="1"/>
      <w:numFmt w:val="bullet"/>
      <w:lvlText w:val=""/>
      <w:lvlJc w:val="left"/>
      <w:pPr>
        <w:ind w:left="6433" w:hanging="360"/>
      </w:pPr>
      <w:rPr>
        <w:rFonts w:ascii="Wingdings" w:hAnsi="Wingdings" w:hint="default"/>
      </w:rPr>
    </w:lvl>
  </w:abstractNum>
  <w:abstractNum w:abstractNumId="35" w15:restartNumberingAfterBreak="0">
    <w:nsid w:val="7E27728F"/>
    <w:multiLevelType w:val="hybridMultilevel"/>
    <w:tmpl w:val="1A962C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6"/>
  </w:num>
  <w:num w:numId="3">
    <w:abstractNumId w:val="27"/>
  </w:num>
  <w:num w:numId="4">
    <w:abstractNumId w:val="28"/>
  </w:num>
  <w:num w:numId="5">
    <w:abstractNumId w:val="2"/>
  </w:num>
  <w:num w:numId="6">
    <w:abstractNumId w:val="26"/>
  </w:num>
  <w:num w:numId="7">
    <w:abstractNumId w:val="10"/>
  </w:num>
  <w:num w:numId="8">
    <w:abstractNumId w:val="8"/>
  </w:num>
  <w:num w:numId="9">
    <w:abstractNumId w:val="32"/>
  </w:num>
  <w:num w:numId="10">
    <w:abstractNumId w:val="4"/>
  </w:num>
  <w:num w:numId="11">
    <w:abstractNumId w:val="19"/>
  </w:num>
  <w:num w:numId="12">
    <w:abstractNumId w:val="25"/>
  </w:num>
  <w:num w:numId="13">
    <w:abstractNumId w:val="33"/>
  </w:num>
  <w:num w:numId="14">
    <w:abstractNumId w:val="35"/>
  </w:num>
  <w:num w:numId="15">
    <w:abstractNumId w:val="30"/>
  </w:num>
  <w:num w:numId="16">
    <w:abstractNumId w:val="17"/>
  </w:num>
  <w:num w:numId="17">
    <w:abstractNumId w:val="13"/>
  </w:num>
  <w:num w:numId="18">
    <w:abstractNumId w:val="1"/>
  </w:num>
  <w:num w:numId="19">
    <w:abstractNumId w:val="29"/>
  </w:num>
  <w:num w:numId="20">
    <w:abstractNumId w:val="5"/>
  </w:num>
  <w:num w:numId="21">
    <w:abstractNumId w:val="31"/>
  </w:num>
  <w:num w:numId="22">
    <w:abstractNumId w:val="0"/>
  </w:num>
  <w:num w:numId="23">
    <w:abstractNumId w:val="11"/>
  </w:num>
  <w:num w:numId="24">
    <w:abstractNumId w:val="16"/>
  </w:num>
  <w:num w:numId="25">
    <w:abstractNumId w:val="15"/>
  </w:num>
  <w:num w:numId="26">
    <w:abstractNumId w:val="18"/>
  </w:num>
  <w:num w:numId="27">
    <w:abstractNumId w:val="9"/>
  </w:num>
  <w:num w:numId="28">
    <w:abstractNumId w:val="24"/>
  </w:num>
  <w:num w:numId="29">
    <w:abstractNumId w:val="3"/>
  </w:num>
  <w:num w:numId="30">
    <w:abstractNumId w:val="20"/>
  </w:num>
  <w:num w:numId="31">
    <w:abstractNumId w:val="22"/>
  </w:num>
  <w:num w:numId="32">
    <w:abstractNumId w:val="23"/>
  </w:num>
  <w:num w:numId="33">
    <w:abstractNumId w:val="21"/>
  </w:num>
  <w:num w:numId="34">
    <w:abstractNumId w:val="14"/>
  </w:num>
  <w:num w:numId="35">
    <w:abstractNumId w:val="7"/>
  </w:num>
  <w:num w:numId="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79A"/>
    <w:rsid w:val="0000438B"/>
    <w:rsid w:val="00007E97"/>
    <w:rsid w:val="00014BA2"/>
    <w:rsid w:val="0001580C"/>
    <w:rsid w:val="00017B2C"/>
    <w:rsid w:val="0002140A"/>
    <w:rsid w:val="000217B9"/>
    <w:rsid w:val="0002301B"/>
    <w:rsid w:val="000237F9"/>
    <w:rsid w:val="00032D71"/>
    <w:rsid w:val="000340D9"/>
    <w:rsid w:val="00036E9D"/>
    <w:rsid w:val="0004068F"/>
    <w:rsid w:val="00044041"/>
    <w:rsid w:val="000464BE"/>
    <w:rsid w:val="000528BE"/>
    <w:rsid w:val="00053863"/>
    <w:rsid w:val="00055837"/>
    <w:rsid w:val="0006031D"/>
    <w:rsid w:val="00071E67"/>
    <w:rsid w:val="00077D55"/>
    <w:rsid w:val="00081F11"/>
    <w:rsid w:val="0008421D"/>
    <w:rsid w:val="00090AC9"/>
    <w:rsid w:val="000951FD"/>
    <w:rsid w:val="000A2534"/>
    <w:rsid w:val="000A6B75"/>
    <w:rsid w:val="000B3C82"/>
    <w:rsid w:val="000B42DB"/>
    <w:rsid w:val="000B52EB"/>
    <w:rsid w:val="000B60B6"/>
    <w:rsid w:val="000B6E3F"/>
    <w:rsid w:val="000C0E3C"/>
    <w:rsid w:val="000C3F57"/>
    <w:rsid w:val="000C5897"/>
    <w:rsid w:val="000D0190"/>
    <w:rsid w:val="000D486F"/>
    <w:rsid w:val="000D4CA5"/>
    <w:rsid w:val="000D765C"/>
    <w:rsid w:val="000E0A86"/>
    <w:rsid w:val="000E0DB3"/>
    <w:rsid w:val="000E214D"/>
    <w:rsid w:val="000E2873"/>
    <w:rsid w:val="000E49AF"/>
    <w:rsid w:val="000E7D94"/>
    <w:rsid w:val="000F01DA"/>
    <w:rsid w:val="000F2EBC"/>
    <w:rsid w:val="000F3001"/>
    <w:rsid w:val="000F32C3"/>
    <w:rsid w:val="000F42FD"/>
    <w:rsid w:val="000F70EB"/>
    <w:rsid w:val="00102FB3"/>
    <w:rsid w:val="001035A6"/>
    <w:rsid w:val="0010577F"/>
    <w:rsid w:val="00106EAB"/>
    <w:rsid w:val="001112A4"/>
    <w:rsid w:val="001124C3"/>
    <w:rsid w:val="00114725"/>
    <w:rsid w:val="0011647B"/>
    <w:rsid w:val="0011727D"/>
    <w:rsid w:val="00117296"/>
    <w:rsid w:val="0012539A"/>
    <w:rsid w:val="0013464E"/>
    <w:rsid w:val="00136953"/>
    <w:rsid w:val="001369FD"/>
    <w:rsid w:val="00142EA6"/>
    <w:rsid w:val="0015308B"/>
    <w:rsid w:val="00154A7E"/>
    <w:rsid w:val="00156116"/>
    <w:rsid w:val="00160EF9"/>
    <w:rsid w:val="00162164"/>
    <w:rsid w:val="00165F7F"/>
    <w:rsid w:val="0016701A"/>
    <w:rsid w:val="00167614"/>
    <w:rsid w:val="0016773D"/>
    <w:rsid w:val="0017037E"/>
    <w:rsid w:val="001758AF"/>
    <w:rsid w:val="001A490A"/>
    <w:rsid w:val="001A6699"/>
    <w:rsid w:val="001B183C"/>
    <w:rsid w:val="001C0765"/>
    <w:rsid w:val="001C2698"/>
    <w:rsid w:val="001C6B86"/>
    <w:rsid w:val="001C6CA7"/>
    <w:rsid w:val="001E05D9"/>
    <w:rsid w:val="001E2BB5"/>
    <w:rsid w:val="001E3600"/>
    <w:rsid w:val="001E37CE"/>
    <w:rsid w:val="001E43BA"/>
    <w:rsid w:val="001E7653"/>
    <w:rsid w:val="001F140B"/>
    <w:rsid w:val="001F1A29"/>
    <w:rsid w:val="001F57A2"/>
    <w:rsid w:val="001F63A9"/>
    <w:rsid w:val="00201DD8"/>
    <w:rsid w:val="0020309B"/>
    <w:rsid w:val="00207879"/>
    <w:rsid w:val="00222F42"/>
    <w:rsid w:val="00230144"/>
    <w:rsid w:val="00232AED"/>
    <w:rsid w:val="00234E66"/>
    <w:rsid w:val="00235DDD"/>
    <w:rsid w:val="0023714E"/>
    <w:rsid w:val="00245D22"/>
    <w:rsid w:val="002542F0"/>
    <w:rsid w:val="002659D8"/>
    <w:rsid w:val="00266007"/>
    <w:rsid w:val="00267E5D"/>
    <w:rsid w:val="00271212"/>
    <w:rsid w:val="00271497"/>
    <w:rsid w:val="0027770D"/>
    <w:rsid w:val="00283CCF"/>
    <w:rsid w:val="00285841"/>
    <w:rsid w:val="002926A3"/>
    <w:rsid w:val="0029644B"/>
    <w:rsid w:val="002A073F"/>
    <w:rsid w:val="002A5EA6"/>
    <w:rsid w:val="002A7801"/>
    <w:rsid w:val="002B2F9F"/>
    <w:rsid w:val="002B4D15"/>
    <w:rsid w:val="002C01E1"/>
    <w:rsid w:val="002C493A"/>
    <w:rsid w:val="002C5786"/>
    <w:rsid w:val="002D1470"/>
    <w:rsid w:val="002E0591"/>
    <w:rsid w:val="002E1920"/>
    <w:rsid w:val="002E3881"/>
    <w:rsid w:val="002E6E97"/>
    <w:rsid w:val="002F5929"/>
    <w:rsid w:val="002F65E2"/>
    <w:rsid w:val="003017B5"/>
    <w:rsid w:val="0031149E"/>
    <w:rsid w:val="00312D23"/>
    <w:rsid w:val="003160BF"/>
    <w:rsid w:val="00317FB7"/>
    <w:rsid w:val="0032009C"/>
    <w:rsid w:val="00320967"/>
    <w:rsid w:val="00320F60"/>
    <w:rsid w:val="00327977"/>
    <w:rsid w:val="00327E7A"/>
    <w:rsid w:val="00331EEF"/>
    <w:rsid w:val="00344A07"/>
    <w:rsid w:val="0034679A"/>
    <w:rsid w:val="00347046"/>
    <w:rsid w:val="00353F7C"/>
    <w:rsid w:val="00365447"/>
    <w:rsid w:val="003719BB"/>
    <w:rsid w:val="00373916"/>
    <w:rsid w:val="00375B20"/>
    <w:rsid w:val="003777F6"/>
    <w:rsid w:val="00384009"/>
    <w:rsid w:val="00386826"/>
    <w:rsid w:val="003904A0"/>
    <w:rsid w:val="00395707"/>
    <w:rsid w:val="00395B97"/>
    <w:rsid w:val="003A025A"/>
    <w:rsid w:val="003A1A83"/>
    <w:rsid w:val="003A2156"/>
    <w:rsid w:val="003A4514"/>
    <w:rsid w:val="003A5437"/>
    <w:rsid w:val="003B643B"/>
    <w:rsid w:val="003B6BEA"/>
    <w:rsid w:val="003B762F"/>
    <w:rsid w:val="003C3038"/>
    <w:rsid w:val="003D68C7"/>
    <w:rsid w:val="003E3518"/>
    <w:rsid w:val="003E3DF0"/>
    <w:rsid w:val="003E5649"/>
    <w:rsid w:val="003E6E6D"/>
    <w:rsid w:val="003F1163"/>
    <w:rsid w:val="003F7123"/>
    <w:rsid w:val="0041016C"/>
    <w:rsid w:val="004118BE"/>
    <w:rsid w:val="004130A0"/>
    <w:rsid w:val="00414832"/>
    <w:rsid w:val="004261D3"/>
    <w:rsid w:val="00426AB1"/>
    <w:rsid w:val="00427566"/>
    <w:rsid w:val="0044003F"/>
    <w:rsid w:val="00441DE4"/>
    <w:rsid w:val="00441E8F"/>
    <w:rsid w:val="00450B1E"/>
    <w:rsid w:val="00451528"/>
    <w:rsid w:val="00454B79"/>
    <w:rsid w:val="004559BA"/>
    <w:rsid w:val="00457A1B"/>
    <w:rsid w:val="00461CF4"/>
    <w:rsid w:val="004629CD"/>
    <w:rsid w:val="0046653A"/>
    <w:rsid w:val="004671E3"/>
    <w:rsid w:val="00467CD4"/>
    <w:rsid w:val="00470876"/>
    <w:rsid w:val="00476467"/>
    <w:rsid w:val="0047660F"/>
    <w:rsid w:val="00484697"/>
    <w:rsid w:val="00486CC0"/>
    <w:rsid w:val="00491770"/>
    <w:rsid w:val="00492857"/>
    <w:rsid w:val="004935BF"/>
    <w:rsid w:val="004A25CA"/>
    <w:rsid w:val="004A36BF"/>
    <w:rsid w:val="004A3BED"/>
    <w:rsid w:val="004A3CAD"/>
    <w:rsid w:val="004A3DF6"/>
    <w:rsid w:val="004A63F1"/>
    <w:rsid w:val="004B16CB"/>
    <w:rsid w:val="004B1C37"/>
    <w:rsid w:val="004C1DB9"/>
    <w:rsid w:val="004C2489"/>
    <w:rsid w:val="004C24CB"/>
    <w:rsid w:val="004C4F1E"/>
    <w:rsid w:val="004D2FF8"/>
    <w:rsid w:val="004E5956"/>
    <w:rsid w:val="004E7748"/>
    <w:rsid w:val="004F3293"/>
    <w:rsid w:val="004F3EC2"/>
    <w:rsid w:val="004F5B06"/>
    <w:rsid w:val="004F643A"/>
    <w:rsid w:val="004F7CF8"/>
    <w:rsid w:val="005036AB"/>
    <w:rsid w:val="005076B0"/>
    <w:rsid w:val="00507FF3"/>
    <w:rsid w:val="00510C91"/>
    <w:rsid w:val="00531D7D"/>
    <w:rsid w:val="00531DC6"/>
    <w:rsid w:val="005330CB"/>
    <w:rsid w:val="00537B86"/>
    <w:rsid w:val="00537DED"/>
    <w:rsid w:val="00540146"/>
    <w:rsid w:val="005401B6"/>
    <w:rsid w:val="0054402E"/>
    <w:rsid w:val="00546993"/>
    <w:rsid w:val="00547CA7"/>
    <w:rsid w:val="00552E28"/>
    <w:rsid w:val="00553C9A"/>
    <w:rsid w:val="00554F9C"/>
    <w:rsid w:val="005618FE"/>
    <w:rsid w:val="00561A51"/>
    <w:rsid w:val="005644F1"/>
    <w:rsid w:val="00565392"/>
    <w:rsid w:val="00566803"/>
    <w:rsid w:val="005668D2"/>
    <w:rsid w:val="00573144"/>
    <w:rsid w:val="005754B4"/>
    <w:rsid w:val="005835BF"/>
    <w:rsid w:val="00585AD2"/>
    <w:rsid w:val="005905BE"/>
    <w:rsid w:val="005959DB"/>
    <w:rsid w:val="005A00F9"/>
    <w:rsid w:val="005A0144"/>
    <w:rsid w:val="005A1B4D"/>
    <w:rsid w:val="005A6013"/>
    <w:rsid w:val="005B009E"/>
    <w:rsid w:val="005B0B76"/>
    <w:rsid w:val="005B4539"/>
    <w:rsid w:val="005B4C4A"/>
    <w:rsid w:val="005B7305"/>
    <w:rsid w:val="005B778E"/>
    <w:rsid w:val="005C3251"/>
    <w:rsid w:val="005C6CCC"/>
    <w:rsid w:val="005D4C59"/>
    <w:rsid w:val="005D54D4"/>
    <w:rsid w:val="005E1CB5"/>
    <w:rsid w:val="005E4D54"/>
    <w:rsid w:val="005E60B5"/>
    <w:rsid w:val="005F4EBA"/>
    <w:rsid w:val="005F5EC4"/>
    <w:rsid w:val="00601E6B"/>
    <w:rsid w:val="00605B36"/>
    <w:rsid w:val="006066DF"/>
    <w:rsid w:val="00610218"/>
    <w:rsid w:val="006162D7"/>
    <w:rsid w:val="00617236"/>
    <w:rsid w:val="006174DB"/>
    <w:rsid w:val="00630FA4"/>
    <w:rsid w:val="006405A7"/>
    <w:rsid w:val="00642257"/>
    <w:rsid w:val="006474F4"/>
    <w:rsid w:val="006529F0"/>
    <w:rsid w:val="00655667"/>
    <w:rsid w:val="00656FFC"/>
    <w:rsid w:val="00657DC6"/>
    <w:rsid w:val="0066505A"/>
    <w:rsid w:val="006659D1"/>
    <w:rsid w:val="00670A07"/>
    <w:rsid w:val="00672C2C"/>
    <w:rsid w:val="00681ACC"/>
    <w:rsid w:val="0069584D"/>
    <w:rsid w:val="00697B0F"/>
    <w:rsid w:val="006A1307"/>
    <w:rsid w:val="006A6D3F"/>
    <w:rsid w:val="006B1A6D"/>
    <w:rsid w:val="006B649E"/>
    <w:rsid w:val="006C0A46"/>
    <w:rsid w:val="006C71EC"/>
    <w:rsid w:val="006D54CC"/>
    <w:rsid w:val="006D5812"/>
    <w:rsid w:val="006E2CB8"/>
    <w:rsid w:val="006E43E6"/>
    <w:rsid w:val="006E70AF"/>
    <w:rsid w:val="006F2668"/>
    <w:rsid w:val="006F4720"/>
    <w:rsid w:val="006F6626"/>
    <w:rsid w:val="007019ED"/>
    <w:rsid w:val="00701BB4"/>
    <w:rsid w:val="00703C05"/>
    <w:rsid w:val="00713B2D"/>
    <w:rsid w:val="00716990"/>
    <w:rsid w:val="0071753E"/>
    <w:rsid w:val="00720E2E"/>
    <w:rsid w:val="00720F76"/>
    <w:rsid w:val="00721EEF"/>
    <w:rsid w:val="0072405E"/>
    <w:rsid w:val="007319C4"/>
    <w:rsid w:val="007325CC"/>
    <w:rsid w:val="007359EB"/>
    <w:rsid w:val="007421AB"/>
    <w:rsid w:val="007434D7"/>
    <w:rsid w:val="00744088"/>
    <w:rsid w:val="00744544"/>
    <w:rsid w:val="00744581"/>
    <w:rsid w:val="00751F62"/>
    <w:rsid w:val="00754CF4"/>
    <w:rsid w:val="00755D17"/>
    <w:rsid w:val="007646C9"/>
    <w:rsid w:val="00767602"/>
    <w:rsid w:val="00771160"/>
    <w:rsid w:val="007865D6"/>
    <w:rsid w:val="007927DC"/>
    <w:rsid w:val="007954F2"/>
    <w:rsid w:val="00795596"/>
    <w:rsid w:val="007975A4"/>
    <w:rsid w:val="007977C3"/>
    <w:rsid w:val="00797D0A"/>
    <w:rsid w:val="007A64BF"/>
    <w:rsid w:val="007A755D"/>
    <w:rsid w:val="007B1607"/>
    <w:rsid w:val="007B4A37"/>
    <w:rsid w:val="007B68CC"/>
    <w:rsid w:val="007B6D9C"/>
    <w:rsid w:val="007C2369"/>
    <w:rsid w:val="007C440B"/>
    <w:rsid w:val="007C55CD"/>
    <w:rsid w:val="007C69F8"/>
    <w:rsid w:val="007D180F"/>
    <w:rsid w:val="007D3C00"/>
    <w:rsid w:val="007D47F6"/>
    <w:rsid w:val="007D668D"/>
    <w:rsid w:val="007D738F"/>
    <w:rsid w:val="007E09D3"/>
    <w:rsid w:val="007E2109"/>
    <w:rsid w:val="007E7ADF"/>
    <w:rsid w:val="00802CDD"/>
    <w:rsid w:val="00804EB1"/>
    <w:rsid w:val="008052F4"/>
    <w:rsid w:val="008066DB"/>
    <w:rsid w:val="00810D35"/>
    <w:rsid w:val="00811AAD"/>
    <w:rsid w:val="00817257"/>
    <w:rsid w:val="0082067D"/>
    <w:rsid w:val="008209A4"/>
    <w:rsid w:val="00822802"/>
    <w:rsid w:val="008322FF"/>
    <w:rsid w:val="008405C7"/>
    <w:rsid w:val="00841E1E"/>
    <w:rsid w:val="00845529"/>
    <w:rsid w:val="00845F57"/>
    <w:rsid w:val="008526BB"/>
    <w:rsid w:val="0085366C"/>
    <w:rsid w:val="00856416"/>
    <w:rsid w:val="008567C2"/>
    <w:rsid w:val="0086005A"/>
    <w:rsid w:val="00862014"/>
    <w:rsid w:val="008627FD"/>
    <w:rsid w:val="00864445"/>
    <w:rsid w:val="008651CF"/>
    <w:rsid w:val="008653F7"/>
    <w:rsid w:val="00867C79"/>
    <w:rsid w:val="0087261F"/>
    <w:rsid w:val="0088006A"/>
    <w:rsid w:val="0089382D"/>
    <w:rsid w:val="008A0D59"/>
    <w:rsid w:val="008A4EAA"/>
    <w:rsid w:val="008B04CE"/>
    <w:rsid w:val="008B1B24"/>
    <w:rsid w:val="008B227D"/>
    <w:rsid w:val="008B2871"/>
    <w:rsid w:val="008C3B88"/>
    <w:rsid w:val="008C55A5"/>
    <w:rsid w:val="008D52AD"/>
    <w:rsid w:val="008D5D35"/>
    <w:rsid w:val="008D77C5"/>
    <w:rsid w:val="008E10E0"/>
    <w:rsid w:val="008F27FD"/>
    <w:rsid w:val="008F4616"/>
    <w:rsid w:val="00904FA6"/>
    <w:rsid w:val="00910492"/>
    <w:rsid w:val="00911AC6"/>
    <w:rsid w:val="00912926"/>
    <w:rsid w:val="009277D2"/>
    <w:rsid w:val="00927DA3"/>
    <w:rsid w:val="00934491"/>
    <w:rsid w:val="00937566"/>
    <w:rsid w:val="00940748"/>
    <w:rsid w:val="00940E0E"/>
    <w:rsid w:val="00942A27"/>
    <w:rsid w:val="009457D9"/>
    <w:rsid w:val="00945C60"/>
    <w:rsid w:val="00954923"/>
    <w:rsid w:val="00966049"/>
    <w:rsid w:val="00966595"/>
    <w:rsid w:val="00975709"/>
    <w:rsid w:val="009822E9"/>
    <w:rsid w:val="00982CB3"/>
    <w:rsid w:val="0098456C"/>
    <w:rsid w:val="00986215"/>
    <w:rsid w:val="00992582"/>
    <w:rsid w:val="009A7089"/>
    <w:rsid w:val="009B1BD4"/>
    <w:rsid w:val="009B7BF9"/>
    <w:rsid w:val="009C451D"/>
    <w:rsid w:val="009C5BA3"/>
    <w:rsid w:val="009D01BE"/>
    <w:rsid w:val="009E26F0"/>
    <w:rsid w:val="009E52D3"/>
    <w:rsid w:val="009E7E28"/>
    <w:rsid w:val="009F50F4"/>
    <w:rsid w:val="009F7312"/>
    <w:rsid w:val="00A0277C"/>
    <w:rsid w:val="00A11C27"/>
    <w:rsid w:val="00A137DE"/>
    <w:rsid w:val="00A25193"/>
    <w:rsid w:val="00A26FF6"/>
    <w:rsid w:val="00A35259"/>
    <w:rsid w:val="00A37DF4"/>
    <w:rsid w:val="00A41719"/>
    <w:rsid w:val="00A41A52"/>
    <w:rsid w:val="00A4360B"/>
    <w:rsid w:val="00A43CAE"/>
    <w:rsid w:val="00A46323"/>
    <w:rsid w:val="00A509B0"/>
    <w:rsid w:val="00A6092D"/>
    <w:rsid w:val="00A64F5F"/>
    <w:rsid w:val="00A774F5"/>
    <w:rsid w:val="00A81E27"/>
    <w:rsid w:val="00A87294"/>
    <w:rsid w:val="00A94F05"/>
    <w:rsid w:val="00A95D80"/>
    <w:rsid w:val="00A97ECF"/>
    <w:rsid w:val="00AA058E"/>
    <w:rsid w:val="00AA6C7D"/>
    <w:rsid w:val="00AB2DA7"/>
    <w:rsid w:val="00AB4788"/>
    <w:rsid w:val="00AB4E5D"/>
    <w:rsid w:val="00AB6712"/>
    <w:rsid w:val="00AC1412"/>
    <w:rsid w:val="00AC3580"/>
    <w:rsid w:val="00AD2046"/>
    <w:rsid w:val="00AD47D9"/>
    <w:rsid w:val="00AE070C"/>
    <w:rsid w:val="00AE0FAF"/>
    <w:rsid w:val="00AE199E"/>
    <w:rsid w:val="00AE33DF"/>
    <w:rsid w:val="00AF2A0F"/>
    <w:rsid w:val="00B06843"/>
    <w:rsid w:val="00B07FC6"/>
    <w:rsid w:val="00B11874"/>
    <w:rsid w:val="00B16E5D"/>
    <w:rsid w:val="00B204A3"/>
    <w:rsid w:val="00B21233"/>
    <w:rsid w:val="00B22059"/>
    <w:rsid w:val="00B33C5D"/>
    <w:rsid w:val="00B34383"/>
    <w:rsid w:val="00B35B3A"/>
    <w:rsid w:val="00B51889"/>
    <w:rsid w:val="00B533EA"/>
    <w:rsid w:val="00B62F09"/>
    <w:rsid w:val="00B664A2"/>
    <w:rsid w:val="00B665F8"/>
    <w:rsid w:val="00B66F91"/>
    <w:rsid w:val="00B72F17"/>
    <w:rsid w:val="00B73AD2"/>
    <w:rsid w:val="00B74A71"/>
    <w:rsid w:val="00B771B3"/>
    <w:rsid w:val="00B80F89"/>
    <w:rsid w:val="00B8509D"/>
    <w:rsid w:val="00B93EFC"/>
    <w:rsid w:val="00B96D6D"/>
    <w:rsid w:val="00BA05AD"/>
    <w:rsid w:val="00BA12CC"/>
    <w:rsid w:val="00BA2E89"/>
    <w:rsid w:val="00BB4776"/>
    <w:rsid w:val="00BC0E24"/>
    <w:rsid w:val="00BC319D"/>
    <w:rsid w:val="00BD065B"/>
    <w:rsid w:val="00BD0C39"/>
    <w:rsid w:val="00BD67C7"/>
    <w:rsid w:val="00BE4C60"/>
    <w:rsid w:val="00BE5C71"/>
    <w:rsid w:val="00BE5C88"/>
    <w:rsid w:val="00BE6314"/>
    <w:rsid w:val="00BF05BF"/>
    <w:rsid w:val="00BF3193"/>
    <w:rsid w:val="00BF38A0"/>
    <w:rsid w:val="00BF5CD1"/>
    <w:rsid w:val="00C006D8"/>
    <w:rsid w:val="00C03CF7"/>
    <w:rsid w:val="00C06AA7"/>
    <w:rsid w:val="00C110B2"/>
    <w:rsid w:val="00C22F51"/>
    <w:rsid w:val="00C24FA2"/>
    <w:rsid w:val="00C26970"/>
    <w:rsid w:val="00C27717"/>
    <w:rsid w:val="00C3139E"/>
    <w:rsid w:val="00C33281"/>
    <w:rsid w:val="00C366FD"/>
    <w:rsid w:val="00C37F06"/>
    <w:rsid w:val="00C47805"/>
    <w:rsid w:val="00C54977"/>
    <w:rsid w:val="00C55946"/>
    <w:rsid w:val="00C578B5"/>
    <w:rsid w:val="00C61081"/>
    <w:rsid w:val="00C63EE2"/>
    <w:rsid w:val="00C67E79"/>
    <w:rsid w:val="00C7119A"/>
    <w:rsid w:val="00C741B1"/>
    <w:rsid w:val="00C74C06"/>
    <w:rsid w:val="00C7536F"/>
    <w:rsid w:val="00C8079F"/>
    <w:rsid w:val="00C81213"/>
    <w:rsid w:val="00C82F7D"/>
    <w:rsid w:val="00C91EF7"/>
    <w:rsid w:val="00CA33D9"/>
    <w:rsid w:val="00CA4588"/>
    <w:rsid w:val="00CA5E1A"/>
    <w:rsid w:val="00CA78A9"/>
    <w:rsid w:val="00CB5DAF"/>
    <w:rsid w:val="00CB7284"/>
    <w:rsid w:val="00CC42B7"/>
    <w:rsid w:val="00CC4638"/>
    <w:rsid w:val="00CC4FBD"/>
    <w:rsid w:val="00CC7405"/>
    <w:rsid w:val="00CD0791"/>
    <w:rsid w:val="00CD2004"/>
    <w:rsid w:val="00CE1061"/>
    <w:rsid w:val="00CE6D02"/>
    <w:rsid w:val="00D02FC5"/>
    <w:rsid w:val="00D040B2"/>
    <w:rsid w:val="00D0735D"/>
    <w:rsid w:val="00D11D30"/>
    <w:rsid w:val="00D123F9"/>
    <w:rsid w:val="00D20901"/>
    <w:rsid w:val="00D20DED"/>
    <w:rsid w:val="00D314D7"/>
    <w:rsid w:val="00D318CD"/>
    <w:rsid w:val="00D31B13"/>
    <w:rsid w:val="00D367F5"/>
    <w:rsid w:val="00D40059"/>
    <w:rsid w:val="00D4025D"/>
    <w:rsid w:val="00D429DF"/>
    <w:rsid w:val="00D45E55"/>
    <w:rsid w:val="00D462DB"/>
    <w:rsid w:val="00D55784"/>
    <w:rsid w:val="00D73BB6"/>
    <w:rsid w:val="00D75540"/>
    <w:rsid w:val="00D76527"/>
    <w:rsid w:val="00D80B4F"/>
    <w:rsid w:val="00D83E22"/>
    <w:rsid w:val="00D86631"/>
    <w:rsid w:val="00D879D3"/>
    <w:rsid w:val="00DA0DA5"/>
    <w:rsid w:val="00DA0EDB"/>
    <w:rsid w:val="00DA176D"/>
    <w:rsid w:val="00DA2EAB"/>
    <w:rsid w:val="00DA3DF0"/>
    <w:rsid w:val="00DA6D5C"/>
    <w:rsid w:val="00DA72C2"/>
    <w:rsid w:val="00DB0849"/>
    <w:rsid w:val="00DB21CC"/>
    <w:rsid w:val="00DB3F8A"/>
    <w:rsid w:val="00DB40F3"/>
    <w:rsid w:val="00DB6D12"/>
    <w:rsid w:val="00DC3C6F"/>
    <w:rsid w:val="00DC6574"/>
    <w:rsid w:val="00DC6DF0"/>
    <w:rsid w:val="00DD0FA2"/>
    <w:rsid w:val="00DD5D9B"/>
    <w:rsid w:val="00DD68EA"/>
    <w:rsid w:val="00DE47B8"/>
    <w:rsid w:val="00DE65EB"/>
    <w:rsid w:val="00DF0BCB"/>
    <w:rsid w:val="00DF7B28"/>
    <w:rsid w:val="00E00CBF"/>
    <w:rsid w:val="00E026F9"/>
    <w:rsid w:val="00E03D9D"/>
    <w:rsid w:val="00E03FD6"/>
    <w:rsid w:val="00E04320"/>
    <w:rsid w:val="00E137F9"/>
    <w:rsid w:val="00E13950"/>
    <w:rsid w:val="00E13BD6"/>
    <w:rsid w:val="00E147DB"/>
    <w:rsid w:val="00E22BF0"/>
    <w:rsid w:val="00E2691F"/>
    <w:rsid w:val="00E30AAA"/>
    <w:rsid w:val="00E33687"/>
    <w:rsid w:val="00E34398"/>
    <w:rsid w:val="00E51A07"/>
    <w:rsid w:val="00E51F9F"/>
    <w:rsid w:val="00E539D2"/>
    <w:rsid w:val="00E53BB0"/>
    <w:rsid w:val="00E54A11"/>
    <w:rsid w:val="00E60296"/>
    <w:rsid w:val="00E60BAC"/>
    <w:rsid w:val="00E6110D"/>
    <w:rsid w:val="00E61C31"/>
    <w:rsid w:val="00E64088"/>
    <w:rsid w:val="00E65A99"/>
    <w:rsid w:val="00E67D87"/>
    <w:rsid w:val="00E71CEE"/>
    <w:rsid w:val="00E72035"/>
    <w:rsid w:val="00E7434D"/>
    <w:rsid w:val="00E83BEE"/>
    <w:rsid w:val="00E84EFB"/>
    <w:rsid w:val="00E8500F"/>
    <w:rsid w:val="00E878BD"/>
    <w:rsid w:val="00E87F31"/>
    <w:rsid w:val="00E90222"/>
    <w:rsid w:val="00E94B4B"/>
    <w:rsid w:val="00E960BE"/>
    <w:rsid w:val="00EA390D"/>
    <w:rsid w:val="00EA5F28"/>
    <w:rsid w:val="00EB1E50"/>
    <w:rsid w:val="00EB4FC7"/>
    <w:rsid w:val="00EB64E5"/>
    <w:rsid w:val="00EC58B7"/>
    <w:rsid w:val="00EC652E"/>
    <w:rsid w:val="00EC6DB3"/>
    <w:rsid w:val="00EC7FEA"/>
    <w:rsid w:val="00EE1FE7"/>
    <w:rsid w:val="00EE2712"/>
    <w:rsid w:val="00EE2CAB"/>
    <w:rsid w:val="00EF2355"/>
    <w:rsid w:val="00EF3097"/>
    <w:rsid w:val="00EF46CC"/>
    <w:rsid w:val="00EF67AB"/>
    <w:rsid w:val="00F02CD6"/>
    <w:rsid w:val="00F03D1D"/>
    <w:rsid w:val="00F04293"/>
    <w:rsid w:val="00F117C1"/>
    <w:rsid w:val="00F13679"/>
    <w:rsid w:val="00F177F4"/>
    <w:rsid w:val="00F23951"/>
    <w:rsid w:val="00F23F4D"/>
    <w:rsid w:val="00F364A3"/>
    <w:rsid w:val="00F366CE"/>
    <w:rsid w:val="00F43A05"/>
    <w:rsid w:val="00F45F0F"/>
    <w:rsid w:val="00F47526"/>
    <w:rsid w:val="00F51F04"/>
    <w:rsid w:val="00F5395C"/>
    <w:rsid w:val="00F55FFC"/>
    <w:rsid w:val="00F67147"/>
    <w:rsid w:val="00F71CE4"/>
    <w:rsid w:val="00F76A13"/>
    <w:rsid w:val="00F80344"/>
    <w:rsid w:val="00F87E3C"/>
    <w:rsid w:val="00F918BC"/>
    <w:rsid w:val="00F92408"/>
    <w:rsid w:val="00F92C7D"/>
    <w:rsid w:val="00FA0BD1"/>
    <w:rsid w:val="00FA7D3E"/>
    <w:rsid w:val="00FB0829"/>
    <w:rsid w:val="00FB3908"/>
    <w:rsid w:val="00FB6044"/>
    <w:rsid w:val="00FC264C"/>
    <w:rsid w:val="00FC3AF0"/>
    <w:rsid w:val="00FC7DA9"/>
    <w:rsid w:val="00FD0D9D"/>
    <w:rsid w:val="00FD349D"/>
    <w:rsid w:val="00FD3614"/>
    <w:rsid w:val="00FD59FE"/>
    <w:rsid w:val="00FD626D"/>
    <w:rsid w:val="00FE1120"/>
    <w:rsid w:val="00FF057E"/>
    <w:rsid w:val="00FF70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483D7"/>
  <w15:chartTrackingRefBased/>
  <w15:docId w15:val="{22A85B7E-82F2-466C-AA32-7304EBD6D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2691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467CD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0B52E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11729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679A"/>
    <w:pPr>
      <w:ind w:left="720"/>
      <w:contextualSpacing/>
    </w:pPr>
  </w:style>
  <w:style w:type="paragraph" w:styleId="BalloonText">
    <w:name w:val="Balloon Text"/>
    <w:basedOn w:val="Normal"/>
    <w:link w:val="BalloonTextChar"/>
    <w:uiPriority w:val="99"/>
    <w:unhideWhenUsed/>
    <w:qFormat/>
    <w:rsid w:val="003114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qFormat/>
    <w:rsid w:val="0031149E"/>
    <w:rPr>
      <w:rFonts w:ascii="Segoe UI" w:hAnsi="Segoe UI" w:cs="Segoe UI"/>
      <w:sz w:val="18"/>
      <w:szCs w:val="18"/>
    </w:rPr>
  </w:style>
  <w:style w:type="character" w:styleId="Emphasis">
    <w:name w:val="Emphasis"/>
    <w:basedOn w:val="DefaultParagraphFont"/>
    <w:uiPriority w:val="20"/>
    <w:qFormat/>
    <w:rsid w:val="0031149E"/>
    <w:rPr>
      <w:i/>
      <w:iCs/>
    </w:rPr>
  </w:style>
  <w:style w:type="paragraph" w:styleId="BodyTextIndent">
    <w:name w:val="Body Text Indent"/>
    <w:basedOn w:val="Normal"/>
    <w:link w:val="BodyTextIndentChar"/>
    <w:uiPriority w:val="99"/>
    <w:unhideWhenUsed/>
    <w:rsid w:val="009C451D"/>
    <w:pPr>
      <w:spacing w:after="120" w:line="240" w:lineRule="auto"/>
      <w:ind w:left="360"/>
    </w:pPr>
    <w:rPr>
      <w:rFonts w:ascii="Times New Roman" w:eastAsia="Times New Roman" w:hAnsi="Times New Roman" w:cs="Times New Roman"/>
      <w:sz w:val="24"/>
      <w:szCs w:val="24"/>
      <w:lang w:val="x-none" w:eastAsia="x-none"/>
    </w:rPr>
  </w:style>
  <w:style w:type="character" w:customStyle="1" w:styleId="BodyTextIndentChar">
    <w:name w:val="Body Text Indent Char"/>
    <w:basedOn w:val="DefaultParagraphFont"/>
    <w:link w:val="BodyTextIndent"/>
    <w:uiPriority w:val="99"/>
    <w:rsid w:val="009C451D"/>
    <w:rPr>
      <w:rFonts w:ascii="Times New Roman" w:eastAsia="Times New Roman" w:hAnsi="Times New Roman" w:cs="Times New Roman"/>
      <w:sz w:val="24"/>
      <w:szCs w:val="24"/>
      <w:lang w:val="x-none" w:eastAsia="x-none"/>
    </w:rPr>
  </w:style>
  <w:style w:type="table" w:styleId="TableGrid">
    <w:name w:val="Table Grid"/>
    <w:basedOn w:val="TableNormal"/>
    <w:uiPriority w:val="39"/>
    <w:rsid w:val="005F4E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B52EB"/>
    <w:rPr>
      <w:b/>
      <w:bCs/>
    </w:rPr>
  </w:style>
  <w:style w:type="character" w:customStyle="1" w:styleId="Heading3Char">
    <w:name w:val="Heading 3 Char"/>
    <w:basedOn w:val="DefaultParagraphFont"/>
    <w:link w:val="Heading3"/>
    <w:uiPriority w:val="9"/>
    <w:rsid w:val="000B52EB"/>
    <w:rPr>
      <w:rFonts w:ascii="Times New Roman" w:eastAsia="Times New Roman" w:hAnsi="Times New Roman" w:cs="Times New Roman"/>
      <w:b/>
      <w:bCs/>
      <w:sz w:val="27"/>
      <w:szCs w:val="27"/>
    </w:rPr>
  </w:style>
  <w:style w:type="paragraph" w:styleId="Header">
    <w:name w:val="header"/>
    <w:basedOn w:val="Normal"/>
    <w:link w:val="HeaderChar"/>
    <w:uiPriority w:val="99"/>
    <w:unhideWhenUsed/>
    <w:rsid w:val="00235D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5DDD"/>
  </w:style>
  <w:style w:type="paragraph" w:styleId="Footer">
    <w:name w:val="footer"/>
    <w:basedOn w:val="Normal"/>
    <w:link w:val="FooterChar"/>
    <w:uiPriority w:val="99"/>
    <w:unhideWhenUsed/>
    <w:rsid w:val="00235D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5DDD"/>
  </w:style>
  <w:style w:type="character" w:customStyle="1" w:styleId="Heading4Char">
    <w:name w:val="Heading 4 Char"/>
    <w:basedOn w:val="DefaultParagraphFont"/>
    <w:link w:val="Heading4"/>
    <w:uiPriority w:val="9"/>
    <w:rsid w:val="00117296"/>
    <w:rPr>
      <w:rFonts w:asciiTheme="majorHAnsi" w:eastAsiaTheme="majorEastAsia" w:hAnsiTheme="majorHAnsi" w:cstheme="majorBidi"/>
      <w:i/>
      <w:iCs/>
      <w:color w:val="2E74B5" w:themeColor="accent1" w:themeShade="BF"/>
    </w:rPr>
  </w:style>
  <w:style w:type="character" w:customStyle="1" w:styleId="Heading1Char">
    <w:name w:val="Heading 1 Char"/>
    <w:basedOn w:val="DefaultParagraphFont"/>
    <w:link w:val="Heading1"/>
    <w:rsid w:val="00E2691F"/>
    <w:rPr>
      <w:rFonts w:asciiTheme="majorHAnsi" w:eastAsiaTheme="majorEastAsia" w:hAnsiTheme="majorHAnsi" w:cstheme="majorBidi"/>
      <w:color w:val="2E74B5" w:themeColor="accent1" w:themeShade="BF"/>
      <w:sz w:val="32"/>
      <w:szCs w:val="32"/>
    </w:rPr>
  </w:style>
  <w:style w:type="paragraph" w:styleId="NormalWeb">
    <w:name w:val="Normal (Web)"/>
    <w:basedOn w:val="Normal"/>
    <w:link w:val="NormalWebChar"/>
    <w:uiPriority w:val="99"/>
    <w:unhideWhenUsed/>
    <w:rsid w:val="000E21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sselectedend">
    <w:name w:val="isselectedend"/>
    <w:basedOn w:val="Normal"/>
    <w:qFormat/>
    <w:rsid w:val="0047087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3714E"/>
    <w:rPr>
      <w:color w:val="0563C1" w:themeColor="hyperlink"/>
      <w:u w:val="single"/>
    </w:rPr>
  </w:style>
  <w:style w:type="character" w:customStyle="1" w:styleId="UnresolvedMention">
    <w:name w:val="Unresolved Mention"/>
    <w:basedOn w:val="DefaultParagraphFont"/>
    <w:uiPriority w:val="99"/>
    <w:semiHidden/>
    <w:unhideWhenUsed/>
    <w:rsid w:val="0023714E"/>
    <w:rPr>
      <w:color w:val="605E5C"/>
      <w:shd w:val="clear" w:color="auto" w:fill="E1DFDD"/>
    </w:rPr>
  </w:style>
  <w:style w:type="character" w:customStyle="1" w:styleId="Heading2Char">
    <w:name w:val="Heading 2 Char"/>
    <w:basedOn w:val="DefaultParagraphFont"/>
    <w:link w:val="Heading2"/>
    <w:uiPriority w:val="9"/>
    <w:semiHidden/>
    <w:rsid w:val="00467CD4"/>
    <w:rPr>
      <w:rFonts w:asciiTheme="majorHAnsi" w:eastAsiaTheme="majorEastAsia" w:hAnsiTheme="majorHAnsi" w:cstheme="majorBidi"/>
      <w:color w:val="2E74B5" w:themeColor="accent1" w:themeShade="BF"/>
      <w:sz w:val="26"/>
      <w:szCs w:val="26"/>
    </w:rPr>
  </w:style>
  <w:style w:type="paragraph" w:styleId="NoSpacing">
    <w:name w:val="No Spacing"/>
    <w:aliases w:val="noi dung"/>
    <w:uiPriority w:val="1"/>
    <w:qFormat/>
    <w:rsid w:val="00811AAD"/>
    <w:pPr>
      <w:spacing w:before="120" w:after="120" w:line="240" w:lineRule="auto"/>
      <w:ind w:firstLine="567"/>
      <w:jc w:val="both"/>
    </w:pPr>
    <w:rPr>
      <w:rFonts w:ascii="Times New Roman" w:hAnsi="Times New Roman"/>
      <w:sz w:val="28"/>
    </w:rPr>
  </w:style>
  <w:style w:type="character" w:customStyle="1" w:styleId="NormalWebChar">
    <w:name w:val="Normal (Web) Char"/>
    <w:link w:val="NormalWeb"/>
    <w:uiPriority w:val="99"/>
    <w:locked/>
    <w:rsid w:val="00C366F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472707">
      <w:bodyDiv w:val="1"/>
      <w:marLeft w:val="0"/>
      <w:marRight w:val="0"/>
      <w:marTop w:val="0"/>
      <w:marBottom w:val="0"/>
      <w:divBdr>
        <w:top w:val="none" w:sz="0" w:space="0" w:color="auto"/>
        <w:left w:val="none" w:sz="0" w:space="0" w:color="auto"/>
        <w:bottom w:val="none" w:sz="0" w:space="0" w:color="auto"/>
        <w:right w:val="none" w:sz="0" w:space="0" w:color="auto"/>
      </w:divBdr>
      <w:divsChild>
        <w:div w:id="2085298922">
          <w:marLeft w:val="0"/>
          <w:marRight w:val="0"/>
          <w:marTop w:val="0"/>
          <w:marBottom w:val="0"/>
          <w:divBdr>
            <w:top w:val="none" w:sz="0" w:space="0" w:color="auto"/>
            <w:left w:val="none" w:sz="0" w:space="0" w:color="auto"/>
            <w:bottom w:val="none" w:sz="0" w:space="0" w:color="auto"/>
            <w:right w:val="none" w:sz="0" w:space="0" w:color="auto"/>
          </w:divBdr>
        </w:div>
      </w:divsChild>
    </w:div>
    <w:div w:id="384183609">
      <w:bodyDiv w:val="1"/>
      <w:marLeft w:val="0"/>
      <w:marRight w:val="0"/>
      <w:marTop w:val="0"/>
      <w:marBottom w:val="0"/>
      <w:divBdr>
        <w:top w:val="none" w:sz="0" w:space="0" w:color="auto"/>
        <w:left w:val="none" w:sz="0" w:space="0" w:color="auto"/>
        <w:bottom w:val="none" w:sz="0" w:space="0" w:color="auto"/>
        <w:right w:val="none" w:sz="0" w:space="0" w:color="auto"/>
      </w:divBdr>
    </w:div>
    <w:div w:id="482741036">
      <w:bodyDiv w:val="1"/>
      <w:marLeft w:val="0"/>
      <w:marRight w:val="0"/>
      <w:marTop w:val="0"/>
      <w:marBottom w:val="0"/>
      <w:divBdr>
        <w:top w:val="none" w:sz="0" w:space="0" w:color="auto"/>
        <w:left w:val="none" w:sz="0" w:space="0" w:color="auto"/>
        <w:bottom w:val="none" w:sz="0" w:space="0" w:color="auto"/>
        <w:right w:val="none" w:sz="0" w:space="0" w:color="auto"/>
      </w:divBdr>
    </w:div>
    <w:div w:id="546842115">
      <w:bodyDiv w:val="1"/>
      <w:marLeft w:val="0"/>
      <w:marRight w:val="0"/>
      <w:marTop w:val="0"/>
      <w:marBottom w:val="0"/>
      <w:divBdr>
        <w:top w:val="none" w:sz="0" w:space="0" w:color="auto"/>
        <w:left w:val="none" w:sz="0" w:space="0" w:color="auto"/>
        <w:bottom w:val="none" w:sz="0" w:space="0" w:color="auto"/>
        <w:right w:val="none" w:sz="0" w:space="0" w:color="auto"/>
      </w:divBdr>
      <w:divsChild>
        <w:div w:id="1113864984">
          <w:marLeft w:val="0"/>
          <w:marRight w:val="0"/>
          <w:marTop w:val="0"/>
          <w:marBottom w:val="0"/>
          <w:divBdr>
            <w:top w:val="none" w:sz="0" w:space="0" w:color="auto"/>
            <w:left w:val="none" w:sz="0" w:space="0" w:color="auto"/>
            <w:bottom w:val="none" w:sz="0" w:space="0" w:color="auto"/>
            <w:right w:val="none" w:sz="0" w:space="0" w:color="auto"/>
          </w:divBdr>
        </w:div>
      </w:divsChild>
    </w:div>
    <w:div w:id="565262836">
      <w:bodyDiv w:val="1"/>
      <w:marLeft w:val="0"/>
      <w:marRight w:val="0"/>
      <w:marTop w:val="0"/>
      <w:marBottom w:val="0"/>
      <w:divBdr>
        <w:top w:val="none" w:sz="0" w:space="0" w:color="auto"/>
        <w:left w:val="none" w:sz="0" w:space="0" w:color="auto"/>
        <w:bottom w:val="none" w:sz="0" w:space="0" w:color="auto"/>
        <w:right w:val="none" w:sz="0" w:space="0" w:color="auto"/>
      </w:divBdr>
      <w:divsChild>
        <w:div w:id="262537887">
          <w:marLeft w:val="0"/>
          <w:marRight w:val="0"/>
          <w:marTop w:val="0"/>
          <w:marBottom w:val="0"/>
          <w:divBdr>
            <w:top w:val="none" w:sz="0" w:space="0" w:color="auto"/>
            <w:left w:val="none" w:sz="0" w:space="0" w:color="auto"/>
            <w:bottom w:val="none" w:sz="0" w:space="0" w:color="auto"/>
            <w:right w:val="none" w:sz="0" w:space="0" w:color="auto"/>
          </w:divBdr>
        </w:div>
      </w:divsChild>
    </w:div>
    <w:div w:id="683941110">
      <w:bodyDiv w:val="1"/>
      <w:marLeft w:val="0"/>
      <w:marRight w:val="0"/>
      <w:marTop w:val="0"/>
      <w:marBottom w:val="0"/>
      <w:divBdr>
        <w:top w:val="none" w:sz="0" w:space="0" w:color="auto"/>
        <w:left w:val="none" w:sz="0" w:space="0" w:color="auto"/>
        <w:bottom w:val="none" w:sz="0" w:space="0" w:color="auto"/>
        <w:right w:val="none" w:sz="0" w:space="0" w:color="auto"/>
      </w:divBdr>
    </w:div>
    <w:div w:id="791021352">
      <w:bodyDiv w:val="1"/>
      <w:marLeft w:val="0"/>
      <w:marRight w:val="0"/>
      <w:marTop w:val="0"/>
      <w:marBottom w:val="0"/>
      <w:divBdr>
        <w:top w:val="none" w:sz="0" w:space="0" w:color="auto"/>
        <w:left w:val="none" w:sz="0" w:space="0" w:color="auto"/>
        <w:bottom w:val="none" w:sz="0" w:space="0" w:color="auto"/>
        <w:right w:val="none" w:sz="0" w:space="0" w:color="auto"/>
      </w:divBdr>
    </w:div>
    <w:div w:id="839545991">
      <w:bodyDiv w:val="1"/>
      <w:marLeft w:val="0"/>
      <w:marRight w:val="0"/>
      <w:marTop w:val="0"/>
      <w:marBottom w:val="0"/>
      <w:divBdr>
        <w:top w:val="none" w:sz="0" w:space="0" w:color="auto"/>
        <w:left w:val="none" w:sz="0" w:space="0" w:color="auto"/>
        <w:bottom w:val="none" w:sz="0" w:space="0" w:color="auto"/>
        <w:right w:val="none" w:sz="0" w:space="0" w:color="auto"/>
      </w:divBdr>
    </w:div>
    <w:div w:id="1114909170">
      <w:bodyDiv w:val="1"/>
      <w:marLeft w:val="0"/>
      <w:marRight w:val="0"/>
      <w:marTop w:val="0"/>
      <w:marBottom w:val="0"/>
      <w:divBdr>
        <w:top w:val="none" w:sz="0" w:space="0" w:color="auto"/>
        <w:left w:val="none" w:sz="0" w:space="0" w:color="auto"/>
        <w:bottom w:val="none" w:sz="0" w:space="0" w:color="auto"/>
        <w:right w:val="none" w:sz="0" w:space="0" w:color="auto"/>
      </w:divBdr>
    </w:div>
    <w:div w:id="1196502033">
      <w:bodyDiv w:val="1"/>
      <w:marLeft w:val="0"/>
      <w:marRight w:val="0"/>
      <w:marTop w:val="0"/>
      <w:marBottom w:val="0"/>
      <w:divBdr>
        <w:top w:val="none" w:sz="0" w:space="0" w:color="auto"/>
        <w:left w:val="none" w:sz="0" w:space="0" w:color="auto"/>
        <w:bottom w:val="none" w:sz="0" w:space="0" w:color="auto"/>
        <w:right w:val="none" w:sz="0" w:space="0" w:color="auto"/>
      </w:divBdr>
      <w:divsChild>
        <w:div w:id="2041315813">
          <w:marLeft w:val="0"/>
          <w:marRight w:val="0"/>
          <w:marTop w:val="0"/>
          <w:marBottom w:val="0"/>
          <w:divBdr>
            <w:top w:val="none" w:sz="0" w:space="0" w:color="auto"/>
            <w:left w:val="none" w:sz="0" w:space="0" w:color="auto"/>
            <w:bottom w:val="none" w:sz="0" w:space="0" w:color="auto"/>
            <w:right w:val="none" w:sz="0" w:space="0" w:color="auto"/>
          </w:divBdr>
        </w:div>
      </w:divsChild>
    </w:div>
    <w:div w:id="1227953660">
      <w:bodyDiv w:val="1"/>
      <w:marLeft w:val="0"/>
      <w:marRight w:val="0"/>
      <w:marTop w:val="0"/>
      <w:marBottom w:val="0"/>
      <w:divBdr>
        <w:top w:val="none" w:sz="0" w:space="0" w:color="auto"/>
        <w:left w:val="none" w:sz="0" w:space="0" w:color="auto"/>
        <w:bottom w:val="none" w:sz="0" w:space="0" w:color="auto"/>
        <w:right w:val="none" w:sz="0" w:space="0" w:color="auto"/>
      </w:divBdr>
      <w:divsChild>
        <w:div w:id="1021513436">
          <w:marLeft w:val="0"/>
          <w:marRight w:val="0"/>
          <w:marTop w:val="0"/>
          <w:marBottom w:val="0"/>
          <w:divBdr>
            <w:top w:val="none" w:sz="0" w:space="0" w:color="auto"/>
            <w:left w:val="none" w:sz="0" w:space="0" w:color="auto"/>
            <w:bottom w:val="none" w:sz="0" w:space="0" w:color="auto"/>
            <w:right w:val="none" w:sz="0" w:space="0" w:color="auto"/>
          </w:divBdr>
        </w:div>
      </w:divsChild>
    </w:div>
    <w:div w:id="1263418931">
      <w:bodyDiv w:val="1"/>
      <w:marLeft w:val="0"/>
      <w:marRight w:val="0"/>
      <w:marTop w:val="0"/>
      <w:marBottom w:val="0"/>
      <w:divBdr>
        <w:top w:val="none" w:sz="0" w:space="0" w:color="auto"/>
        <w:left w:val="none" w:sz="0" w:space="0" w:color="auto"/>
        <w:bottom w:val="none" w:sz="0" w:space="0" w:color="auto"/>
        <w:right w:val="none" w:sz="0" w:space="0" w:color="auto"/>
      </w:divBdr>
    </w:div>
    <w:div w:id="1287079079">
      <w:bodyDiv w:val="1"/>
      <w:marLeft w:val="0"/>
      <w:marRight w:val="0"/>
      <w:marTop w:val="0"/>
      <w:marBottom w:val="0"/>
      <w:divBdr>
        <w:top w:val="none" w:sz="0" w:space="0" w:color="auto"/>
        <w:left w:val="none" w:sz="0" w:space="0" w:color="auto"/>
        <w:bottom w:val="none" w:sz="0" w:space="0" w:color="auto"/>
        <w:right w:val="none" w:sz="0" w:space="0" w:color="auto"/>
      </w:divBdr>
      <w:divsChild>
        <w:div w:id="928000135">
          <w:marLeft w:val="0"/>
          <w:marRight w:val="0"/>
          <w:marTop w:val="0"/>
          <w:marBottom w:val="0"/>
          <w:divBdr>
            <w:top w:val="none" w:sz="0" w:space="0" w:color="auto"/>
            <w:left w:val="none" w:sz="0" w:space="0" w:color="auto"/>
            <w:bottom w:val="none" w:sz="0" w:space="0" w:color="auto"/>
            <w:right w:val="none" w:sz="0" w:space="0" w:color="auto"/>
          </w:divBdr>
        </w:div>
      </w:divsChild>
    </w:div>
    <w:div w:id="1532839250">
      <w:bodyDiv w:val="1"/>
      <w:marLeft w:val="0"/>
      <w:marRight w:val="0"/>
      <w:marTop w:val="0"/>
      <w:marBottom w:val="0"/>
      <w:divBdr>
        <w:top w:val="none" w:sz="0" w:space="0" w:color="auto"/>
        <w:left w:val="none" w:sz="0" w:space="0" w:color="auto"/>
        <w:bottom w:val="none" w:sz="0" w:space="0" w:color="auto"/>
        <w:right w:val="none" w:sz="0" w:space="0" w:color="auto"/>
      </w:divBdr>
    </w:div>
    <w:div w:id="1744569078">
      <w:bodyDiv w:val="1"/>
      <w:marLeft w:val="0"/>
      <w:marRight w:val="0"/>
      <w:marTop w:val="0"/>
      <w:marBottom w:val="0"/>
      <w:divBdr>
        <w:top w:val="none" w:sz="0" w:space="0" w:color="auto"/>
        <w:left w:val="none" w:sz="0" w:space="0" w:color="auto"/>
        <w:bottom w:val="none" w:sz="0" w:space="0" w:color="auto"/>
        <w:right w:val="none" w:sz="0" w:space="0" w:color="auto"/>
      </w:divBdr>
      <w:divsChild>
        <w:div w:id="360127916">
          <w:marLeft w:val="0"/>
          <w:marRight w:val="0"/>
          <w:marTop w:val="0"/>
          <w:marBottom w:val="0"/>
          <w:divBdr>
            <w:top w:val="none" w:sz="0" w:space="0" w:color="auto"/>
            <w:left w:val="none" w:sz="0" w:space="0" w:color="auto"/>
            <w:bottom w:val="none" w:sz="0" w:space="0" w:color="auto"/>
            <w:right w:val="none" w:sz="0" w:space="0" w:color="auto"/>
          </w:divBdr>
        </w:div>
      </w:divsChild>
    </w:div>
    <w:div w:id="1909337324">
      <w:bodyDiv w:val="1"/>
      <w:marLeft w:val="0"/>
      <w:marRight w:val="0"/>
      <w:marTop w:val="0"/>
      <w:marBottom w:val="0"/>
      <w:divBdr>
        <w:top w:val="none" w:sz="0" w:space="0" w:color="auto"/>
        <w:left w:val="none" w:sz="0" w:space="0" w:color="auto"/>
        <w:bottom w:val="none" w:sz="0" w:space="0" w:color="auto"/>
        <w:right w:val="none" w:sz="0" w:space="0" w:color="auto"/>
      </w:divBdr>
    </w:div>
    <w:div w:id="2079666479">
      <w:bodyDiv w:val="1"/>
      <w:marLeft w:val="0"/>
      <w:marRight w:val="0"/>
      <w:marTop w:val="0"/>
      <w:marBottom w:val="0"/>
      <w:divBdr>
        <w:top w:val="none" w:sz="0" w:space="0" w:color="auto"/>
        <w:left w:val="none" w:sz="0" w:space="0" w:color="auto"/>
        <w:bottom w:val="none" w:sz="0" w:space="0" w:color="auto"/>
        <w:right w:val="none" w:sz="0" w:space="0" w:color="auto"/>
      </w:divBdr>
      <w:divsChild>
        <w:div w:id="18562650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DE3002-6EE6-47BD-BA49-FACF8C2E2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2121</TotalTime>
  <Pages>7</Pages>
  <Words>1799</Words>
  <Characters>10258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tuananh</dc:creator>
  <cp:keywords/>
  <dc:description/>
  <cp:lastModifiedBy>user</cp:lastModifiedBy>
  <cp:revision>153</cp:revision>
  <cp:lastPrinted>2026-07-29T08:27:00Z</cp:lastPrinted>
  <dcterms:created xsi:type="dcterms:W3CDTF">2024-10-10T06:27:00Z</dcterms:created>
  <dcterms:modified xsi:type="dcterms:W3CDTF">2026-08-28T09:20:00Z</dcterms:modified>
</cp:coreProperties>
</file>