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284" w:type="dxa"/>
        <w:tblCellMar>
          <w:left w:w="0" w:type="dxa"/>
          <w:right w:w="0" w:type="dxa"/>
        </w:tblCellMar>
        <w:tblLook w:val="0000" w:firstRow="0" w:lastRow="0" w:firstColumn="0" w:lastColumn="0" w:noHBand="0" w:noVBand="0"/>
      </w:tblPr>
      <w:tblGrid>
        <w:gridCol w:w="4253"/>
        <w:gridCol w:w="5812"/>
      </w:tblGrid>
      <w:tr w:rsidR="00776ACD" w:rsidRPr="00776ACD" w14:paraId="6C52A128" w14:textId="77777777" w:rsidTr="00CD798D">
        <w:tc>
          <w:tcPr>
            <w:tcW w:w="4253" w:type="dxa"/>
            <w:tcMar>
              <w:top w:w="0" w:type="dxa"/>
              <w:left w:w="108" w:type="dxa"/>
              <w:bottom w:w="0" w:type="dxa"/>
              <w:right w:w="108" w:type="dxa"/>
            </w:tcMar>
          </w:tcPr>
          <w:p w14:paraId="2F486416" w14:textId="5016263C" w:rsidR="002D5748" w:rsidRPr="00776ACD" w:rsidRDefault="00FB6013" w:rsidP="009140F2">
            <w:pPr>
              <w:widowControl w:val="0"/>
              <w:jc w:val="center"/>
              <w:rPr>
                <w:rFonts w:ascii="Times New Roman" w:hAnsi="Times New Roman"/>
                <w:bCs/>
                <w:sz w:val="26"/>
                <w:szCs w:val="26"/>
              </w:rPr>
            </w:pPr>
            <w:r w:rsidRPr="00776ACD">
              <w:rPr>
                <w:rFonts w:ascii="Times New Roman" w:hAnsi="Times New Roman"/>
                <w:bCs/>
                <w:sz w:val="26"/>
                <w:szCs w:val="26"/>
              </w:rPr>
              <w:t xml:space="preserve">ỦY BAN NHÂN DÂN </w:t>
            </w:r>
          </w:p>
          <w:p w14:paraId="07347BDC" w14:textId="404480B5" w:rsidR="005836FF" w:rsidRPr="00776ACD" w:rsidRDefault="002D5748" w:rsidP="009140F2">
            <w:pPr>
              <w:widowControl w:val="0"/>
              <w:jc w:val="center"/>
              <w:rPr>
                <w:rFonts w:ascii="Times New Roman" w:hAnsi="Times New Roman"/>
                <w:b/>
                <w:bCs/>
                <w:sz w:val="26"/>
                <w:szCs w:val="26"/>
              </w:rPr>
            </w:pPr>
            <w:r w:rsidRPr="00776ACD">
              <w:rPr>
                <w:rFonts w:ascii="Times New Roman" w:hAnsi="Times New Roman"/>
                <w:bCs/>
                <w:noProof/>
                <w:sz w:val="26"/>
                <w:szCs w:val="26"/>
              </w:rPr>
              <mc:AlternateContent>
                <mc:Choice Requires="wps">
                  <w:drawing>
                    <wp:anchor distT="0" distB="0" distL="114300" distR="114300" simplePos="0" relativeHeight="251657216" behindDoc="0" locked="0" layoutInCell="1" allowOverlap="1" wp14:anchorId="27CEB8C8" wp14:editId="71ECF69C">
                      <wp:simplePos x="0" y="0"/>
                      <wp:positionH relativeFrom="column">
                        <wp:posOffset>405802</wp:posOffset>
                      </wp:positionH>
                      <wp:positionV relativeFrom="paragraph">
                        <wp:posOffset>416560</wp:posOffset>
                      </wp:positionV>
                      <wp:extent cx="1585665" cy="0"/>
                      <wp:effectExtent l="0" t="0" r="33655"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line w14:anchorId="12E06922"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32.8pt" to="156.8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YBd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"/>
                  </w:pict>
                </mc:Fallback>
              </mc:AlternateContent>
            </w:r>
            <w:r w:rsidR="005836FF" w:rsidRPr="00776ACD">
              <w:rPr>
                <w:rFonts w:ascii="Times New Roman" w:hAnsi="Times New Roman"/>
                <w:bCs/>
                <w:sz w:val="26"/>
                <w:szCs w:val="26"/>
              </w:rPr>
              <w:t>THÀNH PHỐ HỒ CHÍ MINH</w:t>
            </w:r>
            <w:r w:rsidR="00146513" w:rsidRPr="00776ACD">
              <w:rPr>
                <w:rFonts w:ascii="Times New Roman" w:hAnsi="Times New Roman"/>
                <w:b/>
                <w:bCs/>
                <w:sz w:val="26"/>
                <w:szCs w:val="26"/>
              </w:rPr>
              <w:br/>
              <w:t>SỞ KHOA HỌC VÀ CÔNG NGHỆ</w:t>
            </w:r>
            <w:r w:rsidR="005836FF" w:rsidRPr="00776ACD">
              <w:rPr>
                <w:rFonts w:ascii="Times New Roman" w:hAnsi="Times New Roman"/>
                <w:b/>
                <w:bCs/>
                <w:sz w:val="26"/>
                <w:szCs w:val="26"/>
              </w:rPr>
              <w:br/>
            </w:r>
          </w:p>
        </w:tc>
        <w:tc>
          <w:tcPr>
            <w:tcW w:w="5812" w:type="dxa"/>
            <w:tcMar>
              <w:top w:w="0" w:type="dxa"/>
              <w:left w:w="108" w:type="dxa"/>
              <w:bottom w:w="0" w:type="dxa"/>
              <w:right w:w="108" w:type="dxa"/>
            </w:tcMar>
          </w:tcPr>
          <w:p w14:paraId="03804E90" w14:textId="41D6E92A" w:rsidR="005836FF" w:rsidRPr="00776ACD" w:rsidRDefault="003560D0" w:rsidP="009140F2">
            <w:pPr>
              <w:widowControl w:val="0"/>
              <w:jc w:val="center"/>
              <w:rPr>
                <w:rFonts w:ascii="Times New Roman" w:hAnsi="Times New Roman"/>
                <w:sz w:val="24"/>
                <w:szCs w:val="28"/>
              </w:rPr>
            </w:pPr>
            <w:r w:rsidRPr="00776ACD">
              <w:rPr>
                <w:rFonts w:ascii="Times New Roman" w:hAnsi="Times New Roman"/>
                <w:b/>
                <w:bCs/>
                <w:noProof/>
                <w:sz w:val="26"/>
                <w:szCs w:val="28"/>
              </w:rPr>
              <mc:AlternateContent>
                <mc:Choice Requires="wps">
                  <w:drawing>
                    <wp:anchor distT="0" distB="0" distL="114300" distR="114300" simplePos="0" relativeHeight="251658240" behindDoc="0" locked="0" layoutInCell="1" allowOverlap="1" wp14:anchorId="7B73C224" wp14:editId="35903652">
                      <wp:simplePos x="0" y="0"/>
                      <wp:positionH relativeFrom="column">
                        <wp:posOffset>697865</wp:posOffset>
                      </wp:positionH>
                      <wp:positionV relativeFrom="paragraph">
                        <wp:posOffset>421005</wp:posOffset>
                      </wp:positionV>
                      <wp:extent cx="2160000" cy="0"/>
                      <wp:effectExtent l="0" t="0" r="31115"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line w14:anchorId="0EE5A311"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5pt,33.15pt" to="225.0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NDsEA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"/>
                  </w:pict>
                </mc:Fallback>
              </mc:AlternateContent>
            </w:r>
            <w:r w:rsidR="005836FF" w:rsidRPr="00776ACD">
              <w:rPr>
                <w:rFonts w:ascii="Times New Roman" w:hAnsi="Times New Roman"/>
                <w:b/>
                <w:bCs/>
                <w:sz w:val="26"/>
                <w:szCs w:val="28"/>
              </w:rPr>
              <w:t>CỘNG HÒA XÃ HỘI CHỦ NGHĨA VIỆT NAM</w:t>
            </w:r>
            <w:r w:rsidR="005836FF" w:rsidRPr="00776ACD">
              <w:rPr>
                <w:rFonts w:ascii="Times New Roman" w:hAnsi="Times New Roman"/>
                <w:b/>
                <w:bCs/>
                <w:sz w:val="24"/>
                <w:szCs w:val="28"/>
              </w:rPr>
              <w:br/>
            </w:r>
            <w:r w:rsidR="009140F2" w:rsidRPr="00776ACD">
              <w:rPr>
                <w:rFonts w:ascii="Times New Roman" w:hAnsi="Times New Roman"/>
                <w:b/>
                <w:bCs/>
                <w:sz w:val="28"/>
                <w:szCs w:val="28"/>
              </w:rPr>
              <w:t>Độc lập -</w:t>
            </w:r>
            <w:r w:rsidR="005836FF" w:rsidRPr="00776ACD">
              <w:rPr>
                <w:rFonts w:ascii="Times New Roman" w:hAnsi="Times New Roman"/>
                <w:b/>
                <w:bCs/>
                <w:sz w:val="28"/>
                <w:szCs w:val="28"/>
              </w:rPr>
              <w:t xml:space="preserve"> Tự do </w:t>
            </w:r>
            <w:r w:rsidR="009140F2" w:rsidRPr="00776ACD">
              <w:rPr>
                <w:rFonts w:ascii="Times New Roman" w:hAnsi="Times New Roman"/>
                <w:b/>
                <w:bCs/>
                <w:sz w:val="28"/>
                <w:szCs w:val="28"/>
              </w:rPr>
              <w:t>-</w:t>
            </w:r>
            <w:r w:rsidR="005836FF" w:rsidRPr="00776ACD">
              <w:rPr>
                <w:rFonts w:ascii="Times New Roman" w:hAnsi="Times New Roman"/>
                <w:b/>
                <w:bCs/>
                <w:sz w:val="28"/>
                <w:szCs w:val="28"/>
              </w:rPr>
              <w:t xml:space="preserve"> Hạnh phúc</w:t>
            </w:r>
            <w:r w:rsidR="005836FF" w:rsidRPr="00776ACD">
              <w:rPr>
                <w:rFonts w:ascii="Times New Roman" w:hAnsi="Times New Roman"/>
                <w:b/>
                <w:bCs/>
                <w:sz w:val="26"/>
                <w:szCs w:val="28"/>
              </w:rPr>
              <w:br/>
            </w:r>
          </w:p>
        </w:tc>
      </w:tr>
      <w:tr w:rsidR="00776ACD" w:rsidRPr="00776ACD" w14:paraId="18FB198B" w14:textId="77777777" w:rsidTr="00CD798D">
        <w:tc>
          <w:tcPr>
            <w:tcW w:w="4253" w:type="dxa"/>
            <w:tcMar>
              <w:top w:w="0" w:type="dxa"/>
              <w:left w:w="108" w:type="dxa"/>
              <w:bottom w:w="0" w:type="dxa"/>
              <w:right w:w="108" w:type="dxa"/>
            </w:tcMar>
          </w:tcPr>
          <w:p w14:paraId="38FD7A3C" w14:textId="692F9AE6" w:rsidR="00D731E9" w:rsidRPr="00776ACD" w:rsidRDefault="005836FF" w:rsidP="009140F2">
            <w:pPr>
              <w:widowControl w:val="0"/>
              <w:jc w:val="center"/>
              <w:rPr>
                <w:rFonts w:ascii="Times New Roman" w:hAnsi="Times New Roman"/>
                <w:sz w:val="26"/>
                <w:szCs w:val="26"/>
              </w:rPr>
            </w:pPr>
            <w:r w:rsidRPr="00776ACD">
              <w:rPr>
                <w:rFonts w:ascii="Times New Roman" w:hAnsi="Times New Roman"/>
                <w:sz w:val="26"/>
                <w:szCs w:val="26"/>
              </w:rPr>
              <w:t>Số:</w:t>
            </w:r>
            <w:r w:rsidR="002D5748" w:rsidRPr="00776ACD">
              <w:rPr>
                <w:rFonts w:ascii="Times New Roman" w:hAnsi="Times New Roman"/>
                <w:sz w:val="26"/>
                <w:szCs w:val="26"/>
              </w:rPr>
              <w:t xml:space="preserve">              </w:t>
            </w:r>
            <w:r w:rsidRPr="00776ACD">
              <w:rPr>
                <w:rFonts w:ascii="Times New Roman" w:hAnsi="Times New Roman"/>
                <w:sz w:val="26"/>
                <w:szCs w:val="26"/>
              </w:rPr>
              <w:t>/</w:t>
            </w:r>
            <w:r w:rsidR="009E2FC1" w:rsidRPr="00776ACD">
              <w:rPr>
                <w:rFonts w:ascii="Times New Roman" w:hAnsi="Times New Roman"/>
                <w:sz w:val="26"/>
                <w:szCs w:val="26"/>
              </w:rPr>
              <w:t>TTr-</w:t>
            </w:r>
            <w:r w:rsidR="002D5748" w:rsidRPr="00776ACD">
              <w:rPr>
                <w:rFonts w:ascii="Times New Roman" w:hAnsi="Times New Roman"/>
                <w:sz w:val="26"/>
                <w:szCs w:val="26"/>
              </w:rPr>
              <w:t>SKHCN</w:t>
            </w:r>
          </w:p>
        </w:tc>
        <w:tc>
          <w:tcPr>
            <w:tcW w:w="5812" w:type="dxa"/>
            <w:tcMar>
              <w:top w:w="0" w:type="dxa"/>
              <w:left w:w="108" w:type="dxa"/>
              <w:bottom w:w="0" w:type="dxa"/>
              <w:right w:w="108" w:type="dxa"/>
            </w:tcMar>
          </w:tcPr>
          <w:p w14:paraId="6F472FA1" w14:textId="3FADBA44" w:rsidR="005836FF" w:rsidRPr="00776ACD" w:rsidRDefault="005836FF" w:rsidP="009140F2">
            <w:pPr>
              <w:widowControl w:val="0"/>
              <w:jc w:val="right"/>
              <w:rPr>
                <w:rFonts w:ascii="Times New Roman" w:hAnsi="Times New Roman"/>
                <w:sz w:val="24"/>
                <w:szCs w:val="28"/>
              </w:rPr>
            </w:pPr>
            <w:r w:rsidRPr="00776ACD">
              <w:rPr>
                <w:rFonts w:ascii="Times New Roman" w:hAnsi="Times New Roman"/>
                <w:i/>
                <w:iCs/>
                <w:sz w:val="26"/>
                <w:szCs w:val="28"/>
              </w:rPr>
              <w:t>Thành phố Hồ Chí Minh</w:t>
            </w:r>
            <w:r w:rsidR="00DF49EE" w:rsidRPr="00776ACD">
              <w:rPr>
                <w:rFonts w:ascii="Times New Roman" w:hAnsi="Times New Roman"/>
                <w:i/>
                <w:iCs/>
                <w:sz w:val="26"/>
                <w:szCs w:val="28"/>
              </w:rPr>
              <w:t xml:space="preserve">, </w:t>
            </w:r>
            <w:r w:rsidRPr="00776ACD">
              <w:rPr>
                <w:rFonts w:ascii="Times New Roman" w:hAnsi="Times New Roman"/>
                <w:i/>
                <w:iCs/>
                <w:sz w:val="26"/>
                <w:szCs w:val="28"/>
              </w:rPr>
              <w:t>ngày</w:t>
            </w:r>
            <w:r w:rsidR="0055787A" w:rsidRPr="00776ACD">
              <w:rPr>
                <w:rFonts w:ascii="Times New Roman" w:hAnsi="Times New Roman"/>
                <w:i/>
                <w:iCs/>
                <w:sz w:val="26"/>
                <w:szCs w:val="28"/>
              </w:rPr>
              <w:t xml:space="preserve"> </w:t>
            </w:r>
            <w:r w:rsidR="002D5748" w:rsidRPr="00776ACD">
              <w:rPr>
                <w:rFonts w:ascii="Times New Roman" w:hAnsi="Times New Roman"/>
                <w:i/>
                <w:iCs/>
                <w:sz w:val="26"/>
                <w:szCs w:val="28"/>
              </w:rPr>
              <w:t xml:space="preserve">   </w:t>
            </w:r>
            <w:r w:rsidR="0055787A" w:rsidRPr="00776ACD">
              <w:rPr>
                <w:rFonts w:ascii="Times New Roman" w:hAnsi="Times New Roman"/>
                <w:i/>
                <w:iCs/>
                <w:sz w:val="26"/>
                <w:szCs w:val="28"/>
              </w:rPr>
              <w:t xml:space="preserve"> tháng</w:t>
            </w:r>
            <w:r w:rsidR="009140F2" w:rsidRPr="00776ACD">
              <w:rPr>
                <w:rFonts w:ascii="Times New Roman" w:hAnsi="Times New Roman"/>
                <w:i/>
                <w:iCs/>
                <w:sz w:val="26"/>
                <w:szCs w:val="28"/>
              </w:rPr>
              <w:t xml:space="preserve"> </w:t>
            </w:r>
            <w:r w:rsidR="00B032C8" w:rsidRPr="00776ACD">
              <w:rPr>
                <w:rFonts w:ascii="Times New Roman" w:hAnsi="Times New Roman"/>
                <w:i/>
                <w:iCs/>
                <w:sz w:val="26"/>
                <w:szCs w:val="28"/>
              </w:rPr>
              <w:t xml:space="preserve"> </w:t>
            </w:r>
            <w:r w:rsidR="009140F2" w:rsidRPr="00776ACD">
              <w:rPr>
                <w:rFonts w:ascii="Times New Roman" w:hAnsi="Times New Roman"/>
                <w:i/>
                <w:iCs/>
                <w:sz w:val="26"/>
                <w:szCs w:val="28"/>
              </w:rPr>
              <w:t xml:space="preserve"> </w:t>
            </w:r>
            <w:r w:rsidRPr="00776ACD">
              <w:rPr>
                <w:rFonts w:ascii="Times New Roman" w:hAnsi="Times New Roman"/>
                <w:i/>
                <w:iCs/>
                <w:sz w:val="26"/>
                <w:szCs w:val="28"/>
              </w:rPr>
              <w:t>năm 20</w:t>
            </w:r>
            <w:r w:rsidR="004602C8" w:rsidRPr="00776ACD">
              <w:rPr>
                <w:rFonts w:ascii="Times New Roman" w:hAnsi="Times New Roman"/>
                <w:i/>
                <w:iCs/>
                <w:sz w:val="26"/>
                <w:szCs w:val="28"/>
              </w:rPr>
              <w:t>2</w:t>
            </w:r>
            <w:r w:rsidR="00836BAB" w:rsidRPr="00776ACD">
              <w:rPr>
                <w:rFonts w:ascii="Times New Roman" w:hAnsi="Times New Roman"/>
                <w:i/>
                <w:iCs/>
                <w:sz w:val="26"/>
                <w:szCs w:val="28"/>
              </w:rPr>
              <w:t>6</w:t>
            </w:r>
          </w:p>
        </w:tc>
      </w:tr>
    </w:tbl>
    <w:p w14:paraId="7419AF31" w14:textId="63101BE6" w:rsidR="00CB24D0" w:rsidRPr="00776ACD" w:rsidRDefault="00CB24D0" w:rsidP="009140F2">
      <w:pPr>
        <w:widowControl w:val="0"/>
        <w:shd w:val="clear" w:color="auto" w:fill="FFFFFF"/>
        <w:jc w:val="center"/>
        <w:rPr>
          <w:rFonts w:ascii="Times New Roman" w:hAnsi="Times New Roman"/>
          <w:sz w:val="28"/>
          <w:szCs w:val="28"/>
        </w:rPr>
      </w:pPr>
    </w:p>
    <w:p w14:paraId="4B163D2D" w14:textId="6E9B70DB" w:rsidR="00CB24D0" w:rsidRPr="00776ACD" w:rsidRDefault="00CB24D0" w:rsidP="009140F2">
      <w:pPr>
        <w:widowControl w:val="0"/>
        <w:jc w:val="center"/>
        <w:rPr>
          <w:rFonts w:ascii="Times New Roman" w:hAnsi="Times New Roman"/>
          <w:b/>
          <w:sz w:val="28"/>
          <w:szCs w:val="28"/>
        </w:rPr>
      </w:pPr>
      <w:r w:rsidRPr="00776ACD">
        <w:rPr>
          <w:rFonts w:ascii="Times New Roman" w:hAnsi="Times New Roman"/>
          <w:b/>
          <w:sz w:val="28"/>
          <w:szCs w:val="28"/>
        </w:rPr>
        <w:t>TỜ TRÌNH</w:t>
      </w:r>
    </w:p>
    <w:p w14:paraId="434B465B" w14:textId="44EC2EE0" w:rsidR="00CB24D0" w:rsidRPr="00776ACD" w:rsidRDefault="00AE0585" w:rsidP="009140F2">
      <w:pPr>
        <w:widowControl w:val="0"/>
        <w:jc w:val="center"/>
        <w:rPr>
          <w:rFonts w:ascii="Times New Roman" w:hAnsi="Times New Roman"/>
          <w:b/>
          <w:sz w:val="28"/>
          <w:szCs w:val="28"/>
        </w:rPr>
      </w:pPr>
      <w:r w:rsidRPr="00776ACD">
        <w:rPr>
          <w:rFonts w:ascii="Times New Roman" w:hAnsi="Times New Roman"/>
          <w:b/>
          <w:sz w:val="28"/>
          <w:szCs w:val="28"/>
        </w:rPr>
        <w:t xml:space="preserve">Tham mưu </w:t>
      </w:r>
      <w:r w:rsidR="00E826E3" w:rsidRPr="00776ACD">
        <w:rPr>
          <w:rFonts w:ascii="Times New Roman" w:hAnsi="Times New Roman"/>
          <w:b/>
          <w:sz w:val="28"/>
          <w:szCs w:val="28"/>
        </w:rPr>
        <w:t xml:space="preserve">dự thảo </w:t>
      </w:r>
      <w:r w:rsidR="00CB24D0" w:rsidRPr="00776ACD">
        <w:rPr>
          <w:rFonts w:ascii="Times New Roman" w:hAnsi="Times New Roman"/>
          <w:b/>
          <w:sz w:val="28"/>
          <w:szCs w:val="28"/>
        </w:rPr>
        <w:t xml:space="preserve">Quyết định của </w:t>
      </w:r>
      <w:r w:rsidR="00E15CE9" w:rsidRPr="00776ACD">
        <w:rPr>
          <w:rFonts w:ascii="Times New Roman" w:hAnsi="Times New Roman"/>
          <w:b/>
          <w:sz w:val="28"/>
          <w:szCs w:val="28"/>
        </w:rPr>
        <w:t xml:space="preserve">Ủy ban nhân dân Thành phố </w:t>
      </w:r>
      <w:r w:rsidRPr="00776ACD">
        <w:rPr>
          <w:rFonts w:ascii="Times New Roman" w:hAnsi="Times New Roman"/>
          <w:b/>
          <w:sz w:val="28"/>
          <w:szCs w:val="28"/>
        </w:rPr>
        <w:br/>
      </w:r>
      <w:r w:rsidR="00E826E3" w:rsidRPr="00776ACD">
        <w:rPr>
          <w:rFonts w:ascii="Times New Roman" w:hAnsi="Times New Roman"/>
          <w:b/>
          <w:sz w:val="28"/>
          <w:szCs w:val="28"/>
        </w:rPr>
        <w:t xml:space="preserve">ban hành </w:t>
      </w:r>
      <w:r w:rsidR="008372DC" w:rsidRPr="00776ACD">
        <w:rPr>
          <w:rFonts w:ascii="Times New Roman" w:hAnsi="Times New Roman"/>
          <w:b/>
          <w:bCs/>
          <w:sz w:val="28"/>
          <w:szCs w:val="28"/>
        </w:rPr>
        <w:t>quy định khoán chi trong thực hiện nhiệm vụ, dự án, đề án khoa học, công nghệ và đổi mới sáng tạo có sử dụng ngân sách Thành phố</w:t>
      </w:r>
    </w:p>
    <w:p w14:paraId="089B9987" w14:textId="76CD263C" w:rsidR="00CB24D0" w:rsidRPr="00776ACD" w:rsidRDefault="00CB24D0" w:rsidP="009140F2">
      <w:pPr>
        <w:widowControl w:val="0"/>
        <w:shd w:val="clear" w:color="auto" w:fill="FFFFFF"/>
        <w:jc w:val="center"/>
        <w:rPr>
          <w:rFonts w:ascii="Times New Roman" w:hAnsi="Times New Roman"/>
          <w:sz w:val="28"/>
          <w:szCs w:val="28"/>
        </w:rPr>
      </w:pPr>
      <w:r w:rsidRPr="00776ACD">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740C7BB" wp14:editId="5B178712">
                <wp:simplePos x="0" y="0"/>
                <wp:positionH relativeFrom="column">
                  <wp:posOffset>2046752</wp:posOffset>
                </wp:positionH>
                <wp:positionV relativeFrom="paragraph">
                  <wp:posOffset>53535</wp:posOffset>
                </wp:positionV>
                <wp:extent cx="1969476"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9694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7D6527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1.15pt,4.2pt" to="316.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" strokecolor="black [3200]" strokeweight=".5pt">
                <v:stroke joinstyle="miter"/>
              </v:line>
            </w:pict>
          </mc:Fallback>
        </mc:AlternateContent>
      </w:r>
    </w:p>
    <w:p w14:paraId="4C0E5AAE" w14:textId="5FB41453" w:rsidR="00C45188" w:rsidRPr="00776ACD" w:rsidRDefault="00C45188" w:rsidP="009140F2">
      <w:pPr>
        <w:widowControl w:val="0"/>
        <w:shd w:val="clear" w:color="auto" w:fill="FFFFFF"/>
        <w:jc w:val="center"/>
        <w:rPr>
          <w:rFonts w:ascii="Times New Roman" w:hAnsi="Times New Roman"/>
          <w:sz w:val="28"/>
          <w:szCs w:val="28"/>
        </w:rPr>
      </w:pPr>
      <w:r w:rsidRPr="00776ACD">
        <w:rPr>
          <w:rFonts w:ascii="Times New Roman" w:hAnsi="Times New Roman"/>
          <w:sz w:val="28"/>
          <w:szCs w:val="28"/>
        </w:rPr>
        <w:t>Kính gửi: Ủy ban nhân dân Thành phố Hồ Chí Minh</w:t>
      </w:r>
    </w:p>
    <w:p w14:paraId="607244B9" w14:textId="77777777" w:rsidR="00CB24D0" w:rsidRPr="00776ACD" w:rsidRDefault="00CB24D0" w:rsidP="009140F2">
      <w:pPr>
        <w:widowControl w:val="0"/>
        <w:shd w:val="clear" w:color="auto" w:fill="FFFFFF"/>
        <w:jc w:val="center"/>
        <w:rPr>
          <w:rFonts w:ascii="Times New Roman" w:hAnsi="Times New Roman"/>
          <w:sz w:val="28"/>
          <w:szCs w:val="28"/>
        </w:rPr>
      </w:pPr>
    </w:p>
    <w:p w14:paraId="7536334C" w14:textId="77777777" w:rsidR="00B3637A" w:rsidRPr="00776ACD" w:rsidRDefault="00B3637A" w:rsidP="0022700F">
      <w:pPr>
        <w:spacing w:before="120" w:after="120"/>
        <w:ind w:firstLine="720"/>
        <w:jc w:val="both"/>
        <w:rPr>
          <w:rFonts w:ascii="Times New Roman" w:hAnsi="Times New Roman"/>
          <w:sz w:val="28"/>
          <w:szCs w:val="28"/>
        </w:rPr>
      </w:pPr>
      <w:bookmarkStart w:id="0" w:name="_Hlk233817996"/>
      <w:r w:rsidRPr="00776ACD">
        <w:rPr>
          <w:rFonts w:ascii="Times New Roman" w:hAnsi="Times New Roman"/>
          <w:sz w:val="28"/>
          <w:szCs w:val="28"/>
        </w:rPr>
        <w:t xml:space="preserve">Căn cứ Luật Tổ chức chính quyền địa phương số 72/2025/QH15; </w:t>
      </w:r>
    </w:p>
    <w:p w14:paraId="3B5AD3BC" w14:textId="77777777" w:rsidR="00B3637A" w:rsidRPr="00776ACD" w:rsidRDefault="00B3637A"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xml:space="preserve">Căn cứ Luật Ban hành văn bản quy phạm pháp luật số 64/2025/QH15 được sửa đổi, bổ sung bởi Luật số 87/2025/QH15; </w:t>
      </w:r>
    </w:p>
    <w:p w14:paraId="2679A725" w14:textId="77777777" w:rsidR="00B3637A" w:rsidRPr="00776ACD" w:rsidRDefault="00B3637A"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Căn cứ Luật Khoa học, công nghệ và đổi mới sáng tạo số 93/2025/QH15;</w:t>
      </w:r>
    </w:p>
    <w:p w14:paraId="240DF3BC" w14:textId="77777777" w:rsidR="00B3637A" w:rsidRPr="00776ACD" w:rsidRDefault="00B3637A"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xml:space="preserve">Căn cứ Luật Ngân sách nhà nước số 89/2025/QH15; </w:t>
      </w:r>
    </w:p>
    <w:p w14:paraId="464C3D1A" w14:textId="77777777" w:rsidR="00B3637A" w:rsidRPr="00776ACD" w:rsidRDefault="00B3637A" w:rsidP="0022700F">
      <w:pPr>
        <w:pStyle w:val="Vnbnnidung30"/>
        <w:snapToGrid w:val="0"/>
        <w:spacing w:before="120" w:after="120" w:line="259" w:lineRule="auto"/>
        <w:ind w:firstLine="720"/>
        <w:jc w:val="both"/>
      </w:pPr>
      <w:r w:rsidRPr="00776ACD">
        <w:t>Căn cứ Luật Phát triển đô thị số 18/2026/QH16;</w:t>
      </w:r>
    </w:p>
    <w:p w14:paraId="75D0E50F" w14:textId="77777777" w:rsidR="00B3637A" w:rsidRPr="00776ACD" w:rsidRDefault="00B3637A"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Căn cứ Nghị định số 265/2025/NĐ-CP của Chính phủ quy định chi tiết và hướng dẫn thi hành một số điều của Luật Khoa học, công nghệ và đổi mới sáng tạo về tài chính và đầu tư trong khoa học, công nghệ và đổi mới sáng tạo;</w:t>
      </w:r>
    </w:p>
    <w:p w14:paraId="69F06FC0" w14:textId="77777777" w:rsidR="00B3637A" w:rsidRPr="00776ACD" w:rsidRDefault="00B3637A"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Căn cứ Nghị quyết số 24/2026/NQ-HĐND ngày 19 tháng 6 năm 2026 của Hội đồng nhân dân Thành phố quy định nội dung, mức chi quản lý hoạt động khoa học, công nghệ và đổi mới sáng tạo; thực hiện nhiệm vụ khoa học, công nghệ và đổi mới sáng tạo có sử dụng ngân sách Thành phố Hồ Chí Minh;</w:t>
      </w:r>
    </w:p>
    <w:p w14:paraId="47FC09F7" w14:textId="77777777" w:rsidR="00B3637A" w:rsidRPr="00776ACD" w:rsidRDefault="00B3637A" w:rsidP="0022700F">
      <w:pPr>
        <w:pStyle w:val="Vnbnnidung30"/>
        <w:snapToGrid w:val="0"/>
        <w:spacing w:before="120" w:after="120" w:line="259" w:lineRule="auto"/>
        <w:ind w:firstLine="720"/>
        <w:jc w:val="both"/>
      </w:pPr>
      <w:r w:rsidRPr="00776ACD">
        <w:t>Căn cứ Nghị quyết số 39/2026/NQ-HĐND ngày 27 tháng 8 năm 2026 của Hội đồng nhân dân Thành phố quy định về xây dựng, ban hành văn bản quy phạm pháp luật để tổ chức thi hành Luật Phát triển đô thị trên địa bàn Thành phố Hồ Chí Minh;</w:t>
      </w:r>
    </w:p>
    <w:bookmarkEnd w:id="0"/>
    <w:p w14:paraId="5DB9A0D9" w14:textId="449C4B78" w:rsidR="00DC45D7" w:rsidRPr="00776ACD" w:rsidRDefault="00021BCB" w:rsidP="0022700F">
      <w:pPr>
        <w:widowControl w:val="0"/>
        <w:spacing w:after="120"/>
        <w:ind w:firstLine="720"/>
        <w:jc w:val="both"/>
        <w:rPr>
          <w:rFonts w:ascii="Times New Roman" w:hAnsi="Times New Roman"/>
          <w:spacing w:val="-2"/>
          <w:sz w:val="28"/>
          <w:szCs w:val="28"/>
        </w:rPr>
      </w:pPr>
      <w:r w:rsidRPr="00776ACD">
        <w:rPr>
          <w:rFonts w:ascii="Times New Roman" w:hAnsi="Times New Roman"/>
          <w:spacing w:val="-2"/>
          <w:sz w:val="28"/>
          <w:szCs w:val="28"/>
        </w:rPr>
        <w:t xml:space="preserve">Sở Khoa học và Công nghệ kính trình Ủy ban nhân dân Thành phố </w:t>
      </w:r>
      <w:r w:rsidR="00E15CE9" w:rsidRPr="00776ACD">
        <w:rPr>
          <w:rFonts w:ascii="Times New Roman" w:hAnsi="Times New Roman"/>
          <w:spacing w:val="-2"/>
          <w:sz w:val="28"/>
          <w:szCs w:val="28"/>
        </w:rPr>
        <w:t>dự thảo</w:t>
      </w:r>
      <w:r w:rsidRPr="00776ACD">
        <w:rPr>
          <w:rFonts w:ascii="Times New Roman" w:hAnsi="Times New Roman"/>
          <w:spacing w:val="-2"/>
          <w:sz w:val="28"/>
          <w:szCs w:val="28"/>
        </w:rPr>
        <w:t xml:space="preserve"> Quyết định </w:t>
      </w:r>
      <w:r w:rsidR="00403884" w:rsidRPr="00776ACD">
        <w:rPr>
          <w:rFonts w:ascii="Times New Roman" w:hAnsi="Times New Roman"/>
          <w:spacing w:val="-2"/>
          <w:sz w:val="28"/>
          <w:szCs w:val="28"/>
        </w:rPr>
        <w:t xml:space="preserve">của Ủy ban nhân dân Thành phố về </w:t>
      </w:r>
      <w:r w:rsidRPr="00776ACD">
        <w:rPr>
          <w:rFonts w:ascii="Times New Roman" w:hAnsi="Times New Roman"/>
          <w:spacing w:val="-2"/>
          <w:sz w:val="28"/>
          <w:szCs w:val="28"/>
        </w:rPr>
        <w:t xml:space="preserve">ban hành </w:t>
      </w:r>
      <w:r w:rsidR="008B3834" w:rsidRPr="00776ACD">
        <w:rPr>
          <w:rFonts w:ascii="Times New Roman" w:hAnsi="Times New Roman"/>
          <w:sz w:val="28"/>
          <w:szCs w:val="28"/>
        </w:rPr>
        <w:t xml:space="preserve">quy định khoán chi trong thực hiện nhiệm vụ, dự án, đề án khoa học, công nghệ và đổi mới sáng tạo có sử dụng ngân sách Thành phố </w:t>
      </w:r>
      <w:r w:rsidRPr="00776ACD">
        <w:rPr>
          <w:rFonts w:ascii="Times New Roman" w:hAnsi="Times New Roman"/>
          <w:i/>
          <w:iCs/>
          <w:spacing w:val="-2"/>
          <w:sz w:val="28"/>
          <w:szCs w:val="28"/>
        </w:rPr>
        <w:t>(</w:t>
      </w:r>
      <w:r w:rsidR="00D30ED4" w:rsidRPr="00776ACD">
        <w:rPr>
          <w:rFonts w:ascii="Times New Roman" w:hAnsi="Times New Roman"/>
          <w:i/>
          <w:iCs/>
          <w:spacing w:val="-2"/>
          <w:sz w:val="28"/>
          <w:szCs w:val="28"/>
        </w:rPr>
        <w:t>theo Điểm a khoản 3 Điều 30</w:t>
      </w:r>
      <w:r w:rsidR="004935AA" w:rsidRPr="00776ACD">
        <w:rPr>
          <w:rFonts w:ascii="Times New Roman" w:hAnsi="Times New Roman"/>
          <w:i/>
          <w:iCs/>
          <w:spacing w:val="-2"/>
          <w:sz w:val="28"/>
          <w:szCs w:val="28"/>
        </w:rPr>
        <w:t xml:space="preserve"> của Luật </w:t>
      </w:r>
      <w:r w:rsidR="00915EF0" w:rsidRPr="00776ACD">
        <w:rPr>
          <w:rFonts w:ascii="Times New Roman" w:hAnsi="Times New Roman"/>
          <w:i/>
          <w:iCs/>
          <w:spacing w:val="-2"/>
          <w:sz w:val="28"/>
          <w:szCs w:val="28"/>
        </w:rPr>
        <w:t>Phát triển đô thị</w:t>
      </w:r>
      <w:r w:rsidRPr="00776ACD">
        <w:rPr>
          <w:rFonts w:ascii="Times New Roman" w:hAnsi="Times New Roman"/>
          <w:i/>
          <w:iCs/>
          <w:spacing w:val="-2"/>
          <w:sz w:val="28"/>
          <w:szCs w:val="28"/>
        </w:rPr>
        <w:t>)</w:t>
      </w:r>
      <w:r w:rsidR="00E15CE9" w:rsidRPr="00776ACD">
        <w:rPr>
          <w:rFonts w:ascii="Times New Roman" w:hAnsi="Times New Roman"/>
          <w:spacing w:val="-2"/>
          <w:sz w:val="28"/>
          <w:szCs w:val="28"/>
        </w:rPr>
        <w:t xml:space="preserve">. </w:t>
      </w:r>
      <w:r w:rsidR="002553D1" w:rsidRPr="00776ACD">
        <w:rPr>
          <w:rFonts w:ascii="Times New Roman" w:hAnsi="Times New Roman"/>
          <w:spacing w:val="-2"/>
          <w:sz w:val="28"/>
          <w:szCs w:val="28"/>
        </w:rPr>
        <w:t>Nội dung c</w:t>
      </w:r>
      <w:r w:rsidR="00C13E21" w:rsidRPr="00776ACD">
        <w:rPr>
          <w:rFonts w:ascii="Times New Roman" w:hAnsi="Times New Roman"/>
          <w:spacing w:val="-2"/>
          <w:sz w:val="28"/>
          <w:szCs w:val="28"/>
        </w:rPr>
        <w:t xml:space="preserve">ụ thể </w:t>
      </w:r>
      <w:r w:rsidR="009E2FC1" w:rsidRPr="00776ACD">
        <w:rPr>
          <w:rFonts w:ascii="Times New Roman" w:hAnsi="Times New Roman"/>
          <w:spacing w:val="-2"/>
          <w:sz w:val="28"/>
          <w:szCs w:val="28"/>
        </w:rPr>
        <w:t>như sau:</w:t>
      </w:r>
    </w:p>
    <w:p w14:paraId="355C844B" w14:textId="471D8A5A" w:rsidR="009E2FC1" w:rsidRPr="00776ACD" w:rsidRDefault="009E2FC1" w:rsidP="0022700F">
      <w:pPr>
        <w:widowControl w:val="0"/>
        <w:spacing w:after="120"/>
        <w:ind w:firstLine="720"/>
        <w:jc w:val="both"/>
        <w:rPr>
          <w:rFonts w:ascii="Times New Roman" w:hAnsi="Times New Roman"/>
          <w:b/>
          <w:sz w:val="28"/>
          <w:szCs w:val="28"/>
        </w:rPr>
      </w:pPr>
      <w:r w:rsidRPr="00776ACD">
        <w:rPr>
          <w:rFonts w:ascii="Times New Roman" w:hAnsi="Times New Roman"/>
          <w:b/>
          <w:sz w:val="28"/>
          <w:szCs w:val="28"/>
        </w:rPr>
        <w:t>I. SỰ CẦN THIẾT BAN HÀNH VĂN BẢN</w:t>
      </w:r>
    </w:p>
    <w:p w14:paraId="28314515" w14:textId="5349E57C" w:rsidR="002A7B02" w:rsidRPr="00776ACD" w:rsidRDefault="002A7B02" w:rsidP="0022700F">
      <w:pPr>
        <w:widowControl w:val="0"/>
        <w:spacing w:after="120"/>
        <w:ind w:firstLine="720"/>
        <w:jc w:val="both"/>
        <w:rPr>
          <w:rFonts w:ascii="Times New Roman" w:hAnsi="Times New Roman"/>
          <w:b/>
          <w:sz w:val="28"/>
          <w:szCs w:val="28"/>
        </w:rPr>
      </w:pPr>
      <w:r w:rsidRPr="00776ACD">
        <w:rPr>
          <w:rFonts w:ascii="Times New Roman" w:hAnsi="Times New Roman"/>
          <w:sz w:val="28"/>
          <w:szCs w:val="28"/>
        </w:rPr>
        <w:t>Việc xây dựng Q</w:t>
      </w:r>
      <w:r w:rsidR="00004A2C" w:rsidRPr="00776ACD">
        <w:rPr>
          <w:rFonts w:ascii="Times New Roman" w:hAnsi="Times New Roman"/>
          <w:sz w:val="28"/>
          <w:szCs w:val="28"/>
        </w:rPr>
        <w:t xml:space="preserve">uyết định ban hành </w:t>
      </w:r>
      <w:r w:rsidR="003A4663" w:rsidRPr="00776ACD">
        <w:rPr>
          <w:rFonts w:ascii="Times New Roman" w:hAnsi="Times New Roman"/>
          <w:sz w:val="28"/>
          <w:szCs w:val="28"/>
        </w:rPr>
        <w:t>quy định khoán chi trong thực hiện nhiệm vụ, dự án, đề án khoa học, công nghệ và đổi mới sáng tạo có sử dụng ngân sách Thành phố</w:t>
      </w:r>
      <w:r w:rsidR="003B4152" w:rsidRPr="00776ACD">
        <w:rPr>
          <w:rFonts w:ascii="Times New Roman" w:hAnsi="Times New Roman"/>
          <w:sz w:val="28"/>
          <w:szCs w:val="28"/>
        </w:rPr>
        <w:t xml:space="preserve"> </w:t>
      </w:r>
      <w:r w:rsidRPr="00776ACD">
        <w:rPr>
          <w:rFonts w:ascii="Times New Roman" w:hAnsi="Times New Roman"/>
          <w:sz w:val="28"/>
          <w:szCs w:val="28"/>
        </w:rPr>
        <w:t>được dựa trên các cơ sở sau:</w:t>
      </w:r>
    </w:p>
    <w:p w14:paraId="394BF475" w14:textId="7D704347" w:rsidR="00137B98" w:rsidRPr="00776ACD" w:rsidRDefault="002172F6" w:rsidP="0022700F">
      <w:pPr>
        <w:widowControl w:val="0"/>
        <w:spacing w:after="120"/>
        <w:ind w:firstLine="720"/>
        <w:jc w:val="both"/>
        <w:rPr>
          <w:rFonts w:ascii="Times New Roman" w:hAnsi="Times New Roman"/>
          <w:b/>
          <w:sz w:val="28"/>
          <w:szCs w:val="28"/>
        </w:rPr>
      </w:pPr>
      <w:r w:rsidRPr="00776ACD">
        <w:rPr>
          <w:rFonts w:ascii="Times New Roman" w:hAnsi="Times New Roman"/>
          <w:b/>
          <w:sz w:val="28"/>
          <w:szCs w:val="28"/>
        </w:rPr>
        <w:t>1</w:t>
      </w:r>
      <w:r w:rsidR="002653EA" w:rsidRPr="00776ACD">
        <w:rPr>
          <w:rFonts w:ascii="Times New Roman" w:hAnsi="Times New Roman"/>
          <w:b/>
          <w:sz w:val="28"/>
          <w:szCs w:val="28"/>
        </w:rPr>
        <w:t>. Cơ sở chính trị</w:t>
      </w:r>
      <w:r w:rsidR="006D3710" w:rsidRPr="00776ACD">
        <w:rPr>
          <w:rFonts w:ascii="Times New Roman" w:hAnsi="Times New Roman"/>
          <w:b/>
          <w:sz w:val="28"/>
          <w:szCs w:val="28"/>
        </w:rPr>
        <w:t>, pháp lý</w:t>
      </w:r>
    </w:p>
    <w:p w14:paraId="7D32F031" w14:textId="2584548B" w:rsidR="006D3710" w:rsidRPr="00776ACD" w:rsidRDefault="00925D8F" w:rsidP="0022700F">
      <w:pPr>
        <w:widowControl w:val="0"/>
        <w:spacing w:after="120"/>
        <w:ind w:firstLine="720"/>
        <w:jc w:val="both"/>
        <w:rPr>
          <w:rFonts w:ascii="Times New Roman" w:hAnsi="Times New Roman"/>
          <w:b/>
          <w:sz w:val="28"/>
          <w:szCs w:val="28"/>
        </w:rPr>
      </w:pPr>
      <w:r w:rsidRPr="00776ACD">
        <w:rPr>
          <w:rFonts w:ascii="Times New Roman" w:hAnsi="Times New Roman"/>
          <w:b/>
          <w:sz w:val="28"/>
          <w:szCs w:val="28"/>
        </w:rPr>
        <w:lastRenderedPageBreak/>
        <w:t xml:space="preserve">1.1. </w:t>
      </w:r>
      <w:r w:rsidR="006D3710" w:rsidRPr="00776ACD">
        <w:rPr>
          <w:rFonts w:ascii="Times New Roman" w:hAnsi="Times New Roman"/>
          <w:b/>
          <w:sz w:val="28"/>
          <w:szCs w:val="28"/>
        </w:rPr>
        <w:t>Cơ sở chính trị</w:t>
      </w:r>
    </w:p>
    <w:p w14:paraId="60AC1D47" w14:textId="77777777" w:rsidR="00925D8F" w:rsidRPr="00776ACD" w:rsidRDefault="00925D8F" w:rsidP="0022700F">
      <w:pPr>
        <w:spacing w:after="120"/>
        <w:ind w:firstLine="720"/>
        <w:jc w:val="both"/>
        <w:rPr>
          <w:rFonts w:ascii="Times New Roman" w:hAnsi="Times New Roman"/>
          <w:sz w:val="28"/>
          <w:szCs w:val="28"/>
        </w:rPr>
      </w:pPr>
      <w:r w:rsidRPr="00776ACD">
        <w:rPr>
          <w:rFonts w:ascii="Times New Roman" w:hAnsi="Times New Roman"/>
          <w:sz w:val="28"/>
          <w:szCs w:val="28"/>
        </w:rPr>
        <w:t xml:space="preserve">- Căn cứ Kết luận số 192-KL/TW ngày 19 tháng 9 năm 2025 của Bộ Chính trị, Ban Bí thư, về thực hiện pháp luật về phân cấp, phân quyền, phân định thẩm quyền khi vận hành chính quyền địa phương 2 cấp: </w:t>
      </w:r>
      <w:r w:rsidRPr="00776ACD">
        <w:rPr>
          <w:rFonts w:ascii="Times New Roman" w:hAnsi="Times New Roman"/>
          <w:i/>
          <w:iCs/>
          <w:sz w:val="28"/>
          <w:szCs w:val="28"/>
        </w:rPr>
        <w:t>“phân cấp, phân quyền theo đúng phương châm “địa phương quyết, địa phương làm, địa phương chịu trách nhiệm””</w:t>
      </w:r>
      <w:r w:rsidRPr="00776ACD">
        <w:rPr>
          <w:rFonts w:ascii="Times New Roman" w:hAnsi="Times New Roman"/>
          <w:sz w:val="28"/>
          <w:szCs w:val="28"/>
        </w:rPr>
        <w:t>.</w:t>
      </w:r>
    </w:p>
    <w:p w14:paraId="45EC2341" w14:textId="77777777" w:rsidR="00925D8F" w:rsidRPr="00776ACD" w:rsidRDefault="00925D8F" w:rsidP="0022700F">
      <w:pPr>
        <w:spacing w:after="120"/>
        <w:ind w:firstLine="720"/>
        <w:jc w:val="both"/>
        <w:rPr>
          <w:rFonts w:ascii="Times New Roman" w:hAnsi="Times New Roman"/>
          <w:sz w:val="28"/>
          <w:szCs w:val="28"/>
        </w:rPr>
      </w:pPr>
      <w:r w:rsidRPr="00776ACD">
        <w:rPr>
          <w:rFonts w:ascii="Times New Roman" w:hAnsi="Times New Roman"/>
          <w:sz w:val="28"/>
          <w:szCs w:val="28"/>
        </w:rPr>
        <w:t xml:space="preserve">- Căn cứ Nghị quyết số 09-NQ/TW ngày 19 tháng 5 năm 2026 của Bộ Chính trị về xây dựng và phát triển Thành phố Hồ Chí Minh trong kỷ nguyên mới: </w:t>
      </w:r>
      <w:r w:rsidRPr="00776ACD">
        <w:rPr>
          <w:rFonts w:ascii="Times New Roman" w:hAnsi="Times New Roman"/>
          <w:i/>
          <w:iCs/>
          <w:sz w:val="28"/>
          <w:szCs w:val="28"/>
        </w:rPr>
        <w:t>“2. Xây dựng thể chế đột phá, vượt trội phát triển Thành phố trong kỷ nguyên mới</w:t>
      </w:r>
    </w:p>
    <w:p w14:paraId="0F115520" w14:textId="77777777" w:rsidR="00925D8F" w:rsidRPr="00776ACD" w:rsidRDefault="00925D8F" w:rsidP="0022700F">
      <w:pPr>
        <w:spacing w:after="120"/>
        <w:ind w:firstLine="720"/>
        <w:jc w:val="both"/>
        <w:rPr>
          <w:rFonts w:ascii="Times New Roman" w:hAnsi="Times New Roman"/>
          <w:sz w:val="28"/>
          <w:szCs w:val="28"/>
        </w:rPr>
      </w:pPr>
      <w:r w:rsidRPr="00776ACD">
        <w:rPr>
          <w:rFonts w:ascii="Times New Roman" w:hAnsi="Times New Roman"/>
          <w:i/>
          <w:iCs/>
          <w:sz w:val="28"/>
          <w:szCs w:val="28"/>
        </w:rPr>
        <w:t>Phân cấp, phân quyền triệt để cho Hội đồng nhân dân Thành phố, Ủy ban nhân dân Thành phố, Chủ tịch Ủy ban nhân dân Thành phố trong các lĩnh vực (trừ các nội dung về quốc phòng, an ninh, đối ngoại và tôn giáo), tăng cường thẩm quyền, trách nhiệm người đứng đầu các cấp gắn liền với cơ chế kiểm soát quyền lực. Thành phố chủ động ban hành văn bản quy phạm pháp luật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Thành phố được ưu tiên lựa chọn áp dụng các quy định pháp luật thuận lợi hơn đối với các lĩnh vực theo đặc thù của địa phương”.</w:t>
      </w:r>
    </w:p>
    <w:p w14:paraId="1311942C" w14:textId="57A0837D" w:rsidR="009A0FF1" w:rsidRPr="00776ACD" w:rsidRDefault="00925D8F"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Căn cứ</w:t>
      </w:r>
      <w:r w:rsidR="000E4D61" w:rsidRPr="00776ACD">
        <w:rPr>
          <w:rFonts w:ascii="Times New Roman" w:hAnsi="Times New Roman"/>
          <w:sz w:val="28"/>
          <w:szCs w:val="28"/>
        </w:rPr>
        <w:t xml:space="preserve"> Nghị quyết số 57-NQ/TW ngày 24 tháng 12 năm </w:t>
      </w:r>
      <w:r w:rsidR="009A0FF1" w:rsidRPr="00776ACD">
        <w:rPr>
          <w:rFonts w:ascii="Times New Roman" w:hAnsi="Times New Roman"/>
          <w:sz w:val="28"/>
          <w:szCs w:val="28"/>
        </w:rPr>
        <w:t xml:space="preserve">2024 của Bộ Chính trị về đột phá phát triển </w:t>
      </w:r>
      <w:r w:rsidR="00BE15A8" w:rsidRPr="00776ACD">
        <w:rPr>
          <w:rFonts w:ascii="Times New Roman" w:hAnsi="Times New Roman"/>
          <w:sz w:val="28"/>
          <w:szCs w:val="28"/>
        </w:rPr>
        <w:t xml:space="preserve">khoa học, công nghệ và đổi mới sáng tạo </w:t>
      </w:r>
      <w:r w:rsidR="009A0FF1" w:rsidRPr="00776ACD">
        <w:rPr>
          <w:rFonts w:ascii="Times New Roman" w:hAnsi="Times New Roman"/>
          <w:sz w:val="28"/>
          <w:szCs w:val="28"/>
        </w:rPr>
        <w:t>và chuyển đổi số quốc gia</w:t>
      </w:r>
    </w:p>
    <w:p w14:paraId="64363CFB" w14:textId="10A22D7E" w:rsidR="00F82BF8" w:rsidRPr="00776ACD" w:rsidRDefault="00C06149"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Các văn bản nêu trên là cơ sở chính trị </w:t>
      </w:r>
      <w:r w:rsidR="006F3DB4" w:rsidRPr="00776ACD">
        <w:rPr>
          <w:rFonts w:ascii="Times New Roman" w:hAnsi="Times New Roman"/>
          <w:sz w:val="28"/>
          <w:szCs w:val="28"/>
        </w:rPr>
        <w:t xml:space="preserve">quan trọng </w:t>
      </w:r>
      <w:r w:rsidRPr="00776ACD">
        <w:rPr>
          <w:rFonts w:ascii="Times New Roman" w:hAnsi="Times New Roman"/>
          <w:sz w:val="28"/>
          <w:szCs w:val="28"/>
        </w:rPr>
        <w:t>để thể chế hóa</w:t>
      </w:r>
      <w:r w:rsidR="00BE15A8" w:rsidRPr="00776ACD">
        <w:rPr>
          <w:rFonts w:ascii="Times New Roman" w:hAnsi="Times New Roman"/>
          <w:sz w:val="28"/>
          <w:szCs w:val="28"/>
        </w:rPr>
        <w:t xml:space="preserve"> các chủ trương chính sách lớn về </w:t>
      </w:r>
      <w:r w:rsidR="00AD02D6" w:rsidRPr="00776ACD">
        <w:rPr>
          <w:rFonts w:ascii="Times New Roman" w:hAnsi="Times New Roman"/>
          <w:sz w:val="28"/>
          <w:szCs w:val="28"/>
        </w:rPr>
        <w:t xml:space="preserve">đột phá phát triển khoa học, công nghệ và đổi mới sáng tạo và chuyển đổi số quốc gia </w:t>
      </w:r>
      <w:r w:rsidRPr="00776ACD">
        <w:rPr>
          <w:rFonts w:ascii="Times New Roman" w:hAnsi="Times New Roman"/>
          <w:sz w:val="28"/>
          <w:szCs w:val="28"/>
        </w:rPr>
        <w:t>nói chung và tại các địa phương như Thành phố Hồ Chí Minh nói riêng</w:t>
      </w:r>
      <w:r w:rsidR="004441A4" w:rsidRPr="00776ACD">
        <w:rPr>
          <w:rFonts w:ascii="Times New Roman" w:hAnsi="Times New Roman"/>
          <w:sz w:val="28"/>
          <w:szCs w:val="28"/>
        </w:rPr>
        <w:t>.</w:t>
      </w:r>
    </w:p>
    <w:p w14:paraId="674A162F" w14:textId="495ACFA3" w:rsidR="004E383A" w:rsidRPr="00776ACD" w:rsidRDefault="00925D8F" w:rsidP="0022700F">
      <w:pPr>
        <w:widowControl w:val="0"/>
        <w:spacing w:after="120"/>
        <w:ind w:firstLine="720"/>
        <w:jc w:val="both"/>
        <w:rPr>
          <w:rFonts w:ascii="Times New Roman" w:hAnsi="Times New Roman"/>
          <w:b/>
          <w:sz w:val="28"/>
          <w:szCs w:val="28"/>
        </w:rPr>
      </w:pPr>
      <w:r w:rsidRPr="00776ACD">
        <w:rPr>
          <w:rFonts w:ascii="Times New Roman" w:hAnsi="Times New Roman"/>
          <w:b/>
          <w:sz w:val="28"/>
          <w:szCs w:val="28"/>
        </w:rPr>
        <w:t>1.2.</w:t>
      </w:r>
      <w:r w:rsidR="004E383A" w:rsidRPr="00776ACD">
        <w:rPr>
          <w:rFonts w:ascii="Times New Roman" w:hAnsi="Times New Roman"/>
          <w:b/>
          <w:sz w:val="28"/>
          <w:szCs w:val="28"/>
        </w:rPr>
        <w:t xml:space="preserve"> Cơ sở pháp lý </w:t>
      </w:r>
    </w:p>
    <w:p w14:paraId="582E6C88" w14:textId="7B9CB4CD" w:rsidR="00035D67" w:rsidRPr="00776ACD" w:rsidRDefault="00925D8F" w:rsidP="0022700F">
      <w:pPr>
        <w:widowControl w:val="0"/>
        <w:spacing w:after="120"/>
        <w:ind w:firstLine="720"/>
        <w:jc w:val="both"/>
        <w:rPr>
          <w:rFonts w:ascii="Times New Roman" w:hAnsi="Times New Roman"/>
          <w:b/>
          <w:bCs/>
          <w:i/>
          <w:iCs/>
          <w:sz w:val="28"/>
          <w:szCs w:val="28"/>
        </w:rPr>
      </w:pPr>
      <w:r w:rsidRPr="00776ACD">
        <w:rPr>
          <w:rFonts w:ascii="Times New Roman" w:hAnsi="Times New Roman"/>
          <w:b/>
          <w:bCs/>
          <w:i/>
          <w:iCs/>
          <w:sz w:val="28"/>
          <w:szCs w:val="28"/>
        </w:rPr>
        <w:t>1.2</w:t>
      </w:r>
      <w:r w:rsidR="00035D67" w:rsidRPr="00776ACD">
        <w:rPr>
          <w:rFonts w:ascii="Times New Roman" w:hAnsi="Times New Roman"/>
          <w:b/>
          <w:bCs/>
          <w:i/>
          <w:iCs/>
          <w:sz w:val="28"/>
          <w:szCs w:val="28"/>
        </w:rPr>
        <w:t>.1</w:t>
      </w:r>
      <w:r w:rsidR="00CB24D0" w:rsidRPr="00776ACD">
        <w:rPr>
          <w:rFonts w:ascii="Times New Roman" w:hAnsi="Times New Roman"/>
          <w:b/>
          <w:bCs/>
          <w:i/>
          <w:iCs/>
          <w:sz w:val="28"/>
          <w:szCs w:val="28"/>
        </w:rPr>
        <w:t>.</w:t>
      </w:r>
      <w:r w:rsidR="00035D67" w:rsidRPr="00776ACD">
        <w:rPr>
          <w:rFonts w:ascii="Times New Roman" w:hAnsi="Times New Roman"/>
          <w:b/>
          <w:bCs/>
          <w:i/>
          <w:iCs/>
          <w:sz w:val="28"/>
          <w:szCs w:val="28"/>
        </w:rPr>
        <w:t xml:space="preserve"> Về quy định chung</w:t>
      </w:r>
    </w:p>
    <w:p w14:paraId="2D3A7B9C" w14:textId="632F6CA5" w:rsidR="00035D67" w:rsidRPr="00776ACD" w:rsidRDefault="004935AA" w:rsidP="0022700F">
      <w:pPr>
        <w:widowControl w:val="0"/>
        <w:spacing w:after="120"/>
        <w:ind w:firstLine="720"/>
        <w:jc w:val="both"/>
        <w:rPr>
          <w:rFonts w:ascii="Times New Roman" w:hAnsi="Times New Roman"/>
          <w:sz w:val="28"/>
          <w:szCs w:val="28"/>
        </w:rPr>
      </w:pPr>
      <w:bookmarkStart w:id="1" w:name="_Hlk233818056"/>
      <w:r w:rsidRPr="00776ACD">
        <w:rPr>
          <w:rFonts w:ascii="Times New Roman" w:hAnsi="Times New Roman"/>
          <w:sz w:val="28"/>
          <w:szCs w:val="28"/>
        </w:rPr>
        <w:t xml:space="preserve">- Điểm </w:t>
      </w:r>
      <w:r w:rsidR="0004251C" w:rsidRPr="00776ACD">
        <w:rPr>
          <w:rFonts w:ascii="Times New Roman" w:hAnsi="Times New Roman"/>
          <w:sz w:val="28"/>
          <w:szCs w:val="28"/>
        </w:rPr>
        <w:t>a</w:t>
      </w:r>
      <w:r w:rsidRPr="00776ACD">
        <w:rPr>
          <w:rFonts w:ascii="Times New Roman" w:hAnsi="Times New Roman"/>
          <w:sz w:val="28"/>
          <w:szCs w:val="28"/>
        </w:rPr>
        <w:t xml:space="preserve"> </w:t>
      </w:r>
      <w:r w:rsidR="0058030B" w:rsidRPr="00776ACD">
        <w:rPr>
          <w:rFonts w:ascii="Times New Roman" w:hAnsi="Times New Roman"/>
          <w:sz w:val="28"/>
          <w:szCs w:val="28"/>
        </w:rPr>
        <w:t>khoản 3 Điều 30</w:t>
      </w:r>
      <w:r w:rsidRPr="00776ACD">
        <w:rPr>
          <w:rFonts w:ascii="Times New Roman" w:hAnsi="Times New Roman"/>
          <w:sz w:val="28"/>
          <w:szCs w:val="28"/>
        </w:rPr>
        <w:t xml:space="preserve"> của </w:t>
      </w:r>
      <w:r w:rsidR="0004251C" w:rsidRPr="00776ACD">
        <w:rPr>
          <w:rFonts w:ascii="Times New Roman" w:hAnsi="Times New Roman"/>
          <w:sz w:val="28"/>
          <w:szCs w:val="28"/>
        </w:rPr>
        <w:t>Luật Phát triển đô thị</w:t>
      </w:r>
      <w:r w:rsidRPr="00776ACD">
        <w:rPr>
          <w:rFonts w:ascii="Times New Roman" w:hAnsi="Times New Roman"/>
          <w:sz w:val="28"/>
          <w:szCs w:val="28"/>
        </w:rPr>
        <w:t xml:space="preserve"> </w:t>
      </w:r>
      <w:r w:rsidR="00035D67" w:rsidRPr="00776ACD">
        <w:rPr>
          <w:rFonts w:ascii="Times New Roman" w:hAnsi="Times New Roman"/>
          <w:sz w:val="28"/>
          <w:szCs w:val="28"/>
        </w:rPr>
        <w:t>quy định như sau:</w:t>
      </w:r>
    </w:p>
    <w:p w14:paraId="37A4CF10" w14:textId="04ABB01F" w:rsidR="00035D67" w:rsidRPr="00776ACD" w:rsidRDefault="00035D67" w:rsidP="0022700F">
      <w:pPr>
        <w:widowControl w:val="0"/>
        <w:spacing w:after="120"/>
        <w:ind w:firstLine="720"/>
        <w:jc w:val="both"/>
        <w:rPr>
          <w:rFonts w:ascii="Times New Roman" w:hAnsi="Times New Roman"/>
          <w:i/>
          <w:sz w:val="28"/>
          <w:szCs w:val="28"/>
        </w:rPr>
      </w:pPr>
      <w:r w:rsidRPr="00776ACD">
        <w:rPr>
          <w:rFonts w:ascii="Times New Roman" w:hAnsi="Times New Roman"/>
          <w:sz w:val="28"/>
          <w:szCs w:val="28"/>
        </w:rPr>
        <w:t>“</w:t>
      </w:r>
      <w:r w:rsidRPr="00776ACD">
        <w:rPr>
          <w:rFonts w:ascii="Times New Roman" w:hAnsi="Times New Roman"/>
          <w:i/>
          <w:sz w:val="28"/>
          <w:szCs w:val="28"/>
        </w:rPr>
        <w:t xml:space="preserve">3. </w:t>
      </w:r>
      <w:r w:rsidR="004935AA" w:rsidRPr="00776ACD">
        <w:rPr>
          <w:rFonts w:ascii="Times New Roman" w:hAnsi="Times New Roman"/>
          <w:i/>
          <w:sz w:val="28"/>
          <w:szCs w:val="28"/>
        </w:rPr>
        <w:t>Ủy ban nhân dân Thành phố có thẩm quyền:</w:t>
      </w:r>
    </w:p>
    <w:p w14:paraId="7A0A52CA" w14:textId="47BB094C" w:rsidR="00035D67" w:rsidRPr="00776ACD" w:rsidRDefault="0004251C"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rPr>
        <w:t>a</w:t>
      </w:r>
      <w:r w:rsidR="00F25977" w:rsidRPr="00776ACD">
        <w:rPr>
          <w:rFonts w:ascii="Times New Roman" w:hAnsi="Times New Roman"/>
          <w:i/>
          <w:sz w:val="28"/>
          <w:szCs w:val="28"/>
        </w:rPr>
        <w:t>) Quy định khoán chi trong thực hiện nhiệm vụ, dự án, đề án khoa học, công nghệ và đổi mới sáng tạo có sử dụng ngân sách Thành phố;</w:t>
      </w:r>
      <w:r w:rsidR="00035D67" w:rsidRPr="00776ACD">
        <w:rPr>
          <w:rFonts w:ascii="Times New Roman" w:hAnsi="Times New Roman"/>
          <w:i/>
          <w:sz w:val="28"/>
          <w:szCs w:val="28"/>
        </w:rPr>
        <w:t>”</w:t>
      </w:r>
    </w:p>
    <w:bookmarkEnd w:id="1"/>
    <w:p w14:paraId="1D78CAEE" w14:textId="0486179D" w:rsidR="00CE3303" w:rsidRPr="00776ACD" w:rsidRDefault="00925D8F" w:rsidP="0022700F">
      <w:pPr>
        <w:widowControl w:val="0"/>
        <w:spacing w:after="120"/>
        <w:ind w:firstLine="720"/>
        <w:jc w:val="both"/>
        <w:rPr>
          <w:rFonts w:ascii="Times New Roman" w:hAnsi="Times New Roman"/>
          <w:b/>
          <w:bCs/>
          <w:i/>
          <w:iCs/>
          <w:sz w:val="28"/>
          <w:szCs w:val="28"/>
        </w:rPr>
      </w:pPr>
      <w:r w:rsidRPr="00776ACD">
        <w:rPr>
          <w:rFonts w:ascii="Times New Roman" w:hAnsi="Times New Roman"/>
          <w:b/>
          <w:bCs/>
          <w:i/>
          <w:iCs/>
          <w:sz w:val="28"/>
          <w:szCs w:val="28"/>
        </w:rPr>
        <w:t>1.</w:t>
      </w:r>
      <w:r w:rsidR="004935AA" w:rsidRPr="00776ACD">
        <w:rPr>
          <w:rFonts w:ascii="Times New Roman" w:hAnsi="Times New Roman"/>
          <w:b/>
          <w:bCs/>
          <w:i/>
          <w:iCs/>
          <w:sz w:val="28"/>
          <w:szCs w:val="28"/>
        </w:rPr>
        <w:t>2</w:t>
      </w:r>
      <w:r w:rsidR="00CB24D0" w:rsidRPr="00776ACD">
        <w:rPr>
          <w:rFonts w:ascii="Times New Roman" w:hAnsi="Times New Roman"/>
          <w:b/>
          <w:bCs/>
          <w:i/>
          <w:iCs/>
          <w:sz w:val="28"/>
          <w:szCs w:val="28"/>
        </w:rPr>
        <w:t>.</w:t>
      </w:r>
      <w:r w:rsidRPr="00776ACD">
        <w:rPr>
          <w:rFonts w:ascii="Times New Roman" w:hAnsi="Times New Roman"/>
          <w:b/>
          <w:bCs/>
          <w:i/>
          <w:iCs/>
          <w:sz w:val="28"/>
          <w:szCs w:val="28"/>
        </w:rPr>
        <w:t>2.</w:t>
      </w:r>
      <w:r w:rsidR="00CE3303" w:rsidRPr="00776ACD">
        <w:rPr>
          <w:rFonts w:ascii="Times New Roman" w:hAnsi="Times New Roman"/>
          <w:b/>
          <w:bCs/>
          <w:i/>
          <w:iCs/>
          <w:sz w:val="28"/>
          <w:szCs w:val="28"/>
        </w:rPr>
        <w:t xml:space="preserve"> Về thẩm quyền ban hành Quyết định của Ủy ban nhân dân Thành phố</w:t>
      </w:r>
    </w:p>
    <w:p w14:paraId="3E0DD298" w14:textId="1FB1C0E6" w:rsidR="00E75BF2" w:rsidRPr="00776ACD" w:rsidRDefault="00E75BF2"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Luật Ban hành văn bản quy </w:t>
      </w:r>
      <w:r w:rsidR="006D3710" w:rsidRPr="00776ACD">
        <w:rPr>
          <w:rFonts w:ascii="Times New Roman" w:hAnsi="Times New Roman"/>
          <w:sz w:val="28"/>
          <w:szCs w:val="28"/>
        </w:rPr>
        <w:t xml:space="preserve">phạm pháp luật số 64/2025/QH15 </w:t>
      </w:r>
      <w:r w:rsidRPr="00776ACD">
        <w:rPr>
          <w:rFonts w:ascii="Times New Roman" w:hAnsi="Times New Roman"/>
          <w:sz w:val="28"/>
          <w:szCs w:val="28"/>
        </w:rPr>
        <w:t>được sửa đổi, bổ sung bởi Luật Sửa đổi, bổ sung một số điều của Luật Ban hành văn bản quy</w:t>
      </w:r>
      <w:r w:rsidR="006D3710" w:rsidRPr="00776ACD">
        <w:rPr>
          <w:rFonts w:ascii="Times New Roman" w:hAnsi="Times New Roman"/>
          <w:sz w:val="28"/>
          <w:szCs w:val="28"/>
        </w:rPr>
        <w:t xml:space="preserve"> phạm pháp luật số 87/2025/QH15</w:t>
      </w:r>
      <w:r w:rsidRPr="00776ACD">
        <w:rPr>
          <w:rFonts w:ascii="Times New Roman" w:hAnsi="Times New Roman"/>
          <w:sz w:val="28"/>
          <w:szCs w:val="28"/>
        </w:rPr>
        <w:t xml:space="preserve"> quy định</w:t>
      </w:r>
      <w:r w:rsidR="00B87B44" w:rsidRPr="00776ACD">
        <w:rPr>
          <w:rFonts w:ascii="Times New Roman" w:hAnsi="Times New Roman"/>
          <w:sz w:val="28"/>
          <w:szCs w:val="28"/>
        </w:rPr>
        <w:t>:</w:t>
      </w:r>
    </w:p>
    <w:p w14:paraId="3354EBA9" w14:textId="4E95701C" w:rsidR="00E75BF2" w:rsidRPr="00776ACD" w:rsidRDefault="00E56BBD"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rPr>
        <w:t>“</w:t>
      </w:r>
      <w:r w:rsidR="00E75BF2" w:rsidRPr="00776ACD">
        <w:rPr>
          <w:rFonts w:ascii="Times New Roman" w:hAnsi="Times New Roman"/>
          <w:b/>
          <w:bCs/>
          <w:i/>
          <w:sz w:val="28"/>
          <w:szCs w:val="28"/>
        </w:rPr>
        <w:t>Điều 21. Nghị quyết của Hội đồng nhân dân cấp tỉnh, quyết định của Ủy ban nhân dân cấp tỉnh</w:t>
      </w:r>
    </w:p>
    <w:p w14:paraId="5BE16F16" w14:textId="77777777" w:rsidR="00E75BF2" w:rsidRPr="00776ACD" w:rsidRDefault="00E75BF2"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rPr>
        <w:lastRenderedPageBreak/>
        <w:t>2. Ủy ban nhân dân cấp tỉnh ban hành quyết định để quy định:</w:t>
      </w:r>
    </w:p>
    <w:p w14:paraId="7A9D2999" w14:textId="77777777" w:rsidR="00C65EEB" w:rsidRPr="00776ACD" w:rsidRDefault="00E75BF2"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rPr>
        <w:t xml:space="preserve">a) </w:t>
      </w:r>
      <w:r w:rsidRPr="00776ACD">
        <w:rPr>
          <w:rFonts w:ascii="Times New Roman" w:hAnsi="Times New Roman"/>
          <w:i/>
          <w:sz w:val="28"/>
          <w:szCs w:val="28"/>
          <w:u w:val="single"/>
        </w:rPr>
        <w:t>Chi tiết điều, khoản, điểm</w:t>
      </w:r>
      <w:r w:rsidRPr="00776ACD">
        <w:rPr>
          <w:rFonts w:ascii="Times New Roman" w:hAnsi="Times New Roman"/>
          <w:i/>
          <w:sz w:val="28"/>
          <w:szCs w:val="28"/>
        </w:rPr>
        <w:t xml:space="preserve"> và </w:t>
      </w:r>
      <w:r w:rsidRPr="00776ACD">
        <w:rPr>
          <w:rFonts w:ascii="Times New Roman" w:hAnsi="Times New Roman"/>
          <w:i/>
          <w:sz w:val="28"/>
          <w:szCs w:val="28"/>
          <w:u w:val="single"/>
        </w:rPr>
        <w:t>các nội dung khác được giao trong văn bản quy phạm pháp luật của cơ quan nhà nước cấp trên</w:t>
      </w:r>
      <w:r w:rsidRPr="00776ACD">
        <w:rPr>
          <w:rFonts w:ascii="Times New Roman" w:hAnsi="Times New Roman"/>
          <w:i/>
          <w:sz w:val="28"/>
          <w:szCs w:val="28"/>
        </w:rPr>
        <w:t>;</w:t>
      </w:r>
    </w:p>
    <w:p w14:paraId="622979EB" w14:textId="77777777" w:rsidR="00C65EEB" w:rsidRPr="00776ACD" w:rsidRDefault="00C65EEB"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rPr>
        <w:t>….</w:t>
      </w:r>
    </w:p>
    <w:p w14:paraId="726F7DC6" w14:textId="469E8E8F" w:rsidR="00E75BF2" w:rsidRPr="00776ACD" w:rsidRDefault="00C65EEB"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rPr>
        <w:t xml:space="preserve">c) </w:t>
      </w:r>
      <w:r w:rsidRPr="00776ACD">
        <w:rPr>
          <w:rFonts w:ascii="Times New Roman" w:hAnsi="Times New Roman"/>
          <w:i/>
          <w:sz w:val="28"/>
          <w:szCs w:val="28"/>
          <w:u w:val="single"/>
        </w:rPr>
        <w:t>Biện pháp thực hiện chức năng quản lý nhà nước ở địa phương; phân cấp và thực hiện nhiệm vụ, quyền hạn được phân cấp</w:t>
      </w:r>
      <w:r w:rsidRPr="00776ACD">
        <w:rPr>
          <w:rFonts w:ascii="Times New Roman" w:hAnsi="Times New Roman"/>
          <w:i/>
          <w:sz w:val="28"/>
          <w:szCs w:val="28"/>
        </w:rPr>
        <w:t>.</w:t>
      </w:r>
      <w:r w:rsidR="00E56BBD" w:rsidRPr="00776ACD">
        <w:rPr>
          <w:rFonts w:ascii="Times New Roman" w:hAnsi="Times New Roman"/>
          <w:i/>
          <w:sz w:val="28"/>
          <w:szCs w:val="28"/>
        </w:rPr>
        <w:t>”</w:t>
      </w:r>
    </w:p>
    <w:p w14:paraId="37C5B9CC" w14:textId="031CB32B" w:rsidR="006F3DB4" w:rsidRPr="00776ACD" w:rsidRDefault="00523F8D" w:rsidP="0022700F">
      <w:pPr>
        <w:widowControl w:val="0"/>
        <w:spacing w:after="120"/>
        <w:ind w:firstLine="720"/>
        <w:jc w:val="both"/>
        <w:rPr>
          <w:rFonts w:ascii="Times New Roman" w:hAnsi="Times New Roman"/>
          <w:sz w:val="28"/>
          <w:szCs w:val="28"/>
        </w:rPr>
      </w:pPr>
      <w:bookmarkStart w:id="2" w:name="_Hlk233818069"/>
      <w:r w:rsidRPr="00776ACD">
        <w:rPr>
          <w:rFonts w:ascii="Times New Roman" w:hAnsi="Times New Roman"/>
          <w:sz w:val="28"/>
          <w:szCs w:val="28"/>
        </w:rPr>
        <w:t xml:space="preserve">Như vậy, cơ sở pháp lý cho việc ban hành Quyết định </w:t>
      </w:r>
      <w:r w:rsidR="006F0B53" w:rsidRPr="00776ACD">
        <w:rPr>
          <w:rFonts w:ascii="Times New Roman" w:hAnsi="Times New Roman"/>
          <w:sz w:val="28"/>
          <w:szCs w:val="28"/>
        </w:rPr>
        <w:t>quy định khoán chi trong thực hiện nhiệm vụ, dự án, đề án khoa học, công nghệ và đổi mới sáng tạo có sử dụng ngân sách Thành phố</w:t>
      </w:r>
      <w:r w:rsidRPr="00776ACD">
        <w:rPr>
          <w:rFonts w:ascii="Times New Roman" w:hAnsi="Times New Roman"/>
          <w:sz w:val="28"/>
          <w:szCs w:val="28"/>
        </w:rPr>
        <w:t xml:space="preserve"> </w:t>
      </w:r>
      <w:r w:rsidRPr="00776ACD">
        <w:rPr>
          <w:rFonts w:ascii="Times New Roman" w:hAnsi="Times New Roman"/>
          <w:sz w:val="28"/>
          <w:szCs w:val="28"/>
          <w:u w:val="single"/>
        </w:rPr>
        <w:t>là để quy định chi tiết điều, khoản, điểm</w:t>
      </w:r>
      <w:r w:rsidRPr="00776ACD">
        <w:rPr>
          <w:rFonts w:ascii="Times New Roman" w:hAnsi="Times New Roman"/>
          <w:sz w:val="28"/>
          <w:szCs w:val="28"/>
        </w:rPr>
        <w:t xml:space="preserve"> </w:t>
      </w:r>
      <w:r w:rsidR="006D3710" w:rsidRPr="00776ACD">
        <w:rPr>
          <w:rFonts w:ascii="Times New Roman" w:hAnsi="Times New Roman"/>
          <w:sz w:val="28"/>
          <w:szCs w:val="28"/>
          <w:u w:val="single"/>
        </w:rPr>
        <w:t>và các nội dung khác được giao</w:t>
      </w:r>
      <w:r w:rsidR="006D3710" w:rsidRPr="00776ACD">
        <w:rPr>
          <w:rFonts w:ascii="Times New Roman" w:hAnsi="Times New Roman"/>
          <w:sz w:val="28"/>
          <w:szCs w:val="28"/>
        </w:rPr>
        <w:t xml:space="preserve"> </w:t>
      </w:r>
      <w:r w:rsidR="00C65EEB" w:rsidRPr="00776ACD">
        <w:rPr>
          <w:rFonts w:ascii="Times New Roman" w:hAnsi="Times New Roman"/>
          <w:sz w:val="28"/>
          <w:szCs w:val="28"/>
        </w:rPr>
        <w:t xml:space="preserve">và </w:t>
      </w:r>
      <w:r w:rsidR="00C65EEB" w:rsidRPr="00776ACD">
        <w:rPr>
          <w:rFonts w:ascii="Times New Roman" w:hAnsi="Times New Roman"/>
          <w:sz w:val="28"/>
          <w:szCs w:val="28"/>
          <w:u w:val="single"/>
        </w:rPr>
        <w:t>xây dựng biện pháp thực hiện chức năng quản lý nhà nước ở địa phương, phân cấp các nội dung được giao</w:t>
      </w:r>
      <w:r w:rsidR="00C65EEB" w:rsidRPr="00776ACD">
        <w:rPr>
          <w:rFonts w:ascii="Times New Roman" w:hAnsi="Times New Roman"/>
          <w:sz w:val="28"/>
          <w:szCs w:val="28"/>
        </w:rPr>
        <w:t xml:space="preserve"> </w:t>
      </w:r>
      <w:r w:rsidRPr="00776ACD">
        <w:rPr>
          <w:rFonts w:ascii="Times New Roman" w:hAnsi="Times New Roman"/>
          <w:sz w:val="28"/>
          <w:szCs w:val="28"/>
        </w:rPr>
        <w:t xml:space="preserve">trong </w:t>
      </w:r>
      <w:r w:rsidR="006D3710" w:rsidRPr="00776ACD">
        <w:rPr>
          <w:rFonts w:ascii="Times New Roman" w:hAnsi="Times New Roman"/>
          <w:sz w:val="28"/>
          <w:szCs w:val="28"/>
        </w:rPr>
        <w:t xml:space="preserve">Luật Khoa học, Công nghệ và Đổi mới sáng tạo, </w:t>
      </w:r>
      <w:r w:rsidR="0058030B" w:rsidRPr="00776ACD">
        <w:rPr>
          <w:rFonts w:ascii="Times New Roman" w:hAnsi="Times New Roman"/>
          <w:sz w:val="28"/>
          <w:szCs w:val="28"/>
        </w:rPr>
        <w:t>T</w:t>
      </w:r>
      <w:r w:rsidR="006F0B53" w:rsidRPr="00776ACD">
        <w:rPr>
          <w:rFonts w:ascii="Times New Roman" w:hAnsi="Times New Roman"/>
          <w:sz w:val="28"/>
          <w:szCs w:val="28"/>
        </w:rPr>
        <w:t>hông tư số 39/2025/TT-BKHCN hướng dẫn việc lập dự toán, quản lý sử dụng và quyết toán kinh phí thực hiện nhiệm vụ khoa học, công nghệ và đổi mới sáng tạo.</w:t>
      </w:r>
    </w:p>
    <w:bookmarkEnd w:id="2"/>
    <w:p w14:paraId="07B12A8E" w14:textId="19D2996F" w:rsidR="00D94AD9" w:rsidRPr="00776ACD" w:rsidRDefault="00D94AD9"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Trong đó, việc phân cấp được thực hiện trên </w:t>
      </w:r>
      <w:r w:rsidR="007A2188" w:rsidRPr="00776ACD">
        <w:rPr>
          <w:rFonts w:ascii="Times New Roman" w:hAnsi="Times New Roman"/>
          <w:sz w:val="28"/>
          <w:szCs w:val="28"/>
        </w:rPr>
        <w:t>quy định tại</w:t>
      </w:r>
      <w:r w:rsidRPr="00776ACD">
        <w:rPr>
          <w:rFonts w:ascii="Times New Roman" w:hAnsi="Times New Roman"/>
          <w:sz w:val="28"/>
          <w:szCs w:val="28"/>
        </w:rPr>
        <w:t xml:space="preserve"> khoản 1 Điều 13 Luật Tổ chức chính quyền địa phương </w:t>
      </w:r>
      <w:r w:rsidR="00966984" w:rsidRPr="00776ACD">
        <w:rPr>
          <w:rFonts w:ascii="Times New Roman" w:hAnsi="Times New Roman"/>
          <w:sz w:val="28"/>
          <w:szCs w:val="28"/>
        </w:rPr>
        <w:t>số 72/2025/</w:t>
      </w:r>
      <w:r w:rsidR="007A2188" w:rsidRPr="00776ACD">
        <w:rPr>
          <w:rFonts w:ascii="Times New Roman" w:hAnsi="Times New Roman"/>
          <w:sz w:val="28"/>
          <w:szCs w:val="28"/>
        </w:rPr>
        <w:t>QH15</w:t>
      </w:r>
      <w:r w:rsidRPr="00776ACD">
        <w:rPr>
          <w:rFonts w:ascii="Times New Roman" w:hAnsi="Times New Roman"/>
          <w:sz w:val="28"/>
          <w:szCs w:val="28"/>
        </w:rPr>
        <w:t>:</w:t>
      </w:r>
    </w:p>
    <w:p w14:paraId="32BA4B86" w14:textId="77777777" w:rsidR="00D94AD9" w:rsidRPr="00776ACD" w:rsidRDefault="00D94AD9"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rPr>
        <w:t>“</w:t>
      </w:r>
      <w:r w:rsidRPr="00776ACD">
        <w:rPr>
          <w:rFonts w:ascii="Times New Roman" w:hAnsi="Times New Roman"/>
          <w:b/>
          <w:i/>
          <w:sz w:val="28"/>
          <w:szCs w:val="28"/>
        </w:rPr>
        <w:t>Điều 13. Phân cấp</w:t>
      </w:r>
    </w:p>
    <w:p w14:paraId="2FF02787" w14:textId="77777777" w:rsidR="00D94AD9" w:rsidRPr="00776ACD" w:rsidRDefault="00D94AD9"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rPr>
        <w:t>1. Hội đồng nhân dân cấp tỉnh phân cấp cho Ủy ban nhân dân cùng cấp hoặc Hội đồng nhân dân cấp xã; 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14:paraId="7FB07CB6" w14:textId="2B292356" w:rsidR="00EF5029" w:rsidRPr="00776ACD" w:rsidRDefault="00D94AD9" w:rsidP="0022700F">
      <w:pPr>
        <w:widowControl w:val="0"/>
        <w:spacing w:after="120"/>
        <w:ind w:firstLine="720"/>
        <w:jc w:val="both"/>
        <w:rPr>
          <w:rFonts w:ascii="Times New Roman" w:hAnsi="Times New Roman"/>
          <w:i/>
          <w:sz w:val="28"/>
          <w:szCs w:val="28"/>
        </w:rPr>
      </w:pPr>
      <w:r w:rsidRPr="00776ACD">
        <w:rPr>
          <w:rFonts w:ascii="Times New Roman" w:hAnsi="Times New Roman"/>
          <w:i/>
          <w:sz w:val="28"/>
          <w:szCs w:val="28"/>
          <w:u w:val="single"/>
        </w:rPr>
        <w:t>Ủy ban nhân dân cấp tỉnh</w:t>
      </w:r>
      <w:r w:rsidRPr="00776ACD">
        <w:rPr>
          <w:rFonts w:ascii="Times New Roman" w:hAnsi="Times New Roman"/>
          <w:i/>
          <w:sz w:val="28"/>
          <w:szCs w:val="28"/>
        </w:rPr>
        <w:t xml:space="preserve">, Chủ tịch Ủy ban nhân dân cấp tỉnh </w:t>
      </w:r>
      <w:r w:rsidRPr="00776ACD">
        <w:rPr>
          <w:rFonts w:ascii="Times New Roman" w:hAnsi="Times New Roman"/>
          <w:i/>
          <w:sz w:val="28"/>
          <w:szCs w:val="28"/>
          <w:u w:val="single"/>
        </w:rPr>
        <w:t>phân cấp cho đơn vị sự nghiệp công lập thuộc phạm vi quản lý thực hiện liên tục, thường xuyên một hoặc một số nhiệm vụ, quyền hạn mà mình được giao theo quy định của pháp luật</w:t>
      </w:r>
      <w:r w:rsidRPr="00776ACD">
        <w:rPr>
          <w:rFonts w:ascii="Times New Roman" w:hAnsi="Times New Roman"/>
          <w:i/>
          <w:sz w:val="28"/>
          <w:szCs w:val="28"/>
        </w:rPr>
        <w:t xml:space="preserve"> để tăng quyền tự chủ cho các đơn vị sự nghiệp công lập trong việc quản trị đơn vị và cung ứng dịch vụ công, trừ trường hợp pháp luật quy định không được phân cấp.</w:t>
      </w:r>
    </w:p>
    <w:p w14:paraId="0099C0B6" w14:textId="77777777" w:rsidR="004E600E" w:rsidRPr="00776ACD" w:rsidRDefault="004E600E" w:rsidP="0022700F">
      <w:pPr>
        <w:spacing w:before="120" w:after="120"/>
        <w:ind w:firstLine="720"/>
        <w:jc w:val="both"/>
      </w:pPr>
      <w:r w:rsidRPr="00776ACD">
        <w:rPr>
          <w:rFonts w:ascii="Times New Roman" w:hAnsi="Times New Roman"/>
          <w:sz w:val="28"/>
        </w:rPr>
        <w:t>Như vậy, việc Ủy ban nhân dân Thành phố ban hành Quyết định quy định khoán chi trong thực hiện nhiệm vụ, dự án, đề án khoa học, công nghệ và đổi mới sáng tạo có sử dụng ngân sách Thành phố là đúng thẩm quyền của Ủy ban nhân dân Thành phố.</w:t>
      </w:r>
    </w:p>
    <w:p w14:paraId="28E56F3E" w14:textId="1969895E" w:rsidR="009E2FC1" w:rsidRPr="00776ACD" w:rsidRDefault="006D3710" w:rsidP="0022700F">
      <w:pPr>
        <w:widowControl w:val="0"/>
        <w:spacing w:after="120"/>
        <w:ind w:firstLine="720"/>
        <w:jc w:val="both"/>
        <w:rPr>
          <w:rFonts w:ascii="Times New Roman" w:hAnsi="Times New Roman"/>
          <w:b/>
          <w:sz w:val="28"/>
          <w:szCs w:val="28"/>
        </w:rPr>
      </w:pPr>
      <w:r w:rsidRPr="00776ACD">
        <w:rPr>
          <w:rFonts w:ascii="Times New Roman" w:hAnsi="Times New Roman"/>
          <w:b/>
          <w:sz w:val="28"/>
          <w:szCs w:val="28"/>
        </w:rPr>
        <w:t>2</w:t>
      </w:r>
      <w:r w:rsidR="009E2FC1" w:rsidRPr="00776ACD">
        <w:rPr>
          <w:rFonts w:ascii="Times New Roman" w:hAnsi="Times New Roman"/>
          <w:b/>
          <w:sz w:val="28"/>
          <w:szCs w:val="28"/>
        </w:rPr>
        <w:t xml:space="preserve">. </w:t>
      </w:r>
      <w:r w:rsidRPr="00776ACD">
        <w:rPr>
          <w:rFonts w:ascii="Times New Roman" w:hAnsi="Times New Roman"/>
          <w:b/>
          <w:sz w:val="28"/>
          <w:szCs w:val="28"/>
        </w:rPr>
        <w:t>C</w:t>
      </w:r>
      <w:r w:rsidR="009E2FC1" w:rsidRPr="00776ACD">
        <w:rPr>
          <w:rFonts w:ascii="Times New Roman" w:hAnsi="Times New Roman"/>
          <w:b/>
          <w:sz w:val="28"/>
          <w:szCs w:val="28"/>
        </w:rPr>
        <w:t>ơ sở thực tiễn</w:t>
      </w:r>
    </w:p>
    <w:p w14:paraId="528673CD" w14:textId="177D2B76" w:rsidR="000D7E60" w:rsidRPr="00776ACD" w:rsidRDefault="000D7E60" w:rsidP="0022700F">
      <w:pPr>
        <w:widowControl w:val="0"/>
        <w:spacing w:after="120"/>
        <w:ind w:firstLine="720"/>
        <w:jc w:val="both"/>
        <w:rPr>
          <w:rFonts w:ascii="Times New Roman" w:hAnsi="Times New Roman"/>
          <w:iCs/>
          <w:sz w:val="28"/>
          <w:szCs w:val="28"/>
          <w:lang w:val="vi-VN"/>
        </w:rPr>
      </w:pPr>
      <w:bookmarkStart w:id="3" w:name="_Hlk233818092"/>
      <w:r w:rsidRPr="00776ACD">
        <w:rPr>
          <w:rFonts w:ascii="Times New Roman" w:hAnsi="Times New Roman"/>
          <w:b/>
          <w:bCs/>
          <w:sz w:val="28"/>
          <w:szCs w:val="28"/>
        </w:rPr>
        <w:t xml:space="preserve">2.1. </w:t>
      </w:r>
      <w:r w:rsidRPr="00776ACD">
        <w:rPr>
          <w:rFonts w:ascii="Times New Roman" w:hAnsi="Times New Roman"/>
          <w:sz w:val="28"/>
          <w:szCs w:val="28"/>
          <w:lang w:val="vi-VN"/>
        </w:rPr>
        <w:t xml:space="preserve">Hiện nay Bộ Khoa học và Công nghệ đã ban hành Thông tư số 39/2025/TT-BKHCN quy định chi tiết và hướng dẫn về lập dự toán, quản lý sử dụng và quyết toán một số nội dung chi ngân sách nhà nước thực hiện nhiệm vụ khoa học, công nghệ và đổi mới sáng tạo. Theo đó Điều 45 </w:t>
      </w:r>
      <w:r w:rsidRPr="00776ACD">
        <w:rPr>
          <w:rFonts w:ascii="Times New Roman" w:hAnsi="Times New Roman"/>
          <w:iCs/>
          <w:sz w:val="28"/>
          <w:szCs w:val="28"/>
          <w:lang w:val="vi-VN"/>
        </w:rPr>
        <w:t>Thông tư số 39/2025/TT-BKHCN</w:t>
      </w:r>
      <w:r w:rsidRPr="00776ACD">
        <w:rPr>
          <w:rFonts w:ascii="Times New Roman" w:hAnsi="Times New Roman"/>
          <w:sz w:val="28"/>
          <w:szCs w:val="28"/>
          <w:lang w:val="vi-VN"/>
        </w:rPr>
        <w:t xml:space="preserve"> </w:t>
      </w:r>
      <w:r w:rsidRPr="00776ACD">
        <w:rPr>
          <w:rFonts w:ascii="Times New Roman" w:hAnsi="Times New Roman"/>
          <w:iCs/>
          <w:sz w:val="28"/>
          <w:szCs w:val="28"/>
          <w:lang w:val="vi-VN"/>
        </w:rPr>
        <w:t>quy định:</w:t>
      </w:r>
    </w:p>
    <w:p w14:paraId="0B156108" w14:textId="77777777" w:rsidR="000D7E60" w:rsidRPr="00776ACD" w:rsidRDefault="000D7E60" w:rsidP="0022700F">
      <w:pPr>
        <w:widowControl w:val="0"/>
        <w:spacing w:after="120"/>
        <w:ind w:firstLine="720"/>
        <w:jc w:val="both"/>
        <w:rPr>
          <w:rFonts w:ascii="Times New Roman" w:hAnsi="Times New Roman"/>
          <w:i/>
          <w:sz w:val="28"/>
          <w:szCs w:val="28"/>
          <w:lang w:val="vi-VN"/>
        </w:rPr>
      </w:pPr>
      <w:r w:rsidRPr="00776ACD">
        <w:rPr>
          <w:rFonts w:ascii="Times New Roman" w:hAnsi="Times New Roman"/>
          <w:i/>
          <w:sz w:val="28"/>
          <w:szCs w:val="28"/>
          <w:lang w:val="vi-VN"/>
        </w:rPr>
        <w:lastRenderedPageBreak/>
        <w:t>“1. Thông tư này có hiệu lực thi hành kể từ ngày 01 tháng 01 năm 2026.</w:t>
      </w:r>
    </w:p>
    <w:p w14:paraId="4E38366A" w14:textId="77777777" w:rsidR="000D7E60" w:rsidRPr="00776ACD" w:rsidRDefault="000D7E60" w:rsidP="0022700F">
      <w:pPr>
        <w:widowControl w:val="0"/>
        <w:spacing w:after="120"/>
        <w:ind w:firstLine="720"/>
        <w:jc w:val="both"/>
        <w:rPr>
          <w:rFonts w:ascii="Times New Roman" w:hAnsi="Times New Roman"/>
          <w:i/>
          <w:sz w:val="28"/>
          <w:szCs w:val="28"/>
          <w:lang w:val="vi-VN"/>
        </w:rPr>
      </w:pPr>
      <w:r w:rsidRPr="00776ACD">
        <w:rPr>
          <w:rFonts w:ascii="Times New Roman" w:hAnsi="Times New Roman"/>
          <w:i/>
          <w:sz w:val="28"/>
          <w:szCs w:val="28"/>
          <w:lang w:val="vi-VN"/>
        </w:rPr>
        <w:t>…</w:t>
      </w:r>
    </w:p>
    <w:p w14:paraId="5D8C576C" w14:textId="77777777" w:rsidR="000D7E60" w:rsidRPr="00776ACD" w:rsidRDefault="000D7E60" w:rsidP="0022700F">
      <w:pPr>
        <w:widowControl w:val="0"/>
        <w:spacing w:after="120"/>
        <w:ind w:firstLine="720"/>
        <w:jc w:val="both"/>
        <w:rPr>
          <w:rFonts w:ascii="Times New Roman" w:hAnsi="Times New Roman"/>
          <w:iCs/>
          <w:sz w:val="28"/>
          <w:szCs w:val="28"/>
          <w:lang w:val="vi-VN"/>
        </w:rPr>
      </w:pPr>
      <w:r w:rsidRPr="00776ACD">
        <w:rPr>
          <w:rFonts w:ascii="Times New Roman" w:hAnsi="Times New Roman"/>
          <w:i/>
          <w:sz w:val="28"/>
          <w:szCs w:val="28"/>
          <w:lang w:val="vi-VN"/>
        </w:rPr>
        <w:t xml:space="preserve">3. Thông tư số </w:t>
      </w:r>
      <w:bookmarkStart w:id="4" w:name="tvpllink_ocawremicl"/>
      <w:r w:rsidRPr="00776ACD">
        <w:rPr>
          <w:rFonts w:ascii="Times New Roman" w:hAnsi="Times New Roman"/>
          <w:i/>
          <w:sz w:val="28"/>
          <w:szCs w:val="28"/>
          <w:lang w:val="vi-VN"/>
        </w:rPr>
        <w:t>02/2023/TT-BKHCN</w:t>
      </w:r>
      <w:bookmarkEnd w:id="4"/>
      <w:r w:rsidRPr="00776ACD">
        <w:rPr>
          <w:rFonts w:ascii="Times New Roman" w:hAnsi="Times New Roman"/>
          <w:i/>
          <w:sz w:val="28"/>
          <w:szCs w:val="28"/>
          <w:lang w:val="vi-VN"/>
        </w:rPr>
        <w:t xml:space="preserve"> ngày 08 tháng 5 năm 2023 của Bộ Khoa học và Công nghệ hướng dẫn một số nội dung chuyên môn phục vụ công tác xây dựng dự toán thực hiện nhiệm vụ khoa học và công nghệ có sử dụng ngân sách nhà nước hết hiệu lực thi hành kể từ ngày Thông tư này có hiệu lực thi hành, trừ trường hợp quy định tại </w:t>
      </w:r>
      <w:bookmarkStart w:id="5" w:name="tc_35"/>
      <w:r w:rsidRPr="00776ACD">
        <w:rPr>
          <w:rFonts w:ascii="Times New Roman" w:hAnsi="Times New Roman"/>
          <w:i/>
          <w:sz w:val="28"/>
          <w:szCs w:val="28"/>
          <w:lang w:val="vi-VN"/>
        </w:rPr>
        <w:t>khoản 1 Điều 44 Thông tư này</w:t>
      </w:r>
      <w:bookmarkEnd w:id="5"/>
      <w:r w:rsidRPr="00776ACD">
        <w:rPr>
          <w:rFonts w:ascii="Times New Roman" w:hAnsi="Times New Roman"/>
          <w:iCs/>
          <w:sz w:val="28"/>
          <w:szCs w:val="28"/>
          <w:lang w:val="vi-VN"/>
        </w:rPr>
        <w:t>”</w:t>
      </w:r>
    </w:p>
    <w:p w14:paraId="65D3CFCC" w14:textId="77777777" w:rsidR="004E600E" w:rsidRPr="00776ACD" w:rsidRDefault="000D7E60" w:rsidP="0022700F">
      <w:pPr>
        <w:widowControl w:val="0"/>
        <w:spacing w:after="120"/>
        <w:ind w:firstLine="720"/>
        <w:jc w:val="both"/>
        <w:rPr>
          <w:rFonts w:ascii="Times New Roman" w:hAnsi="Times New Roman"/>
          <w:b/>
          <w:bCs/>
          <w:sz w:val="28"/>
          <w:szCs w:val="28"/>
        </w:rPr>
      </w:pPr>
      <w:r w:rsidRPr="00776ACD">
        <w:rPr>
          <w:rFonts w:ascii="Times New Roman" w:hAnsi="Times New Roman"/>
          <w:b/>
          <w:bCs/>
          <w:sz w:val="28"/>
          <w:szCs w:val="28"/>
          <w:lang w:val="vi-VN"/>
        </w:rPr>
        <w:t>2.2.</w:t>
      </w:r>
      <w:r w:rsidRPr="00776ACD">
        <w:rPr>
          <w:rFonts w:ascii="Times New Roman" w:hAnsi="Times New Roman"/>
          <w:sz w:val="28"/>
          <w:szCs w:val="28"/>
          <w:lang w:val="vi-VN"/>
        </w:rPr>
        <w:t xml:space="preserve"> </w:t>
      </w:r>
      <w:r w:rsidR="004E600E" w:rsidRPr="00776ACD">
        <w:rPr>
          <w:rFonts w:ascii="Times New Roman" w:hAnsi="Times New Roman"/>
          <w:sz w:val="28"/>
          <w:szCs w:val="28"/>
          <w:lang w:val="vi-VN"/>
        </w:rPr>
        <w:t>Hiện nay, Thành phố đã có Nghị quyết số 24/2026/NQ-HĐND quy định nội dung, mức chi; tuy nhiên, chưa có văn bản quy định về phương thức khoán chi, cơ chế thanh toán, quyết toán theo kết quả đầu ra, dẫn đến vướng mắc trong thực tiễn quản lý nhiệm vụ khoa học, công nghệ và đổi mới sáng tạo trên địa bàn.</w:t>
      </w:r>
    </w:p>
    <w:p w14:paraId="40681004" w14:textId="77777777" w:rsidR="000D7E60" w:rsidRPr="00776ACD" w:rsidRDefault="000D7E60" w:rsidP="0022700F">
      <w:pPr>
        <w:pStyle w:val="Vnbnnidung30"/>
        <w:shd w:val="clear" w:color="auto" w:fill="auto"/>
        <w:spacing w:after="100" w:line="240" w:lineRule="auto"/>
        <w:ind w:right="2" w:firstLine="720"/>
        <w:jc w:val="both"/>
        <w:rPr>
          <w:i/>
          <w:lang w:val="vi-VN"/>
        </w:rPr>
      </w:pPr>
      <w:r w:rsidRPr="00776ACD">
        <w:rPr>
          <w:b/>
          <w:bCs/>
          <w:lang w:val="vi-VN"/>
        </w:rPr>
        <w:t>2.3.</w:t>
      </w:r>
      <w:r w:rsidRPr="00776ACD">
        <w:rPr>
          <w:lang w:val="vi-VN"/>
        </w:rPr>
        <w:t xml:space="preserve"> Điểm h khoản 9 Điều 31 </w:t>
      </w:r>
      <w:r w:rsidRPr="00776ACD">
        <w:rPr>
          <w:iCs/>
          <w:lang w:val="vi-VN"/>
        </w:rPr>
        <w:t xml:space="preserve">Luật </w:t>
      </w:r>
      <w:r w:rsidRPr="00776ACD">
        <w:rPr>
          <w:lang w:val="vi-VN"/>
        </w:rPr>
        <w:t>Ngân sách nhà nước số 89/2025/QH15 quy định nhiệm vụ, quyền hạn của Hội đồng n</w:t>
      </w:r>
      <w:r w:rsidRPr="00776ACD">
        <w:rPr>
          <w:iCs/>
          <w:lang w:val="vi-VN"/>
        </w:rPr>
        <w:t xml:space="preserve">hân dân các cấp </w:t>
      </w:r>
      <w:r w:rsidRPr="00776ACD">
        <w:rPr>
          <w:i/>
          <w:iCs/>
          <w:lang w:val="vi-VN"/>
        </w:rPr>
        <w:t>“</w:t>
      </w:r>
      <w:r w:rsidRPr="00776ACD">
        <w:rPr>
          <w:i/>
          <w:lang w:val="vi-VN"/>
        </w:rPr>
        <w:t>Quyết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p>
    <w:bookmarkEnd w:id="3"/>
    <w:p w14:paraId="478A2955" w14:textId="77777777" w:rsidR="004E600E" w:rsidRPr="00776ACD" w:rsidRDefault="004E600E" w:rsidP="0022700F">
      <w:pPr>
        <w:widowControl w:val="0"/>
        <w:spacing w:before="120" w:after="120"/>
        <w:ind w:right="2" w:firstLine="720"/>
        <w:jc w:val="both"/>
        <w:rPr>
          <w:rFonts w:ascii="Times New Roman" w:hAnsi="Times New Roman"/>
          <w:b/>
          <w:sz w:val="28"/>
          <w:szCs w:val="28"/>
          <w:lang w:val="vi-VN"/>
        </w:rPr>
      </w:pPr>
      <w:r w:rsidRPr="00776ACD">
        <w:rPr>
          <w:rFonts w:ascii="Times New Roman" w:hAnsi="Times New Roman"/>
          <w:sz w:val="28"/>
          <w:szCs w:val="28"/>
          <w:lang w:val="vi-VN"/>
        </w:rPr>
        <w:t>Do vậy, việc Sở Khoa học và Công nghệ tham mưu Ủy ban nhân dân Thành phố ban hành Quyết định quy định khoán chi trong thực hiện nhiệm vụ, dự án, đề án khoa học, công nghệ và đổi mới sáng tạo có sử dụng ngân sách Thành phố là có cơ sở pháp lý, cần thiết và đúng thẩm quyền của Ủy ban nhân dân Thành phố theo điểm a khoản 3 Điều 30 Luật Phát triển đô thị.</w:t>
      </w:r>
    </w:p>
    <w:p w14:paraId="03E53C0C" w14:textId="42A53004" w:rsidR="00575749" w:rsidRPr="00776ACD" w:rsidRDefault="00575749" w:rsidP="0022700F">
      <w:pPr>
        <w:widowControl w:val="0"/>
        <w:spacing w:after="120"/>
        <w:ind w:firstLine="720"/>
        <w:jc w:val="both"/>
        <w:rPr>
          <w:rFonts w:ascii="Times New Roman" w:hAnsi="Times New Roman"/>
          <w:b/>
          <w:sz w:val="28"/>
          <w:szCs w:val="28"/>
          <w:lang w:val="vi-VN"/>
        </w:rPr>
      </w:pPr>
      <w:r w:rsidRPr="00776ACD">
        <w:rPr>
          <w:rFonts w:ascii="Times New Roman" w:hAnsi="Times New Roman"/>
          <w:b/>
          <w:sz w:val="28"/>
          <w:szCs w:val="28"/>
          <w:lang w:val="vi-VN"/>
        </w:rPr>
        <w:t>II. MỤC ĐÍCH</w:t>
      </w:r>
      <w:r w:rsidR="008B4DCB" w:rsidRPr="00776ACD">
        <w:rPr>
          <w:rFonts w:ascii="Times New Roman" w:hAnsi="Times New Roman"/>
          <w:b/>
          <w:sz w:val="28"/>
          <w:szCs w:val="28"/>
          <w:lang w:val="vi-VN"/>
        </w:rPr>
        <w:t xml:space="preserve"> BAN HÀNH</w:t>
      </w:r>
      <w:r w:rsidRPr="00776ACD">
        <w:rPr>
          <w:rFonts w:ascii="Times New Roman" w:hAnsi="Times New Roman"/>
          <w:b/>
          <w:sz w:val="28"/>
          <w:szCs w:val="28"/>
          <w:lang w:val="vi-VN"/>
        </w:rPr>
        <w:t>, QUAN ĐIỂM XÂY DỰNG DỰ THẢO VĂN BẢN</w:t>
      </w:r>
    </w:p>
    <w:p w14:paraId="0C3D53A2" w14:textId="4E269982" w:rsidR="00575749" w:rsidRPr="00776ACD" w:rsidRDefault="00575749" w:rsidP="0022700F">
      <w:pPr>
        <w:widowControl w:val="0"/>
        <w:spacing w:after="120"/>
        <w:ind w:firstLine="720"/>
        <w:jc w:val="both"/>
        <w:rPr>
          <w:rFonts w:ascii="Times New Roman" w:hAnsi="Times New Roman"/>
          <w:b/>
          <w:sz w:val="28"/>
          <w:szCs w:val="28"/>
        </w:rPr>
      </w:pPr>
      <w:r w:rsidRPr="00776ACD">
        <w:rPr>
          <w:rFonts w:ascii="Times New Roman" w:hAnsi="Times New Roman"/>
          <w:b/>
          <w:sz w:val="28"/>
          <w:szCs w:val="28"/>
        </w:rPr>
        <w:t>1. Mục đích</w:t>
      </w:r>
      <w:r w:rsidR="008B4DCB" w:rsidRPr="00776ACD">
        <w:rPr>
          <w:rFonts w:ascii="Times New Roman" w:hAnsi="Times New Roman"/>
          <w:b/>
          <w:sz w:val="28"/>
          <w:szCs w:val="28"/>
        </w:rPr>
        <w:t xml:space="preserve"> ban hành văn bản</w:t>
      </w:r>
    </w:p>
    <w:p w14:paraId="5394D028" w14:textId="2746322E" w:rsidR="00831276" w:rsidRPr="00776ACD" w:rsidRDefault="00831276" w:rsidP="0022700F">
      <w:pPr>
        <w:widowControl w:val="0"/>
        <w:spacing w:after="120"/>
        <w:ind w:firstLine="720"/>
        <w:jc w:val="both"/>
        <w:rPr>
          <w:rFonts w:ascii="Times New Roman" w:hAnsi="Times New Roman"/>
          <w:spacing w:val="-2"/>
          <w:sz w:val="28"/>
          <w:szCs w:val="28"/>
        </w:rPr>
      </w:pPr>
      <w:r w:rsidRPr="00776ACD">
        <w:rPr>
          <w:rFonts w:ascii="Times New Roman" w:hAnsi="Times New Roman"/>
          <w:spacing w:val="-2"/>
          <w:sz w:val="28"/>
          <w:szCs w:val="28"/>
        </w:rPr>
        <w:t>Việc Ủy ban nhân dân Thành phố ban hành Quyết định nhằm:</w:t>
      </w:r>
    </w:p>
    <w:p w14:paraId="6C57B4F2" w14:textId="07434739" w:rsidR="00831276" w:rsidRPr="00776ACD" w:rsidRDefault="00831276"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 Triển khai </w:t>
      </w:r>
      <w:r w:rsidRPr="00776ACD">
        <w:rPr>
          <w:rFonts w:ascii="Times New Roman" w:hAnsi="Times New Roman"/>
          <w:sz w:val="28"/>
          <w:szCs w:val="28"/>
          <w:u w:val="single"/>
        </w:rPr>
        <w:t xml:space="preserve">các nội dung thuộc thẩm quyền của Ủy ban nhân dân </w:t>
      </w:r>
      <w:r w:rsidR="008B4DCB" w:rsidRPr="00776ACD">
        <w:rPr>
          <w:rFonts w:ascii="Times New Roman" w:hAnsi="Times New Roman"/>
          <w:sz w:val="28"/>
          <w:szCs w:val="28"/>
        </w:rPr>
        <w:t>trong</w:t>
      </w:r>
      <w:r w:rsidRPr="00776ACD">
        <w:rPr>
          <w:rFonts w:ascii="Times New Roman" w:hAnsi="Times New Roman"/>
          <w:sz w:val="28"/>
          <w:szCs w:val="28"/>
        </w:rPr>
        <w:t xml:space="preserve"> </w:t>
      </w:r>
      <w:r w:rsidR="0004251C" w:rsidRPr="00776ACD">
        <w:rPr>
          <w:rFonts w:ascii="Times New Roman" w:hAnsi="Times New Roman"/>
          <w:sz w:val="28"/>
          <w:szCs w:val="28"/>
        </w:rPr>
        <w:t>Luật Phát triển đô thị</w:t>
      </w:r>
      <w:r w:rsidRPr="00776ACD">
        <w:rPr>
          <w:rFonts w:ascii="Times New Roman" w:hAnsi="Times New Roman"/>
          <w:sz w:val="28"/>
          <w:szCs w:val="28"/>
        </w:rPr>
        <w:t>.</w:t>
      </w:r>
      <w:r w:rsidR="00C23A74" w:rsidRPr="00776ACD">
        <w:rPr>
          <w:rFonts w:ascii="Times New Roman" w:hAnsi="Times New Roman"/>
          <w:sz w:val="28"/>
          <w:szCs w:val="28"/>
        </w:rPr>
        <w:t xml:space="preserve"> Tạo hành lang pháp lý đặc thù, thông thoáng nhưng chặt chẽ tại địa phương, thiết lập các quy trình nội bộ rút gọn để bám sát tốc độ phát triển và tính hao mòn vô hình nhanh của các tài sản công nghệ cao.</w:t>
      </w:r>
    </w:p>
    <w:p w14:paraId="63BEF2E5" w14:textId="734B573B" w:rsidR="00831276" w:rsidRPr="00776ACD" w:rsidRDefault="00831276"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Đáp ứng nhu cầu triển khai thực hiện các nhiệm vụ khoa học</w:t>
      </w:r>
      <w:r w:rsidR="003B4105" w:rsidRPr="00776ACD">
        <w:rPr>
          <w:rFonts w:ascii="Times New Roman" w:hAnsi="Times New Roman"/>
          <w:sz w:val="28"/>
          <w:szCs w:val="28"/>
        </w:rPr>
        <w:t>,</w:t>
      </w:r>
      <w:r w:rsidRPr="00776ACD">
        <w:rPr>
          <w:rFonts w:ascii="Times New Roman" w:hAnsi="Times New Roman"/>
          <w:sz w:val="28"/>
          <w:szCs w:val="28"/>
        </w:rPr>
        <w:t xml:space="preserve"> công nghệ và đổi mới sáng tạo đang diễn ra hết sức khẩn trương trong mọi ngành, mọi lĩnh vực trên địa bàn Thành phố theo tinh thần Nghị quyết số 57-NQ/TW ngày 24 tháng 12 năm 2024 của Bộ Chính trị về đột phá phát triển khoa học, công nghệ và đổi mới sáng tạo và chuyển đổi số quốc gia và các quy định tại Luật Khoa học, Công nghệ và Đổi mới sáng tạo.</w:t>
      </w:r>
    </w:p>
    <w:p w14:paraId="00B1AF82" w14:textId="3BF0E51A" w:rsidR="00564CB0" w:rsidRPr="00776ACD" w:rsidRDefault="00564CB0" w:rsidP="0022700F">
      <w:pPr>
        <w:widowControl w:val="0"/>
        <w:spacing w:after="120"/>
        <w:ind w:firstLine="720"/>
        <w:jc w:val="both"/>
        <w:rPr>
          <w:rFonts w:ascii="Times New Roman" w:hAnsi="Times New Roman"/>
          <w:spacing w:val="-2"/>
          <w:sz w:val="28"/>
          <w:szCs w:val="28"/>
        </w:rPr>
      </w:pPr>
      <w:bookmarkStart w:id="6" w:name="_Hlk233818105"/>
      <w:r w:rsidRPr="00776ACD">
        <w:rPr>
          <w:rFonts w:ascii="Times New Roman" w:hAnsi="Times New Roman"/>
          <w:spacing w:val="-2"/>
          <w:sz w:val="28"/>
          <w:szCs w:val="28"/>
        </w:rPr>
        <w:t xml:space="preserve">- Tạo điều kiện thuận lợi cho các tổ chức, cá nhân tham gia hoạt động nghiên cứu khoa học, thúc đẩy đổi mới sáng tạo, đưa khoa học và công nghệ thật sự là động lực then chốt thúc đẩy phát triển kinh tế - xã hội Thành phố Hồ Chí Minh thông qua việc quản lý nhiệm vụ </w:t>
      </w:r>
      <w:r w:rsidR="0099603C" w:rsidRPr="00776ACD">
        <w:rPr>
          <w:rFonts w:ascii="Times New Roman" w:hAnsi="Times New Roman"/>
          <w:spacing w:val="-2"/>
          <w:sz w:val="28"/>
          <w:szCs w:val="28"/>
        </w:rPr>
        <w:t xml:space="preserve">khoa học, công nghệ và đổi mới sáng tạo </w:t>
      </w:r>
      <w:r w:rsidRPr="00776ACD">
        <w:rPr>
          <w:rFonts w:ascii="Times New Roman" w:hAnsi="Times New Roman"/>
          <w:spacing w:val="-2"/>
          <w:sz w:val="28"/>
          <w:szCs w:val="28"/>
        </w:rPr>
        <w:t>theo quy định hiện hành.</w:t>
      </w:r>
    </w:p>
    <w:p w14:paraId="671C416E" w14:textId="06038732" w:rsidR="00564CB0" w:rsidRPr="00776ACD" w:rsidRDefault="0099603C"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lastRenderedPageBreak/>
        <w:t>-</w:t>
      </w:r>
      <w:r w:rsidR="00564CB0" w:rsidRPr="00776ACD">
        <w:rPr>
          <w:rFonts w:ascii="Times New Roman" w:hAnsi="Times New Roman"/>
          <w:sz w:val="28"/>
          <w:szCs w:val="28"/>
        </w:rPr>
        <w:t xml:space="preserve"> Đẩy mạnh đầu tư</w:t>
      </w:r>
      <w:r w:rsidRPr="00776ACD">
        <w:rPr>
          <w:rFonts w:ascii="Times New Roman" w:hAnsi="Times New Roman"/>
          <w:sz w:val="28"/>
          <w:szCs w:val="28"/>
        </w:rPr>
        <w:t xml:space="preserve"> xã hội cho nghiên cứu khoa học,</w:t>
      </w:r>
      <w:r w:rsidR="00564CB0" w:rsidRPr="00776ACD">
        <w:rPr>
          <w:rFonts w:ascii="Times New Roman" w:hAnsi="Times New Roman"/>
          <w:sz w:val="28"/>
          <w:szCs w:val="28"/>
        </w:rPr>
        <w:t xml:space="preserve"> phát triển công nghệ</w:t>
      </w:r>
      <w:r w:rsidRPr="00776ACD">
        <w:rPr>
          <w:rFonts w:ascii="Times New Roman" w:hAnsi="Times New Roman"/>
          <w:sz w:val="28"/>
          <w:szCs w:val="28"/>
        </w:rPr>
        <w:t xml:space="preserve"> và đổi mới sáng tạo</w:t>
      </w:r>
      <w:r w:rsidR="003B4105" w:rsidRPr="00776ACD">
        <w:rPr>
          <w:rFonts w:ascii="Times New Roman" w:hAnsi="Times New Roman"/>
          <w:sz w:val="28"/>
          <w:szCs w:val="28"/>
        </w:rPr>
        <w:t>.</w:t>
      </w:r>
    </w:p>
    <w:p w14:paraId="7FC28787" w14:textId="77777777" w:rsidR="006E5610" w:rsidRPr="00776ACD" w:rsidRDefault="006E5610"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Tăng quyền tự chủ, tự chịu trách nhiệm của tổ chức chủ trì và chủ nhiệm nhiệm vụ;</w:t>
      </w:r>
    </w:p>
    <w:p w14:paraId="64D64C03" w14:textId="77777777" w:rsidR="006E5610" w:rsidRPr="00776ACD" w:rsidRDefault="006E5610"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Chuyển từ quản lý theo đầu vào sang quản lý theo kết quả đầu ra;</w:t>
      </w:r>
    </w:p>
    <w:p w14:paraId="0C2F069B" w14:textId="77777777" w:rsidR="006E5610" w:rsidRPr="00776ACD" w:rsidRDefault="006E5610"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Nâng cao hiệu quả sử dụng ngân sách nhà nước;</w:t>
      </w:r>
    </w:p>
    <w:p w14:paraId="7919F92D" w14:textId="031D10EC" w:rsidR="006E5610" w:rsidRPr="00776ACD" w:rsidRDefault="006E5610"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Khuyến khích đổi mới sáng tạo, chấp nhận rủi ro hợp lý trong nghiên cứu khoa học và phát triển công nghệ.</w:t>
      </w:r>
    </w:p>
    <w:bookmarkEnd w:id="6"/>
    <w:p w14:paraId="00CB8065" w14:textId="77777777" w:rsidR="00575749" w:rsidRPr="00776ACD" w:rsidRDefault="00575749" w:rsidP="0022700F">
      <w:pPr>
        <w:widowControl w:val="0"/>
        <w:spacing w:after="120"/>
        <w:ind w:firstLine="720"/>
        <w:jc w:val="both"/>
        <w:rPr>
          <w:rFonts w:ascii="Times New Roman" w:hAnsi="Times New Roman"/>
          <w:b/>
          <w:sz w:val="28"/>
          <w:szCs w:val="28"/>
        </w:rPr>
      </w:pPr>
      <w:r w:rsidRPr="00776ACD">
        <w:rPr>
          <w:rFonts w:ascii="Times New Roman" w:hAnsi="Times New Roman"/>
          <w:b/>
          <w:sz w:val="28"/>
          <w:szCs w:val="28"/>
        </w:rPr>
        <w:t>2. Quan điểm xây dựng dự thảo văn bản</w:t>
      </w:r>
    </w:p>
    <w:p w14:paraId="47D1712D" w14:textId="77777777" w:rsidR="001D2DB1" w:rsidRPr="00776ACD" w:rsidRDefault="001D2DB1"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Tuân thủ đúng thẩm quyền, hình thức, trình tự, thủ tục xây dựng, ban hành văn bản quy phạm pháp luật; nội dung quyết định đảm bảo đầy đủ, rõ ràng, minh bạch, cụ thể, thuận lợi trong việc áp dụng vào thực tiễn; tổ chức thực hiện nghiêm túc, đảm bảo phù hợp quy định pháp luật.</w:t>
      </w:r>
    </w:p>
    <w:p w14:paraId="73F36497" w14:textId="421C03FA" w:rsidR="00575749" w:rsidRPr="00776ACD" w:rsidRDefault="00575749" w:rsidP="0022700F">
      <w:pPr>
        <w:widowControl w:val="0"/>
        <w:spacing w:after="120"/>
        <w:ind w:firstLine="720"/>
        <w:jc w:val="both"/>
        <w:rPr>
          <w:rFonts w:ascii="Times New Roman" w:hAnsi="Times New Roman"/>
          <w:b/>
          <w:sz w:val="28"/>
          <w:szCs w:val="28"/>
        </w:rPr>
      </w:pPr>
      <w:r w:rsidRPr="00776ACD">
        <w:rPr>
          <w:rFonts w:ascii="Times New Roman" w:hAnsi="Times New Roman"/>
          <w:b/>
          <w:sz w:val="28"/>
          <w:szCs w:val="28"/>
        </w:rPr>
        <w:t>III. QUÁ TRÌNH XÂY DỰNG DỰ THẢO VĂN BẢN</w:t>
      </w:r>
    </w:p>
    <w:p w14:paraId="42AED99C" w14:textId="77777777" w:rsidR="001D2DB1" w:rsidRPr="00776ACD" w:rsidRDefault="001D2DB1" w:rsidP="0022700F">
      <w:pPr>
        <w:widowControl w:val="0"/>
        <w:spacing w:after="120"/>
        <w:ind w:firstLine="720"/>
        <w:jc w:val="both"/>
        <w:rPr>
          <w:rFonts w:ascii="Times New Roman" w:hAnsi="Times New Roman"/>
          <w:bCs/>
          <w:sz w:val="28"/>
          <w:szCs w:val="28"/>
        </w:rPr>
      </w:pPr>
      <w:r w:rsidRPr="00776ACD">
        <w:rPr>
          <w:rFonts w:ascii="Times New Roman" w:hAnsi="Times New Roman"/>
          <w:bCs/>
          <w:sz w:val="28"/>
          <w:szCs w:val="28"/>
        </w:rPr>
        <w:t xml:space="preserve"> Thực hiện chỉ đạo của Chủ tịch Ủy ban nhân dân Thành phố tại Thông báo số 769/TB-VP ngày 06 tháng 7 năm 2026 về kết luận của Chủ tịch Ủy ban nhân dân Thành phố Nguyễn Văn Được tại cuộc họp nghe báo cáo về dự thảo Luật Đô thị đặc biệt (nay là Luật Phát triển đô thị); theo đó, Lãnh đạo Ủy ban nhân dân Thành phố chỉ đạo: “Yêu cầu Giám đốc, Thủ trưởng các Sở, ban, ngành Thành phố: … chủ động chuẩn bị các văn bản triển khai thi hành thuộc phạm vi trách nhiệm của mình”;</w:t>
      </w:r>
    </w:p>
    <w:p w14:paraId="71419B73" w14:textId="37C604B1" w:rsidR="00575749" w:rsidRPr="00776ACD" w:rsidRDefault="00411D22" w:rsidP="0022700F">
      <w:pPr>
        <w:widowControl w:val="0"/>
        <w:spacing w:after="120"/>
        <w:ind w:firstLine="720"/>
        <w:jc w:val="both"/>
        <w:rPr>
          <w:rFonts w:ascii="Times New Roman" w:hAnsi="Times New Roman"/>
          <w:sz w:val="28"/>
          <w:szCs w:val="28"/>
        </w:rPr>
      </w:pPr>
      <w:r w:rsidRPr="00776ACD">
        <w:rPr>
          <w:rFonts w:ascii="Times New Roman" w:hAnsi="Times New Roman"/>
          <w:b/>
          <w:sz w:val="28"/>
          <w:szCs w:val="28"/>
        </w:rPr>
        <w:t>1.</w:t>
      </w:r>
      <w:r w:rsidRPr="00776ACD">
        <w:rPr>
          <w:rFonts w:ascii="Times New Roman" w:hAnsi="Times New Roman"/>
          <w:sz w:val="28"/>
          <w:szCs w:val="28"/>
        </w:rPr>
        <w:t xml:space="preserve"> Sở Khoa học và Công nghệ đã hoàn thiện dự thảo Quyết định của Ủy ban nhân d</w:t>
      </w:r>
      <w:r w:rsidR="0031120E" w:rsidRPr="00776ACD">
        <w:rPr>
          <w:rFonts w:ascii="Times New Roman" w:hAnsi="Times New Roman"/>
          <w:sz w:val="28"/>
          <w:szCs w:val="28"/>
        </w:rPr>
        <w:t>ân Thành phố</w:t>
      </w:r>
      <w:r w:rsidR="003B4105" w:rsidRPr="00776ACD">
        <w:rPr>
          <w:rFonts w:ascii="Times New Roman" w:hAnsi="Times New Roman"/>
          <w:sz w:val="28"/>
          <w:szCs w:val="28"/>
        </w:rPr>
        <w:t>.</w:t>
      </w:r>
    </w:p>
    <w:p w14:paraId="78ACF74C" w14:textId="557E0D6F" w:rsidR="006C07CB" w:rsidRPr="00776ACD" w:rsidRDefault="006C07CB" w:rsidP="0022700F">
      <w:pPr>
        <w:widowControl w:val="0"/>
        <w:spacing w:after="120"/>
        <w:ind w:firstLine="720"/>
        <w:jc w:val="both"/>
        <w:rPr>
          <w:rFonts w:ascii="Times New Roman" w:hAnsi="Times New Roman"/>
          <w:sz w:val="28"/>
          <w:szCs w:val="28"/>
        </w:rPr>
      </w:pPr>
      <w:r w:rsidRPr="00776ACD">
        <w:rPr>
          <w:rFonts w:ascii="Times New Roman" w:hAnsi="Times New Roman"/>
          <w:b/>
          <w:sz w:val="28"/>
          <w:szCs w:val="28"/>
        </w:rPr>
        <w:t>2.</w:t>
      </w:r>
      <w:r w:rsidRPr="00776ACD">
        <w:rPr>
          <w:rFonts w:ascii="Times New Roman" w:hAnsi="Times New Roman"/>
          <w:sz w:val="28"/>
          <w:szCs w:val="28"/>
        </w:rPr>
        <w:t xml:space="preserve"> Để đảm bảo kịp thời tham mưu Ủy ban nhân dân Thành phố xem xét, thông qua dự thảo Quyết định, Sở Khoa học và Công nghệ đã có Tờ trình</w:t>
      </w:r>
      <w:r w:rsidR="00833704" w:rsidRPr="00776ACD">
        <w:rPr>
          <w:rFonts w:ascii="Times New Roman" w:hAnsi="Times New Roman"/>
          <w:sz w:val="28"/>
          <w:szCs w:val="28"/>
        </w:rPr>
        <w:t xml:space="preserve"> </w:t>
      </w:r>
      <w:r w:rsidR="00C23A74" w:rsidRPr="00776ACD">
        <w:rPr>
          <w:rFonts w:ascii="Times New Roman" w:hAnsi="Times New Roman"/>
          <w:sz w:val="28"/>
          <w:szCs w:val="28"/>
        </w:rPr>
        <w:t>…</w:t>
      </w:r>
      <w:r w:rsidRPr="00776ACD">
        <w:rPr>
          <w:rFonts w:ascii="Times New Roman" w:hAnsi="Times New Roman"/>
          <w:sz w:val="28"/>
          <w:szCs w:val="28"/>
        </w:rPr>
        <w:t xml:space="preserve"> về </w:t>
      </w:r>
      <w:r w:rsidR="00833704" w:rsidRPr="00776ACD">
        <w:rPr>
          <w:rFonts w:ascii="Times New Roman" w:hAnsi="Times New Roman"/>
          <w:sz w:val="28"/>
          <w:szCs w:val="28"/>
        </w:rPr>
        <w:t>xây dựng Quyết định của Ủy ban nhân dân Thành</w:t>
      </w:r>
      <w:r w:rsidR="006C27D4" w:rsidRPr="00776ACD">
        <w:rPr>
          <w:rFonts w:ascii="Times New Roman" w:hAnsi="Times New Roman"/>
          <w:sz w:val="28"/>
          <w:szCs w:val="28"/>
        </w:rPr>
        <w:t xml:space="preserve"> phố</w:t>
      </w:r>
      <w:r w:rsidRPr="00776ACD">
        <w:rPr>
          <w:rFonts w:ascii="Times New Roman" w:hAnsi="Times New Roman"/>
          <w:sz w:val="28"/>
          <w:szCs w:val="28"/>
        </w:rPr>
        <w:t>.</w:t>
      </w:r>
    </w:p>
    <w:p w14:paraId="1E9827E1" w14:textId="7B70F339" w:rsidR="006C07CB" w:rsidRPr="00776ACD" w:rsidRDefault="00F54E90"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Ngày </w:t>
      </w:r>
      <w:r w:rsidR="006B71D9" w:rsidRPr="00776ACD">
        <w:rPr>
          <w:rFonts w:ascii="Times New Roman" w:hAnsi="Times New Roman"/>
          <w:sz w:val="28"/>
          <w:szCs w:val="28"/>
        </w:rPr>
        <w:t>…</w:t>
      </w:r>
      <w:r w:rsidRPr="00776ACD">
        <w:rPr>
          <w:rFonts w:ascii="Times New Roman" w:hAnsi="Times New Roman"/>
          <w:sz w:val="28"/>
          <w:szCs w:val="28"/>
        </w:rPr>
        <w:t xml:space="preserve"> tháng </w:t>
      </w:r>
      <w:r w:rsidR="006B71D9" w:rsidRPr="00776ACD">
        <w:rPr>
          <w:rFonts w:ascii="Times New Roman" w:hAnsi="Times New Roman"/>
          <w:sz w:val="28"/>
          <w:szCs w:val="28"/>
        </w:rPr>
        <w:t>…</w:t>
      </w:r>
      <w:r w:rsidRPr="00776ACD">
        <w:rPr>
          <w:rFonts w:ascii="Times New Roman" w:hAnsi="Times New Roman"/>
          <w:sz w:val="28"/>
          <w:szCs w:val="28"/>
        </w:rPr>
        <w:t xml:space="preserve"> </w:t>
      </w:r>
      <w:r w:rsidR="006C27D4" w:rsidRPr="00776ACD">
        <w:rPr>
          <w:rFonts w:ascii="Times New Roman" w:hAnsi="Times New Roman"/>
          <w:sz w:val="28"/>
          <w:szCs w:val="28"/>
        </w:rPr>
        <w:t>năm 2026</w:t>
      </w:r>
      <w:r w:rsidR="006C07CB" w:rsidRPr="00776ACD">
        <w:rPr>
          <w:rFonts w:ascii="Times New Roman" w:hAnsi="Times New Roman"/>
          <w:sz w:val="28"/>
          <w:szCs w:val="28"/>
        </w:rPr>
        <w:t xml:space="preserve">, Ủy ban nhân dân Thành phố đã có Công văn số </w:t>
      </w:r>
      <w:r w:rsidR="006B71D9" w:rsidRPr="00776ACD">
        <w:rPr>
          <w:rFonts w:ascii="Times New Roman" w:hAnsi="Times New Roman"/>
          <w:sz w:val="28"/>
          <w:szCs w:val="28"/>
        </w:rPr>
        <w:t>…</w:t>
      </w:r>
      <w:r w:rsidR="006C07CB" w:rsidRPr="00776ACD">
        <w:rPr>
          <w:rFonts w:ascii="Times New Roman" w:hAnsi="Times New Roman"/>
          <w:sz w:val="28"/>
          <w:szCs w:val="28"/>
        </w:rPr>
        <w:t xml:space="preserve">/UBND-VX về việc chấp thuận đề nghị của Sở </w:t>
      </w:r>
      <w:r w:rsidR="006C27D4" w:rsidRPr="00776ACD">
        <w:rPr>
          <w:rFonts w:ascii="Times New Roman" w:hAnsi="Times New Roman"/>
          <w:sz w:val="28"/>
          <w:szCs w:val="28"/>
        </w:rPr>
        <w:t>Khoa học và Công nghệ</w:t>
      </w:r>
      <w:r w:rsidR="006C07CB" w:rsidRPr="00776ACD">
        <w:rPr>
          <w:rFonts w:ascii="Times New Roman" w:hAnsi="Times New Roman"/>
          <w:sz w:val="28"/>
          <w:szCs w:val="28"/>
        </w:rPr>
        <w:t xml:space="preserve"> về đăng ký xây dựng dự thảo Quyết định theo trình tự, thủ tục rút gọn.</w:t>
      </w:r>
    </w:p>
    <w:p w14:paraId="6645AADC" w14:textId="66D8CEFE" w:rsidR="008C0712" w:rsidRPr="00776ACD" w:rsidRDefault="006C07CB" w:rsidP="0022700F">
      <w:pPr>
        <w:widowControl w:val="0"/>
        <w:spacing w:after="120"/>
        <w:ind w:firstLine="720"/>
        <w:jc w:val="both"/>
        <w:rPr>
          <w:rFonts w:ascii="Times New Roman" w:hAnsi="Times New Roman"/>
          <w:sz w:val="28"/>
          <w:szCs w:val="28"/>
        </w:rPr>
      </w:pPr>
      <w:r w:rsidRPr="00776ACD">
        <w:rPr>
          <w:rFonts w:ascii="Times New Roman" w:hAnsi="Times New Roman"/>
          <w:b/>
          <w:sz w:val="28"/>
          <w:szCs w:val="28"/>
        </w:rPr>
        <w:t>3.</w:t>
      </w:r>
      <w:r w:rsidRPr="00776ACD">
        <w:rPr>
          <w:rFonts w:ascii="Times New Roman" w:hAnsi="Times New Roman"/>
          <w:sz w:val="28"/>
          <w:szCs w:val="28"/>
        </w:rPr>
        <w:t xml:space="preserve"> Đồng thời, Sở </w:t>
      </w:r>
      <w:r w:rsidR="006C27D4" w:rsidRPr="00776ACD">
        <w:rPr>
          <w:rFonts w:ascii="Times New Roman" w:hAnsi="Times New Roman"/>
          <w:sz w:val="28"/>
          <w:szCs w:val="28"/>
        </w:rPr>
        <w:t xml:space="preserve">Khoa học và Công nghệ </w:t>
      </w:r>
      <w:r w:rsidRPr="00776ACD">
        <w:rPr>
          <w:rFonts w:ascii="Times New Roman" w:hAnsi="Times New Roman"/>
          <w:sz w:val="28"/>
          <w:szCs w:val="28"/>
        </w:rPr>
        <w:t xml:space="preserve">đã thực hiện </w:t>
      </w:r>
      <w:r w:rsidR="008B4DCB" w:rsidRPr="00776ACD">
        <w:rPr>
          <w:rFonts w:ascii="Times New Roman" w:hAnsi="Times New Roman"/>
          <w:sz w:val="28"/>
          <w:szCs w:val="28"/>
        </w:rPr>
        <w:t xml:space="preserve">truyền thông và </w:t>
      </w:r>
      <w:r w:rsidRPr="00776ACD">
        <w:rPr>
          <w:rFonts w:ascii="Times New Roman" w:hAnsi="Times New Roman"/>
          <w:sz w:val="28"/>
          <w:szCs w:val="28"/>
        </w:rPr>
        <w:t>đăng tải</w:t>
      </w:r>
      <w:r w:rsidR="001D03AA" w:rsidRPr="00776ACD">
        <w:rPr>
          <w:rFonts w:ascii="Times New Roman" w:hAnsi="Times New Roman"/>
          <w:sz w:val="28"/>
          <w:szCs w:val="28"/>
        </w:rPr>
        <w:t xml:space="preserve"> thông tin trên cổng thông tin điện tử của Sở (</w:t>
      </w:r>
      <w:r w:rsidR="001D03AA" w:rsidRPr="00776ACD">
        <w:rPr>
          <w:rFonts w:ascii="Times New Roman" w:hAnsi="Times New Roman"/>
          <w:i/>
          <w:sz w:val="28"/>
          <w:szCs w:val="28"/>
        </w:rPr>
        <w:t>với trường hợp trình ban hành theo trình tự, thủ tục rút gọn</w:t>
      </w:r>
      <w:r w:rsidR="001D03AA" w:rsidRPr="00776ACD">
        <w:rPr>
          <w:rFonts w:ascii="Times New Roman" w:hAnsi="Times New Roman"/>
          <w:sz w:val="28"/>
          <w:szCs w:val="28"/>
        </w:rPr>
        <w:t>)</w:t>
      </w:r>
      <w:r w:rsidR="00873D86" w:rsidRPr="00776ACD">
        <w:rPr>
          <w:rFonts w:ascii="Times New Roman" w:hAnsi="Times New Roman"/>
          <w:sz w:val="28"/>
          <w:szCs w:val="28"/>
        </w:rPr>
        <w:t>. Cụ</w:t>
      </w:r>
      <w:r w:rsidR="008C0712" w:rsidRPr="00776ACD">
        <w:rPr>
          <w:rFonts w:ascii="Times New Roman" w:hAnsi="Times New Roman"/>
          <w:sz w:val="28"/>
          <w:szCs w:val="28"/>
        </w:rPr>
        <w:t xml:space="preserve"> thể</w:t>
      </w:r>
    </w:p>
    <w:p w14:paraId="7CC32A50" w14:textId="6BD1B84C" w:rsidR="00E66F9E" w:rsidRPr="00776ACD" w:rsidRDefault="008C0712"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 </w:t>
      </w:r>
      <w:r w:rsidR="00E66F9E" w:rsidRPr="00776ACD">
        <w:rPr>
          <w:rFonts w:ascii="Times New Roman" w:hAnsi="Times New Roman"/>
          <w:sz w:val="28"/>
          <w:szCs w:val="28"/>
        </w:rPr>
        <w:t xml:space="preserve">Công bố trên trang thông tin của Sở Khoa học và Công nghệ tại địa chỉ </w:t>
      </w:r>
      <w:hyperlink r:id="rId8" w:history="1">
        <w:r w:rsidR="00E66F9E" w:rsidRPr="00776ACD">
          <w:rPr>
            <w:rStyle w:val="Hyperlink"/>
            <w:rFonts w:ascii="Times New Roman" w:hAnsi="Times New Roman"/>
            <w:color w:val="auto"/>
            <w:sz w:val="28"/>
            <w:szCs w:val="28"/>
          </w:rPr>
          <w:t>https://dost.hochiminhcity.gov.vn/lay-y-kien-du-thao-van-ban/chi-tiet</w:t>
        </w:r>
      </w:hyperlink>
      <w:r w:rsidR="00E66F9E" w:rsidRPr="00776ACD">
        <w:rPr>
          <w:rFonts w:ascii="Times New Roman" w:hAnsi="Times New Roman"/>
          <w:sz w:val="28"/>
          <w:szCs w:val="28"/>
        </w:rPr>
        <w:t xml:space="preserve"> để lấy ý kiến rộng rãi</w:t>
      </w:r>
    </w:p>
    <w:p w14:paraId="1B725941" w14:textId="7BEBE029" w:rsidR="00E66F9E" w:rsidRPr="00776ACD" w:rsidRDefault="00E66F9E"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 - Đăng tải bài viết giới thiệu dự thảo Quyết định trên trang thông tin của của Sở Khoa học và Công nghệ tại địa chỉ </w:t>
      </w:r>
      <w:hyperlink r:id="rId9" w:history="1">
        <w:r w:rsidR="006B71D9" w:rsidRPr="00776ACD">
          <w:rPr>
            <w:rStyle w:val="Hyperlink"/>
            <w:rFonts w:ascii="Times New Roman" w:hAnsi="Times New Roman"/>
            <w:color w:val="auto"/>
            <w:sz w:val="28"/>
            <w:szCs w:val="28"/>
          </w:rPr>
          <w:t>https://dost.hochiminhcity.gov.vn/hoat-dong-so-khcn/du-thao-quy-dinh/</w:t>
        </w:r>
      </w:hyperlink>
    </w:p>
    <w:p w14:paraId="4E3EB396" w14:textId="0FEFC7FE" w:rsidR="006C07CB" w:rsidRPr="00776ACD" w:rsidRDefault="00E66F9E"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Đ</w:t>
      </w:r>
      <w:r w:rsidR="008B4DCB" w:rsidRPr="00776ACD">
        <w:rPr>
          <w:rFonts w:ascii="Times New Roman" w:hAnsi="Times New Roman"/>
          <w:sz w:val="28"/>
          <w:szCs w:val="28"/>
        </w:rPr>
        <w:t xml:space="preserve">ồng thời </w:t>
      </w:r>
      <w:r w:rsidR="006C07CB" w:rsidRPr="00776ACD">
        <w:rPr>
          <w:rFonts w:ascii="Times New Roman" w:hAnsi="Times New Roman"/>
          <w:sz w:val="28"/>
          <w:szCs w:val="28"/>
        </w:rPr>
        <w:t xml:space="preserve">lấy ý kiến phản biện xã hội, ý kiến góp ý đối với hồ sơ dự thảo </w:t>
      </w:r>
      <w:r w:rsidR="006C27D4" w:rsidRPr="00776ACD">
        <w:rPr>
          <w:rFonts w:ascii="Times New Roman" w:hAnsi="Times New Roman"/>
          <w:sz w:val="28"/>
          <w:szCs w:val="28"/>
        </w:rPr>
        <w:lastRenderedPageBreak/>
        <w:t>Quyết định</w:t>
      </w:r>
      <w:r w:rsidR="008B4DCB" w:rsidRPr="00776ACD">
        <w:rPr>
          <w:rFonts w:ascii="Times New Roman" w:hAnsi="Times New Roman"/>
          <w:sz w:val="28"/>
          <w:szCs w:val="28"/>
        </w:rPr>
        <w:t xml:space="preserve"> qua các văn bản sau:</w:t>
      </w:r>
    </w:p>
    <w:p w14:paraId="32F0F229" w14:textId="3E307CAD" w:rsidR="006C07CB" w:rsidRPr="00776ACD" w:rsidRDefault="00E66F9E"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w:t>
      </w:r>
      <w:r w:rsidR="006C07CB" w:rsidRPr="00776ACD">
        <w:rPr>
          <w:rFonts w:ascii="Times New Roman" w:hAnsi="Times New Roman"/>
          <w:sz w:val="28"/>
          <w:szCs w:val="28"/>
        </w:rPr>
        <w:t xml:space="preserve"> Công văn số </w:t>
      </w:r>
      <w:r w:rsidR="006B71D9" w:rsidRPr="00776ACD">
        <w:rPr>
          <w:rFonts w:ascii="Times New Roman" w:hAnsi="Times New Roman"/>
          <w:sz w:val="28"/>
          <w:szCs w:val="28"/>
        </w:rPr>
        <w:t>…</w:t>
      </w:r>
      <w:r w:rsidR="00F73C9E" w:rsidRPr="00776ACD">
        <w:rPr>
          <w:rFonts w:ascii="Times New Roman" w:hAnsi="Times New Roman"/>
          <w:sz w:val="28"/>
          <w:szCs w:val="28"/>
        </w:rPr>
        <w:t xml:space="preserve"> ngày </w:t>
      </w:r>
      <w:r w:rsidR="006B71D9" w:rsidRPr="00776ACD">
        <w:rPr>
          <w:rFonts w:ascii="Times New Roman" w:hAnsi="Times New Roman"/>
          <w:sz w:val="28"/>
          <w:szCs w:val="28"/>
        </w:rPr>
        <w:t>…</w:t>
      </w:r>
      <w:r w:rsidR="00F73C9E" w:rsidRPr="00776ACD">
        <w:rPr>
          <w:rFonts w:ascii="Times New Roman" w:hAnsi="Times New Roman"/>
          <w:sz w:val="28"/>
          <w:szCs w:val="28"/>
        </w:rPr>
        <w:t xml:space="preserve"> </w:t>
      </w:r>
      <w:r w:rsidR="005A26A8" w:rsidRPr="00776ACD">
        <w:rPr>
          <w:rFonts w:ascii="Times New Roman" w:hAnsi="Times New Roman"/>
          <w:sz w:val="28"/>
          <w:szCs w:val="28"/>
        </w:rPr>
        <w:t xml:space="preserve"> </w:t>
      </w:r>
      <w:r w:rsidR="006C07CB" w:rsidRPr="00776ACD">
        <w:rPr>
          <w:rFonts w:ascii="Times New Roman" w:hAnsi="Times New Roman"/>
          <w:sz w:val="28"/>
          <w:szCs w:val="28"/>
        </w:rPr>
        <w:t>gửi Ủy ban Mặt trận Tổ quốc Việt Nam Thành phố để lấy ý kiến phản biện xã hội đối với hồ sơ dự thảo Quyết định.</w:t>
      </w:r>
    </w:p>
    <w:p w14:paraId="6086DB3F" w14:textId="1291BB3D" w:rsidR="006C07CB" w:rsidRPr="00776ACD" w:rsidRDefault="00E66F9E"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w:t>
      </w:r>
      <w:r w:rsidR="006C07CB" w:rsidRPr="00776ACD">
        <w:rPr>
          <w:rFonts w:ascii="Times New Roman" w:hAnsi="Times New Roman"/>
          <w:sz w:val="28"/>
          <w:szCs w:val="28"/>
        </w:rPr>
        <w:t xml:space="preserve"> Công văn số </w:t>
      </w:r>
      <w:r w:rsidR="006B71D9" w:rsidRPr="00776ACD">
        <w:rPr>
          <w:rFonts w:ascii="Times New Roman" w:hAnsi="Times New Roman"/>
          <w:sz w:val="28"/>
          <w:szCs w:val="28"/>
        </w:rPr>
        <w:t>…</w:t>
      </w:r>
      <w:r w:rsidR="005A26A8" w:rsidRPr="00776ACD">
        <w:rPr>
          <w:rFonts w:ascii="Times New Roman" w:hAnsi="Times New Roman"/>
          <w:sz w:val="28"/>
          <w:szCs w:val="28"/>
        </w:rPr>
        <w:t xml:space="preserve"> </w:t>
      </w:r>
      <w:r w:rsidR="00F73C9E" w:rsidRPr="00776ACD">
        <w:rPr>
          <w:rFonts w:ascii="Times New Roman" w:hAnsi="Times New Roman"/>
          <w:sz w:val="28"/>
          <w:szCs w:val="28"/>
        </w:rPr>
        <w:t xml:space="preserve">ngày </w:t>
      </w:r>
      <w:r w:rsidR="006B71D9" w:rsidRPr="00776ACD">
        <w:rPr>
          <w:rFonts w:ascii="Times New Roman" w:hAnsi="Times New Roman"/>
          <w:sz w:val="28"/>
          <w:szCs w:val="28"/>
        </w:rPr>
        <w:t>…</w:t>
      </w:r>
      <w:r w:rsidR="00F73C9E" w:rsidRPr="00776ACD">
        <w:rPr>
          <w:rFonts w:ascii="Times New Roman" w:hAnsi="Times New Roman"/>
          <w:sz w:val="28"/>
          <w:szCs w:val="28"/>
        </w:rPr>
        <w:t xml:space="preserve"> </w:t>
      </w:r>
      <w:r w:rsidR="006C07CB" w:rsidRPr="00776ACD">
        <w:rPr>
          <w:rFonts w:ascii="Times New Roman" w:hAnsi="Times New Roman"/>
          <w:sz w:val="28"/>
          <w:szCs w:val="28"/>
        </w:rPr>
        <w:t>gửi các cơ quan, đơn vị có liên quan để lấy ý kiến về hồ sơ dự thảo Quyết định.</w:t>
      </w:r>
    </w:p>
    <w:p w14:paraId="2F2FEE6A" w14:textId="04398032" w:rsidR="00F73C9E" w:rsidRPr="00776ACD" w:rsidRDefault="00E66F9E"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w:t>
      </w:r>
      <w:r w:rsidR="00F73C9E" w:rsidRPr="00776ACD">
        <w:rPr>
          <w:rFonts w:ascii="Times New Roman" w:hAnsi="Times New Roman"/>
          <w:sz w:val="28"/>
          <w:szCs w:val="28"/>
        </w:rPr>
        <w:t xml:space="preserve"> Công văn số </w:t>
      </w:r>
      <w:r w:rsidR="006B71D9" w:rsidRPr="00776ACD">
        <w:rPr>
          <w:rFonts w:ascii="Times New Roman" w:hAnsi="Times New Roman"/>
          <w:sz w:val="28"/>
          <w:szCs w:val="28"/>
        </w:rPr>
        <w:t>…</w:t>
      </w:r>
      <w:r w:rsidR="00F73C9E" w:rsidRPr="00776ACD">
        <w:rPr>
          <w:rFonts w:ascii="Times New Roman" w:hAnsi="Times New Roman"/>
          <w:sz w:val="28"/>
          <w:szCs w:val="28"/>
        </w:rPr>
        <w:t xml:space="preserve"> ngày </w:t>
      </w:r>
      <w:r w:rsidR="006B71D9" w:rsidRPr="00776ACD">
        <w:rPr>
          <w:rFonts w:ascii="Times New Roman" w:hAnsi="Times New Roman"/>
          <w:sz w:val="28"/>
          <w:szCs w:val="28"/>
        </w:rPr>
        <w:t>…</w:t>
      </w:r>
      <w:r w:rsidR="00F73C9E" w:rsidRPr="00776ACD">
        <w:rPr>
          <w:rFonts w:ascii="Times New Roman" w:hAnsi="Times New Roman"/>
          <w:sz w:val="28"/>
          <w:szCs w:val="28"/>
        </w:rPr>
        <w:t xml:space="preserve"> gửi Văn phòng Ủy ban nhân dân Thành phố (bộ phận kiểm soát thủ tục hành chính) lấy ý kiến về hồ sơ dự thảo Quyết định.</w:t>
      </w:r>
    </w:p>
    <w:p w14:paraId="3095DD40" w14:textId="741101F0" w:rsidR="006C07CB" w:rsidRPr="00776ACD" w:rsidRDefault="006C07CB"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Kết quả l</w:t>
      </w:r>
      <w:r w:rsidR="005A26A8" w:rsidRPr="00776ACD">
        <w:rPr>
          <w:rFonts w:ascii="Times New Roman" w:hAnsi="Times New Roman"/>
          <w:sz w:val="28"/>
          <w:szCs w:val="28"/>
        </w:rPr>
        <w:t>ấy ý kiến</w:t>
      </w:r>
      <w:r w:rsidR="00F73C9E" w:rsidRPr="00776ACD">
        <w:rPr>
          <w:rFonts w:ascii="Times New Roman" w:hAnsi="Times New Roman"/>
          <w:sz w:val="28"/>
          <w:szCs w:val="28"/>
        </w:rPr>
        <w:t xml:space="preserve"> góp ý tính đến ngày </w:t>
      </w:r>
      <w:r w:rsidR="006B71D9" w:rsidRPr="00776ACD">
        <w:rPr>
          <w:rFonts w:ascii="Times New Roman" w:hAnsi="Times New Roman"/>
          <w:sz w:val="28"/>
          <w:szCs w:val="28"/>
        </w:rPr>
        <w:t>…</w:t>
      </w:r>
      <w:r w:rsidRPr="00776ACD">
        <w:rPr>
          <w:rFonts w:ascii="Times New Roman" w:hAnsi="Times New Roman"/>
          <w:sz w:val="28"/>
          <w:szCs w:val="28"/>
        </w:rPr>
        <w:t>:</w:t>
      </w:r>
    </w:p>
    <w:p w14:paraId="0055A02B" w14:textId="7A7BCD87" w:rsidR="006C07CB" w:rsidRPr="00776ACD" w:rsidRDefault="006C07CB"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Ý kiến trên Cổng</w:t>
      </w:r>
      <w:r w:rsidR="005A26A8" w:rsidRPr="00776ACD">
        <w:rPr>
          <w:rFonts w:ascii="Times New Roman" w:hAnsi="Times New Roman"/>
          <w:sz w:val="28"/>
          <w:szCs w:val="28"/>
        </w:rPr>
        <w:t xml:space="preserve"> thông tin điện tử </w:t>
      </w:r>
      <w:r w:rsidR="001D03AA" w:rsidRPr="00776ACD">
        <w:rPr>
          <w:rFonts w:ascii="Times New Roman" w:hAnsi="Times New Roman"/>
          <w:sz w:val="28"/>
          <w:szCs w:val="28"/>
        </w:rPr>
        <w:t>Sở Khoa học và Công nghệ</w:t>
      </w:r>
      <w:r w:rsidR="00F73C9E" w:rsidRPr="00776ACD">
        <w:rPr>
          <w:rFonts w:ascii="Times New Roman" w:hAnsi="Times New Roman"/>
          <w:sz w:val="28"/>
          <w:szCs w:val="28"/>
        </w:rPr>
        <w:t xml:space="preserve">: 00 </w:t>
      </w:r>
      <w:r w:rsidRPr="00776ACD">
        <w:rPr>
          <w:rFonts w:ascii="Times New Roman" w:hAnsi="Times New Roman"/>
          <w:sz w:val="28"/>
          <w:szCs w:val="28"/>
        </w:rPr>
        <w:t>ý kiến.</w:t>
      </w:r>
    </w:p>
    <w:p w14:paraId="6FEE42C5" w14:textId="51BFF767" w:rsidR="006C07CB" w:rsidRPr="00776ACD" w:rsidRDefault="006C07CB"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 Ý kiến của </w:t>
      </w:r>
      <w:r w:rsidR="007A3961" w:rsidRPr="00776ACD">
        <w:rPr>
          <w:rFonts w:ascii="Times New Roman" w:hAnsi="Times New Roman"/>
          <w:sz w:val="28"/>
          <w:szCs w:val="28"/>
        </w:rPr>
        <w:t>c</w:t>
      </w:r>
      <w:r w:rsidR="00E67FE5" w:rsidRPr="00776ACD">
        <w:rPr>
          <w:rFonts w:ascii="Times New Roman" w:hAnsi="Times New Roman"/>
          <w:sz w:val="28"/>
          <w:szCs w:val="28"/>
        </w:rPr>
        <w:t xml:space="preserve">ác Sở, ban, ngành Thành phố: </w:t>
      </w:r>
      <w:r w:rsidR="0030330C" w:rsidRPr="00776ACD">
        <w:rPr>
          <w:rFonts w:ascii="Times New Roman" w:hAnsi="Times New Roman"/>
          <w:sz w:val="28"/>
          <w:szCs w:val="28"/>
        </w:rPr>
        <w:t>…</w:t>
      </w:r>
      <w:r w:rsidR="008353C3" w:rsidRPr="00776ACD">
        <w:rPr>
          <w:rFonts w:ascii="Times New Roman" w:hAnsi="Times New Roman"/>
          <w:sz w:val="28"/>
          <w:szCs w:val="28"/>
        </w:rPr>
        <w:t>/24</w:t>
      </w:r>
      <w:r w:rsidRPr="00776ACD">
        <w:rPr>
          <w:rFonts w:ascii="Times New Roman" w:hAnsi="Times New Roman"/>
          <w:sz w:val="28"/>
          <w:szCs w:val="28"/>
        </w:rPr>
        <w:t xml:space="preserve"> cơ quan, đ</w:t>
      </w:r>
      <w:r w:rsidR="007A3961" w:rsidRPr="00776ACD">
        <w:rPr>
          <w:rFonts w:ascii="Times New Roman" w:hAnsi="Times New Roman"/>
          <w:sz w:val="28"/>
          <w:szCs w:val="28"/>
        </w:rPr>
        <w:t xml:space="preserve">ơn vị; trong đó thống </w:t>
      </w:r>
      <w:r w:rsidR="00DB4D1D" w:rsidRPr="00776ACD">
        <w:rPr>
          <w:rFonts w:ascii="Times New Roman" w:hAnsi="Times New Roman"/>
          <w:sz w:val="28"/>
          <w:szCs w:val="28"/>
        </w:rPr>
        <w:t>nhất là</w:t>
      </w:r>
      <w:r w:rsidR="00E67FE5" w:rsidRPr="00776ACD">
        <w:rPr>
          <w:rFonts w:ascii="Times New Roman" w:hAnsi="Times New Roman"/>
          <w:sz w:val="28"/>
          <w:szCs w:val="28"/>
        </w:rPr>
        <w:t xml:space="preserve"> </w:t>
      </w:r>
      <w:r w:rsidR="0030330C" w:rsidRPr="00776ACD">
        <w:rPr>
          <w:rFonts w:ascii="Times New Roman" w:hAnsi="Times New Roman"/>
          <w:sz w:val="28"/>
          <w:szCs w:val="28"/>
        </w:rPr>
        <w:t>...</w:t>
      </w:r>
      <w:r w:rsidR="00E67FE5" w:rsidRPr="00776ACD">
        <w:rPr>
          <w:rFonts w:ascii="Times New Roman" w:hAnsi="Times New Roman"/>
          <w:sz w:val="28"/>
          <w:szCs w:val="28"/>
        </w:rPr>
        <w:t xml:space="preserve"> đơn vị, có ý kiến góp ý là </w:t>
      </w:r>
      <w:r w:rsidR="0030330C" w:rsidRPr="00776ACD">
        <w:rPr>
          <w:rFonts w:ascii="Times New Roman" w:hAnsi="Times New Roman"/>
          <w:sz w:val="28"/>
          <w:szCs w:val="28"/>
        </w:rPr>
        <w:t>…</w:t>
      </w:r>
      <w:r w:rsidRPr="00776ACD">
        <w:rPr>
          <w:rFonts w:ascii="Times New Roman" w:hAnsi="Times New Roman"/>
          <w:sz w:val="28"/>
          <w:szCs w:val="28"/>
        </w:rPr>
        <w:t xml:space="preserve"> đơn vị.</w:t>
      </w:r>
    </w:p>
    <w:p w14:paraId="71D3164A" w14:textId="5A5F11EA" w:rsidR="00D753F1" w:rsidRPr="00776ACD" w:rsidRDefault="00D753F1" w:rsidP="0022700F">
      <w:pPr>
        <w:widowControl w:val="0"/>
        <w:spacing w:after="120"/>
        <w:ind w:firstLine="720"/>
        <w:jc w:val="both"/>
        <w:rPr>
          <w:rFonts w:ascii="Times New Roman" w:hAnsi="Times New Roman"/>
          <w:sz w:val="28"/>
          <w:szCs w:val="28"/>
        </w:rPr>
      </w:pPr>
      <w:r w:rsidRPr="00776ACD">
        <w:rPr>
          <w:rFonts w:ascii="Times New Roman" w:hAnsi="Times New Roman"/>
          <w:i/>
          <w:sz w:val="28"/>
          <w:szCs w:val="28"/>
        </w:rPr>
        <w:t>(đính kèm Bản báo cáo tiếp thu, giải trình ý kiến góp ý)</w:t>
      </w:r>
      <w:r w:rsidRPr="00776ACD">
        <w:rPr>
          <w:rFonts w:ascii="Times New Roman" w:hAnsi="Times New Roman"/>
          <w:sz w:val="28"/>
          <w:szCs w:val="28"/>
        </w:rPr>
        <w:t>.</w:t>
      </w:r>
    </w:p>
    <w:p w14:paraId="228485C4" w14:textId="12736DD8" w:rsidR="006C07CB" w:rsidRPr="00776ACD" w:rsidRDefault="006C07CB" w:rsidP="0022700F">
      <w:pPr>
        <w:widowControl w:val="0"/>
        <w:spacing w:after="120"/>
        <w:ind w:firstLine="720"/>
        <w:jc w:val="both"/>
        <w:rPr>
          <w:rFonts w:ascii="Times New Roman" w:hAnsi="Times New Roman"/>
          <w:sz w:val="28"/>
          <w:szCs w:val="28"/>
        </w:rPr>
      </w:pPr>
      <w:r w:rsidRPr="00776ACD">
        <w:rPr>
          <w:rFonts w:ascii="Times New Roman" w:hAnsi="Times New Roman"/>
          <w:b/>
          <w:sz w:val="28"/>
          <w:szCs w:val="28"/>
        </w:rPr>
        <w:t>4.</w:t>
      </w:r>
      <w:r w:rsidRPr="00776ACD">
        <w:rPr>
          <w:rFonts w:ascii="Times New Roman" w:hAnsi="Times New Roman"/>
          <w:sz w:val="28"/>
          <w:szCs w:val="28"/>
        </w:rPr>
        <w:t xml:space="preserve"> Về nội dung đánh giá sự cần thiết lấy ý kiến các cơ quan có thẩm quyền của Đảng về nội dung văn bản quy phạm pháp luật theo quy định tại Điều 67 Luật số 64/2025/QH15 được sửa đổi, bổ sung bởi Luật số 87/2025/QH15, Điều 14 Quy định số 178-QĐ/TW ngày 27 tháng 6 năm 2024 của Bộ Chính trị quy định về kiểm soát quyền, lực, phòng, chống tham nhũng, tiêu cực tr</w:t>
      </w:r>
      <w:r w:rsidR="007A3961" w:rsidRPr="00776ACD">
        <w:rPr>
          <w:rFonts w:ascii="Times New Roman" w:hAnsi="Times New Roman"/>
          <w:sz w:val="28"/>
          <w:szCs w:val="28"/>
        </w:rPr>
        <w:t>o</w:t>
      </w:r>
      <w:r w:rsidR="00F73C9E" w:rsidRPr="00776ACD">
        <w:rPr>
          <w:rFonts w:ascii="Times New Roman" w:hAnsi="Times New Roman"/>
          <w:sz w:val="28"/>
          <w:szCs w:val="28"/>
        </w:rPr>
        <w:t>ng công tác xây dựng pháp luật.</w:t>
      </w:r>
    </w:p>
    <w:p w14:paraId="72F3D5EB" w14:textId="26D82C99" w:rsidR="007A3961" w:rsidRPr="00776ACD" w:rsidRDefault="007A3961" w:rsidP="0022700F">
      <w:pPr>
        <w:widowControl w:val="0"/>
        <w:spacing w:after="120"/>
        <w:ind w:firstLine="720"/>
        <w:jc w:val="both"/>
        <w:rPr>
          <w:rFonts w:ascii="Times New Roman" w:hAnsi="Times New Roman"/>
          <w:spacing w:val="-6"/>
          <w:sz w:val="28"/>
          <w:szCs w:val="28"/>
        </w:rPr>
      </w:pPr>
      <w:r w:rsidRPr="00776ACD">
        <w:rPr>
          <w:rFonts w:ascii="Times New Roman" w:hAnsi="Times New Roman"/>
          <w:spacing w:val="-6"/>
          <w:sz w:val="28"/>
          <w:szCs w:val="28"/>
        </w:rPr>
        <w:t xml:space="preserve">Sở Khoa học và Công nghệ ban hành </w:t>
      </w:r>
      <w:r w:rsidR="00F73C9E" w:rsidRPr="00776ACD">
        <w:rPr>
          <w:rFonts w:ascii="Times New Roman" w:hAnsi="Times New Roman"/>
          <w:spacing w:val="-6"/>
          <w:sz w:val="28"/>
          <w:szCs w:val="28"/>
        </w:rPr>
        <w:t xml:space="preserve">Công văn số </w:t>
      </w:r>
      <w:r w:rsidR="006B71D9" w:rsidRPr="00776ACD">
        <w:rPr>
          <w:rFonts w:ascii="Times New Roman" w:hAnsi="Times New Roman"/>
          <w:spacing w:val="-6"/>
          <w:sz w:val="28"/>
          <w:szCs w:val="28"/>
        </w:rPr>
        <w:t>…</w:t>
      </w:r>
      <w:r w:rsidR="00F73C9E" w:rsidRPr="00776ACD">
        <w:rPr>
          <w:rFonts w:ascii="Times New Roman" w:hAnsi="Times New Roman"/>
          <w:spacing w:val="-6"/>
          <w:sz w:val="28"/>
          <w:szCs w:val="28"/>
        </w:rPr>
        <w:t xml:space="preserve"> ngà</w:t>
      </w:r>
      <w:r w:rsidR="00825185" w:rsidRPr="00776ACD">
        <w:rPr>
          <w:rFonts w:ascii="Times New Roman" w:hAnsi="Times New Roman"/>
          <w:spacing w:val="-6"/>
          <w:sz w:val="28"/>
          <w:szCs w:val="28"/>
        </w:rPr>
        <w:t xml:space="preserve">y </w:t>
      </w:r>
      <w:r w:rsidR="006B71D9" w:rsidRPr="00776ACD">
        <w:rPr>
          <w:rFonts w:ascii="Times New Roman" w:hAnsi="Times New Roman"/>
          <w:spacing w:val="-6"/>
          <w:sz w:val="28"/>
          <w:szCs w:val="28"/>
        </w:rPr>
        <w:t>…</w:t>
      </w:r>
      <w:r w:rsidR="00825185" w:rsidRPr="00776ACD">
        <w:rPr>
          <w:rFonts w:ascii="Times New Roman" w:hAnsi="Times New Roman"/>
          <w:spacing w:val="-6"/>
          <w:sz w:val="28"/>
          <w:szCs w:val="28"/>
        </w:rPr>
        <w:t xml:space="preserve"> gửi Đảng ủ</w:t>
      </w:r>
      <w:r w:rsidR="00F73C9E" w:rsidRPr="00776ACD">
        <w:rPr>
          <w:rFonts w:ascii="Times New Roman" w:hAnsi="Times New Roman"/>
          <w:spacing w:val="-6"/>
          <w:sz w:val="28"/>
          <w:szCs w:val="28"/>
        </w:rPr>
        <w:t>y Sở Khoa học Công nghệ để lấy ý kiến về hồ sơ dự thảo Quyết định.</w:t>
      </w:r>
    </w:p>
    <w:p w14:paraId="3FD2E07E" w14:textId="44D3D90B" w:rsidR="007A3961" w:rsidRPr="00776ACD" w:rsidRDefault="00AD6E3B" w:rsidP="0022700F">
      <w:pPr>
        <w:widowControl w:val="0"/>
        <w:spacing w:after="120"/>
        <w:ind w:firstLine="720"/>
        <w:jc w:val="both"/>
        <w:rPr>
          <w:rFonts w:ascii="Times New Roman" w:hAnsi="Times New Roman"/>
          <w:sz w:val="28"/>
          <w:szCs w:val="28"/>
          <w:u w:val="single"/>
        </w:rPr>
      </w:pPr>
      <w:r w:rsidRPr="00776ACD">
        <w:rPr>
          <w:rFonts w:ascii="Times New Roman" w:hAnsi="Times New Roman"/>
          <w:sz w:val="28"/>
          <w:szCs w:val="28"/>
        </w:rPr>
        <w:t xml:space="preserve">Đảng ủy Sở Khoa học </w:t>
      </w:r>
      <w:r w:rsidR="00F73C9E" w:rsidRPr="00776ACD">
        <w:rPr>
          <w:rFonts w:ascii="Times New Roman" w:hAnsi="Times New Roman"/>
          <w:sz w:val="28"/>
          <w:szCs w:val="28"/>
        </w:rPr>
        <w:t xml:space="preserve">và Công nghệ đã có văn bản số </w:t>
      </w:r>
      <w:r w:rsidR="006B71D9" w:rsidRPr="00776ACD">
        <w:rPr>
          <w:rFonts w:ascii="Times New Roman" w:hAnsi="Times New Roman"/>
          <w:sz w:val="28"/>
          <w:szCs w:val="28"/>
        </w:rPr>
        <w:t>…</w:t>
      </w:r>
      <w:r w:rsidR="00F73C9E" w:rsidRPr="00776ACD">
        <w:rPr>
          <w:rFonts w:ascii="Times New Roman" w:hAnsi="Times New Roman"/>
          <w:sz w:val="28"/>
          <w:szCs w:val="28"/>
        </w:rPr>
        <w:t xml:space="preserve"> ngày </w:t>
      </w:r>
      <w:r w:rsidR="006B71D9" w:rsidRPr="00776ACD">
        <w:rPr>
          <w:rFonts w:ascii="Times New Roman" w:hAnsi="Times New Roman"/>
          <w:sz w:val="28"/>
          <w:szCs w:val="28"/>
        </w:rPr>
        <w:t>…</w:t>
      </w:r>
      <w:r w:rsidRPr="00776ACD">
        <w:rPr>
          <w:rFonts w:ascii="Times New Roman" w:hAnsi="Times New Roman"/>
          <w:sz w:val="28"/>
          <w:szCs w:val="28"/>
        </w:rPr>
        <w:t xml:space="preserve"> về việc </w:t>
      </w:r>
      <w:r w:rsidR="00F73C9E" w:rsidRPr="00776ACD">
        <w:rPr>
          <w:rFonts w:ascii="Times New Roman" w:hAnsi="Times New Roman"/>
          <w:sz w:val="28"/>
          <w:szCs w:val="28"/>
        </w:rPr>
        <w:t>Về ý kiến đối với hồ sơ dự thảo tham mưu Ủy ban nhân dân Thành phố ban hành “</w:t>
      </w:r>
      <w:r w:rsidR="006E5610" w:rsidRPr="00776ACD">
        <w:rPr>
          <w:rFonts w:ascii="Times New Roman" w:hAnsi="Times New Roman"/>
          <w:sz w:val="28"/>
          <w:szCs w:val="28"/>
        </w:rPr>
        <w:t>Quy định khoán chi trong thực hiện nhiệm vụ, dự án, đề án khoa học, công nghệ và đổi mới sáng tạo có sử dụng ngân sách Thành phố</w:t>
      </w:r>
      <w:r w:rsidR="00F73C9E" w:rsidRPr="00776ACD">
        <w:rPr>
          <w:rFonts w:ascii="Times New Roman" w:hAnsi="Times New Roman"/>
          <w:sz w:val="28"/>
          <w:szCs w:val="28"/>
        </w:rPr>
        <w:t xml:space="preserve">” với </w:t>
      </w:r>
      <w:r w:rsidR="00F73C9E" w:rsidRPr="00776ACD">
        <w:rPr>
          <w:rFonts w:ascii="Times New Roman" w:hAnsi="Times New Roman"/>
          <w:sz w:val="28"/>
          <w:szCs w:val="28"/>
          <w:u w:val="single"/>
        </w:rPr>
        <w:t>nội dung thống nhất dự thảo.</w:t>
      </w:r>
    </w:p>
    <w:p w14:paraId="316AD6E8" w14:textId="130185A8" w:rsidR="00B700E0" w:rsidRPr="00776ACD" w:rsidRDefault="00B700E0" w:rsidP="0022700F">
      <w:pPr>
        <w:widowControl w:val="0"/>
        <w:spacing w:after="120"/>
        <w:ind w:firstLine="720"/>
        <w:jc w:val="both"/>
        <w:rPr>
          <w:rFonts w:ascii="Times New Roman" w:hAnsi="Times New Roman"/>
          <w:sz w:val="28"/>
          <w:szCs w:val="28"/>
        </w:rPr>
      </w:pPr>
      <w:r w:rsidRPr="00776ACD">
        <w:rPr>
          <w:rFonts w:ascii="Times New Roman" w:hAnsi="Times New Roman"/>
          <w:b/>
          <w:sz w:val="28"/>
          <w:szCs w:val="28"/>
        </w:rPr>
        <w:t>5.</w:t>
      </w:r>
      <w:r w:rsidRPr="00776ACD">
        <w:rPr>
          <w:rFonts w:ascii="Times New Roman" w:hAnsi="Times New Roman"/>
          <w:sz w:val="28"/>
          <w:szCs w:val="28"/>
        </w:rPr>
        <w:t xml:space="preserve"> Ngày </w:t>
      </w:r>
      <w:r w:rsidR="0030330C" w:rsidRPr="00776ACD">
        <w:rPr>
          <w:rFonts w:ascii="Times New Roman" w:hAnsi="Times New Roman"/>
          <w:sz w:val="28"/>
          <w:szCs w:val="28"/>
        </w:rPr>
        <w:t>…</w:t>
      </w:r>
      <w:r w:rsidR="00A779B0" w:rsidRPr="00776ACD">
        <w:rPr>
          <w:rFonts w:ascii="Times New Roman" w:hAnsi="Times New Roman"/>
          <w:sz w:val="28"/>
          <w:szCs w:val="28"/>
        </w:rPr>
        <w:t xml:space="preserve">, </w:t>
      </w:r>
      <w:r w:rsidR="00AD6E3B" w:rsidRPr="00776ACD">
        <w:rPr>
          <w:rFonts w:ascii="Times New Roman" w:hAnsi="Times New Roman"/>
          <w:sz w:val="28"/>
          <w:szCs w:val="28"/>
        </w:rPr>
        <w:t xml:space="preserve">Sở Khoa học và Công nghệ </w:t>
      </w:r>
      <w:r w:rsidR="006C07CB" w:rsidRPr="00776ACD">
        <w:rPr>
          <w:rFonts w:ascii="Times New Roman" w:hAnsi="Times New Roman"/>
          <w:sz w:val="28"/>
          <w:szCs w:val="28"/>
        </w:rPr>
        <w:t xml:space="preserve">ban hành Công văn số </w:t>
      </w:r>
      <w:r w:rsidR="0030330C" w:rsidRPr="00776ACD">
        <w:rPr>
          <w:rFonts w:ascii="Times New Roman" w:hAnsi="Times New Roman"/>
          <w:sz w:val="28"/>
          <w:szCs w:val="28"/>
        </w:rPr>
        <w:t>…</w:t>
      </w:r>
      <w:r w:rsidR="00A779B0" w:rsidRPr="00776ACD">
        <w:rPr>
          <w:rFonts w:ascii="Times New Roman" w:hAnsi="Times New Roman"/>
          <w:sz w:val="28"/>
          <w:szCs w:val="28"/>
        </w:rPr>
        <w:t xml:space="preserve"> </w:t>
      </w:r>
      <w:r w:rsidR="006C07CB" w:rsidRPr="00776ACD">
        <w:rPr>
          <w:rFonts w:ascii="Times New Roman" w:hAnsi="Times New Roman"/>
          <w:sz w:val="28"/>
          <w:szCs w:val="28"/>
        </w:rPr>
        <w:t>về đề nghị Sở Tư pháp thẩm định đối với h</w:t>
      </w:r>
      <w:r w:rsidR="00A779B0" w:rsidRPr="00776ACD">
        <w:rPr>
          <w:rFonts w:ascii="Times New Roman" w:hAnsi="Times New Roman"/>
          <w:sz w:val="28"/>
          <w:szCs w:val="28"/>
        </w:rPr>
        <w:t xml:space="preserve">ồ sơ dự thảo Quyết định. </w:t>
      </w:r>
    </w:p>
    <w:p w14:paraId="499D8140" w14:textId="2A1FE317" w:rsidR="006C07CB" w:rsidRPr="00776ACD" w:rsidRDefault="008B1177" w:rsidP="0022700F">
      <w:pPr>
        <w:widowControl w:val="0"/>
        <w:spacing w:after="120"/>
        <w:ind w:firstLine="720"/>
        <w:jc w:val="both"/>
        <w:rPr>
          <w:rFonts w:ascii="Times New Roman" w:hAnsi="Times New Roman"/>
          <w:sz w:val="28"/>
          <w:szCs w:val="28"/>
        </w:rPr>
      </w:pPr>
      <w:r w:rsidRPr="00776ACD">
        <w:rPr>
          <w:rFonts w:ascii="Times New Roman" w:hAnsi="Times New Roman"/>
          <w:b/>
          <w:sz w:val="28"/>
          <w:szCs w:val="28"/>
        </w:rPr>
        <w:t>6.</w:t>
      </w:r>
      <w:r w:rsidRPr="00776ACD">
        <w:rPr>
          <w:rFonts w:ascii="Times New Roman" w:hAnsi="Times New Roman"/>
          <w:sz w:val="28"/>
          <w:szCs w:val="28"/>
        </w:rPr>
        <w:t xml:space="preserve"> Ngày </w:t>
      </w:r>
      <w:r w:rsidR="0030330C" w:rsidRPr="00776ACD">
        <w:rPr>
          <w:rFonts w:ascii="Times New Roman" w:hAnsi="Times New Roman"/>
          <w:sz w:val="28"/>
          <w:szCs w:val="28"/>
        </w:rPr>
        <w:t>…</w:t>
      </w:r>
      <w:r w:rsidR="009D148A" w:rsidRPr="00776ACD">
        <w:rPr>
          <w:rFonts w:ascii="Times New Roman" w:hAnsi="Times New Roman"/>
          <w:sz w:val="28"/>
          <w:szCs w:val="28"/>
        </w:rPr>
        <w:t xml:space="preserve">, Sở Tư pháp có </w:t>
      </w:r>
      <w:r w:rsidRPr="00776ACD">
        <w:rPr>
          <w:rFonts w:ascii="Times New Roman" w:hAnsi="Times New Roman"/>
          <w:sz w:val="28"/>
          <w:szCs w:val="28"/>
        </w:rPr>
        <w:t xml:space="preserve">Báo cáo thẩm định số </w:t>
      </w:r>
      <w:r w:rsidR="0030330C" w:rsidRPr="00776ACD">
        <w:rPr>
          <w:rFonts w:ascii="Times New Roman" w:hAnsi="Times New Roman"/>
          <w:sz w:val="28"/>
          <w:szCs w:val="28"/>
        </w:rPr>
        <w:t>…</w:t>
      </w:r>
      <w:r w:rsidR="006C07CB" w:rsidRPr="00776ACD">
        <w:rPr>
          <w:rFonts w:ascii="Times New Roman" w:hAnsi="Times New Roman"/>
          <w:sz w:val="28"/>
          <w:szCs w:val="28"/>
        </w:rPr>
        <w:t xml:space="preserve"> đối với hồ sơ dự thảo Quyết định nêu trên.</w:t>
      </w:r>
    </w:p>
    <w:p w14:paraId="758C06B4" w14:textId="25C457D7" w:rsidR="00411D22" w:rsidRPr="00776ACD" w:rsidRDefault="006C07CB" w:rsidP="0022700F">
      <w:pPr>
        <w:widowControl w:val="0"/>
        <w:spacing w:after="120"/>
        <w:ind w:firstLine="720"/>
        <w:jc w:val="both"/>
        <w:rPr>
          <w:rFonts w:ascii="Times New Roman" w:hAnsi="Times New Roman"/>
          <w:sz w:val="28"/>
          <w:szCs w:val="28"/>
        </w:rPr>
      </w:pPr>
      <w:r w:rsidRPr="00776ACD">
        <w:rPr>
          <w:rFonts w:ascii="Times New Roman" w:hAnsi="Times New Roman"/>
          <w:sz w:val="28"/>
          <w:szCs w:val="28"/>
        </w:rPr>
        <w:t xml:space="preserve">Sở </w:t>
      </w:r>
      <w:r w:rsidR="00A779B0" w:rsidRPr="00776ACD">
        <w:rPr>
          <w:rFonts w:ascii="Times New Roman" w:hAnsi="Times New Roman"/>
          <w:sz w:val="28"/>
          <w:szCs w:val="28"/>
        </w:rPr>
        <w:t xml:space="preserve">Khoa học và Công nghệ </w:t>
      </w:r>
      <w:r w:rsidRPr="00776ACD">
        <w:rPr>
          <w:rFonts w:ascii="Times New Roman" w:hAnsi="Times New Roman"/>
          <w:sz w:val="28"/>
          <w:szCs w:val="28"/>
        </w:rPr>
        <w:t xml:space="preserve">đã nghiên cứu tiếp thu các ý kiến góp ý </w:t>
      </w:r>
      <w:r w:rsidR="008B1177" w:rsidRPr="00776ACD">
        <w:rPr>
          <w:rFonts w:ascii="Times New Roman" w:hAnsi="Times New Roman"/>
          <w:sz w:val="28"/>
          <w:szCs w:val="28"/>
        </w:rPr>
        <w:t xml:space="preserve">và thẩm định </w:t>
      </w:r>
      <w:r w:rsidRPr="00776ACD">
        <w:rPr>
          <w:rFonts w:ascii="Times New Roman" w:hAnsi="Times New Roman"/>
          <w:sz w:val="28"/>
          <w:szCs w:val="28"/>
        </w:rPr>
        <w:t>của Sở Tư pháp</w:t>
      </w:r>
      <w:r w:rsidR="009140F2" w:rsidRPr="00776ACD">
        <w:rPr>
          <w:rFonts w:ascii="Times New Roman" w:hAnsi="Times New Roman"/>
          <w:sz w:val="28"/>
          <w:szCs w:val="28"/>
        </w:rPr>
        <w:t xml:space="preserve"> theo Báo cáo số </w:t>
      </w:r>
      <w:r w:rsidR="006F2E7B" w:rsidRPr="00776ACD">
        <w:rPr>
          <w:rFonts w:ascii="Times New Roman" w:hAnsi="Times New Roman"/>
          <w:sz w:val="28"/>
          <w:szCs w:val="28"/>
        </w:rPr>
        <w:t>…</w:t>
      </w:r>
      <w:r w:rsidR="009140F2" w:rsidRPr="00776ACD">
        <w:rPr>
          <w:rFonts w:ascii="Times New Roman" w:hAnsi="Times New Roman"/>
          <w:sz w:val="28"/>
          <w:szCs w:val="28"/>
        </w:rPr>
        <w:t xml:space="preserve"> ngày </w:t>
      </w:r>
      <w:r w:rsidR="006F2E7B" w:rsidRPr="00776ACD">
        <w:rPr>
          <w:rFonts w:ascii="Times New Roman" w:hAnsi="Times New Roman"/>
          <w:sz w:val="28"/>
          <w:szCs w:val="28"/>
        </w:rPr>
        <w:t>…</w:t>
      </w:r>
      <w:r w:rsidRPr="00776ACD">
        <w:rPr>
          <w:rFonts w:ascii="Times New Roman" w:hAnsi="Times New Roman"/>
          <w:sz w:val="28"/>
          <w:szCs w:val="28"/>
        </w:rPr>
        <w:t xml:space="preserve"> và hoàn chỉnh hồ sơ dự thảo </w:t>
      </w:r>
      <w:r w:rsidR="00A779B0" w:rsidRPr="00776ACD">
        <w:rPr>
          <w:rFonts w:ascii="Times New Roman" w:hAnsi="Times New Roman"/>
          <w:sz w:val="28"/>
          <w:szCs w:val="28"/>
        </w:rPr>
        <w:t xml:space="preserve">Quyết định của Ủy ban nhân dân Thành phố ban hành </w:t>
      </w:r>
      <w:r w:rsidR="006E5610" w:rsidRPr="00776ACD">
        <w:rPr>
          <w:rFonts w:ascii="Times New Roman" w:hAnsi="Times New Roman"/>
          <w:sz w:val="28"/>
          <w:szCs w:val="28"/>
        </w:rPr>
        <w:t xml:space="preserve">Quy định khoán chi trong thực hiện nhiệm vụ, dự án, đề án khoa học, công nghệ và đổi mới sáng tạo có sử dụng ngân sách Thành phố </w:t>
      </w:r>
      <w:r w:rsidRPr="00776ACD">
        <w:rPr>
          <w:rFonts w:ascii="Times New Roman" w:hAnsi="Times New Roman"/>
          <w:i/>
          <w:sz w:val="28"/>
          <w:szCs w:val="28"/>
        </w:rPr>
        <w:t xml:space="preserve">(đính kèm </w:t>
      </w:r>
      <w:r w:rsidR="009140F2" w:rsidRPr="00776ACD">
        <w:rPr>
          <w:rFonts w:ascii="Times New Roman" w:hAnsi="Times New Roman"/>
          <w:i/>
          <w:sz w:val="28"/>
          <w:szCs w:val="28"/>
        </w:rPr>
        <w:t>Báo cáo</w:t>
      </w:r>
      <w:r w:rsidRPr="00776ACD">
        <w:rPr>
          <w:rFonts w:ascii="Times New Roman" w:hAnsi="Times New Roman"/>
          <w:i/>
          <w:sz w:val="28"/>
          <w:szCs w:val="28"/>
        </w:rPr>
        <w:t>)</w:t>
      </w:r>
      <w:r w:rsidRPr="00776ACD">
        <w:rPr>
          <w:rFonts w:ascii="Times New Roman" w:hAnsi="Times New Roman"/>
          <w:sz w:val="28"/>
          <w:szCs w:val="28"/>
        </w:rPr>
        <w:t>.</w:t>
      </w:r>
    </w:p>
    <w:p w14:paraId="2A4D41B0" w14:textId="61F5CD73" w:rsidR="00663C49" w:rsidRPr="00776ACD" w:rsidRDefault="009F306C" w:rsidP="0022700F">
      <w:pPr>
        <w:widowControl w:val="0"/>
        <w:spacing w:after="120"/>
        <w:ind w:firstLine="720"/>
        <w:jc w:val="both"/>
        <w:rPr>
          <w:rFonts w:ascii="Times New Roman" w:hAnsi="Times New Roman"/>
          <w:b/>
          <w:sz w:val="28"/>
          <w:szCs w:val="28"/>
          <w:lang w:val="vi-VN"/>
        </w:rPr>
      </w:pPr>
      <w:r w:rsidRPr="00776ACD">
        <w:rPr>
          <w:rFonts w:ascii="Times New Roman" w:hAnsi="Times New Roman"/>
          <w:b/>
          <w:sz w:val="28"/>
          <w:szCs w:val="28"/>
          <w:lang w:val="vi-VN"/>
        </w:rPr>
        <w:t>IV. BỐ CỤC VÀ NỘI DUNG CƠ BẢN CỦA DỰ THẢO VĂN BẢN</w:t>
      </w:r>
    </w:p>
    <w:p w14:paraId="60819574" w14:textId="09480A7D" w:rsidR="001D2DB1" w:rsidRPr="00776ACD" w:rsidRDefault="001D2DB1"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xml:space="preserve">Dự thảo Quyết định </w:t>
      </w:r>
      <w:r w:rsidR="001F2886" w:rsidRPr="00776ACD">
        <w:rPr>
          <w:rFonts w:ascii="Times New Roman" w:hAnsi="Times New Roman"/>
          <w:sz w:val="28"/>
          <w:szCs w:val="28"/>
        </w:rPr>
        <w:t>q</w:t>
      </w:r>
      <w:r w:rsidRPr="00776ACD">
        <w:rPr>
          <w:rFonts w:ascii="Times New Roman" w:hAnsi="Times New Roman"/>
          <w:sz w:val="28"/>
          <w:szCs w:val="28"/>
        </w:rPr>
        <w:t xml:space="preserve">uy định </w:t>
      </w:r>
      <w:r w:rsidR="001F2886" w:rsidRPr="00776ACD">
        <w:rPr>
          <w:rFonts w:ascii="Times New Roman" w:hAnsi="Times New Roman"/>
          <w:sz w:val="28"/>
          <w:szCs w:val="28"/>
        </w:rPr>
        <w:t>bao gồm</w:t>
      </w:r>
      <w:r w:rsidRPr="00776ACD">
        <w:rPr>
          <w:rFonts w:ascii="Times New Roman" w:hAnsi="Times New Roman"/>
          <w:sz w:val="28"/>
          <w:szCs w:val="28"/>
        </w:rPr>
        <w:t xml:space="preserve"> 06 Chương, 1</w:t>
      </w:r>
      <w:r w:rsidR="001F2886" w:rsidRPr="00776ACD">
        <w:rPr>
          <w:rFonts w:ascii="Times New Roman" w:hAnsi="Times New Roman"/>
          <w:sz w:val="28"/>
          <w:szCs w:val="28"/>
        </w:rPr>
        <w:t>7</w:t>
      </w:r>
      <w:r w:rsidRPr="00776ACD">
        <w:rPr>
          <w:rFonts w:ascii="Times New Roman" w:hAnsi="Times New Roman"/>
          <w:sz w:val="28"/>
          <w:szCs w:val="28"/>
        </w:rPr>
        <w:t xml:space="preserve"> Điều và 01 Phụ lục.</w:t>
      </w:r>
    </w:p>
    <w:p w14:paraId="664F6778" w14:textId="77777777" w:rsidR="001D2DB1" w:rsidRPr="00776ACD" w:rsidRDefault="001D2DB1" w:rsidP="0022700F">
      <w:pPr>
        <w:spacing w:before="120" w:after="120"/>
        <w:ind w:firstLine="720"/>
        <w:jc w:val="both"/>
      </w:pPr>
      <w:r w:rsidRPr="00776ACD">
        <w:rPr>
          <w:rFonts w:ascii="Times New Roman" w:hAnsi="Times New Roman"/>
          <w:sz w:val="28"/>
        </w:rPr>
        <w:t>Cụ thể, bố cục của Quy định ban hành kèm theo Quyết định như sau:</w:t>
      </w:r>
    </w:p>
    <w:p w14:paraId="641B9D96" w14:textId="77777777" w:rsidR="00F45DAC" w:rsidRPr="00776ACD" w:rsidRDefault="00F45DAC" w:rsidP="0022700F">
      <w:pPr>
        <w:spacing w:before="120" w:after="120"/>
        <w:ind w:firstLine="720"/>
        <w:jc w:val="both"/>
      </w:pPr>
      <w:r w:rsidRPr="00776ACD">
        <w:rPr>
          <w:rFonts w:ascii="Times New Roman" w:hAnsi="Times New Roman"/>
          <w:sz w:val="28"/>
        </w:rPr>
        <w:lastRenderedPageBreak/>
        <w:t>- Chương I. Quy định chung (Điều 1 đến Điều 4): phạm vi điều chỉnh; đối tượng áp dụng; giải thích từ ngữ; nguyên tắc khoán chi;</w:t>
      </w:r>
    </w:p>
    <w:p w14:paraId="12795DDC" w14:textId="77777777" w:rsidR="00F45DAC" w:rsidRPr="00776ACD" w:rsidRDefault="00F45DAC" w:rsidP="0022700F">
      <w:pPr>
        <w:spacing w:before="120" w:after="120"/>
        <w:ind w:firstLine="720"/>
        <w:jc w:val="both"/>
      </w:pPr>
      <w:r w:rsidRPr="00776ACD">
        <w:rPr>
          <w:rFonts w:ascii="Times New Roman" w:hAnsi="Times New Roman"/>
          <w:sz w:val="28"/>
        </w:rPr>
        <w:t>- Chương II. Phương thức, điều kiện áp dụng khoán chi (Điều 5);</w:t>
      </w:r>
    </w:p>
    <w:p w14:paraId="551276A5" w14:textId="77777777" w:rsidR="00F45DAC" w:rsidRPr="00776ACD" w:rsidRDefault="00F45DAC" w:rsidP="0022700F">
      <w:pPr>
        <w:spacing w:before="120" w:after="120"/>
        <w:ind w:firstLine="720"/>
        <w:jc w:val="both"/>
      </w:pPr>
      <w:r w:rsidRPr="00776ACD">
        <w:rPr>
          <w:rFonts w:ascii="Times New Roman" w:hAnsi="Times New Roman"/>
          <w:sz w:val="28"/>
        </w:rPr>
        <w:t>- Chương III. Lập và điều chỉnh dự toán khoán chi (Điều 6, Điều 7);</w:t>
      </w:r>
    </w:p>
    <w:p w14:paraId="405E7AD9" w14:textId="77777777" w:rsidR="00F45DAC" w:rsidRPr="00776ACD" w:rsidRDefault="00F45DAC" w:rsidP="0022700F">
      <w:pPr>
        <w:spacing w:before="120" w:after="120"/>
        <w:ind w:firstLine="720"/>
        <w:jc w:val="both"/>
      </w:pPr>
      <w:r w:rsidRPr="00776ACD">
        <w:rPr>
          <w:rFonts w:ascii="Times New Roman" w:hAnsi="Times New Roman"/>
          <w:sz w:val="28"/>
        </w:rPr>
        <w:t>- Chương IV. Cấp phát, thanh toán, quyết toán kinh phí khoán (Điều 8 đến Điều 10);</w:t>
      </w:r>
    </w:p>
    <w:p w14:paraId="039BA7AF" w14:textId="77777777" w:rsidR="00F45DAC" w:rsidRPr="00776ACD" w:rsidRDefault="00F45DAC" w:rsidP="0022700F">
      <w:pPr>
        <w:spacing w:before="120" w:after="120"/>
        <w:ind w:firstLine="720"/>
        <w:jc w:val="both"/>
      </w:pPr>
      <w:r w:rsidRPr="00776ACD">
        <w:rPr>
          <w:rFonts w:ascii="Times New Roman" w:hAnsi="Times New Roman"/>
          <w:sz w:val="28"/>
        </w:rPr>
        <w:t>- Chương V. Kiểm tra, giám sát, công khai và quản trị rủi ro (Điều 11 đến Điều 13);</w:t>
      </w:r>
    </w:p>
    <w:p w14:paraId="057C97AE" w14:textId="77777777" w:rsidR="00F45DAC" w:rsidRPr="00776ACD" w:rsidRDefault="00F45DAC" w:rsidP="0022700F">
      <w:pPr>
        <w:spacing w:before="120" w:after="120"/>
        <w:ind w:firstLine="720"/>
        <w:jc w:val="both"/>
      </w:pPr>
      <w:r w:rsidRPr="00776ACD">
        <w:rPr>
          <w:rFonts w:ascii="Times New Roman" w:hAnsi="Times New Roman"/>
          <w:sz w:val="28"/>
        </w:rPr>
        <w:t>- Chương VI. Tổ chức thực hiện (Điều 14 đến Điều 17): trách nhiệm cơ quan quản lý; trách nhiệm tổ chức chủ trì, chủ nhiệm nhiệm vụ; quy định chuyển tiếp; hiệu lực và trách nhiệm thi hành;</w:t>
      </w:r>
    </w:p>
    <w:p w14:paraId="269ADC5E" w14:textId="77777777" w:rsidR="00F45DAC" w:rsidRPr="00776ACD" w:rsidRDefault="00F45DAC" w:rsidP="0022700F">
      <w:pPr>
        <w:spacing w:before="120" w:after="120"/>
        <w:ind w:firstLine="720"/>
        <w:jc w:val="both"/>
      </w:pPr>
      <w:r w:rsidRPr="00776ACD">
        <w:rPr>
          <w:rFonts w:ascii="Times New Roman" w:hAnsi="Times New Roman"/>
          <w:sz w:val="28"/>
        </w:rPr>
        <w:t>- Phụ lục: Định mức áp dụng hệ số k đối với nhiệm vụ khoa học và công nghệ Thành phố.</w:t>
      </w:r>
    </w:p>
    <w:p w14:paraId="1E04BA46" w14:textId="77777777" w:rsidR="00F45DAC" w:rsidRPr="00776ACD" w:rsidRDefault="00F45DAC" w:rsidP="0022700F">
      <w:pPr>
        <w:spacing w:before="120" w:after="120"/>
        <w:ind w:firstLine="720"/>
        <w:jc w:val="both"/>
      </w:pPr>
      <w:r w:rsidRPr="00776ACD">
        <w:rPr>
          <w:rFonts w:ascii="Times New Roman" w:hAnsi="Times New Roman"/>
          <w:sz w:val="28"/>
        </w:rPr>
        <w:t>Các nội dung chính bao gồm:</w:t>
      </w:r>
    </w:p>
    <w:p w14:paraId="366AC4C8" w14:textId="77777777" w:rsidR="00F45DAC" w:rsidRPr="00776ACD" w:rsidRDefault="00F45DAC"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Phạm vi điều chỉnh, đối tượng áp dụng và nguyên tắc khoán chi.</w:t>
      </w:r>
    </w:p>
    <w:p w14:paraId="390BECB8" w14:textId="77777777" w:rsidR="00F45DAC" w:rsidRPr="00776ACD" w:rsidRDefault="00F45DAC"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Phương thức, điều kiện áp dụng khoán chi.</w:t>
      </w:r>
    </w:p>
    <w:p w14:paraId="1985344D" w14:textId="77777777" w:rsidR="00F45DAC" w:rsidRPr="00776ACD" w:rsidRDefault="00F45DAC"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Lập dự toán kinh phí khoán và áp dụng hệ số k.</w:t>
      </w:r>
    </w:p>
    <w:p w14:paraId="26341F34" w14:textId="77777777" w:rsidR="00F45DAC" w:rsidRPr="00776ACD" w:rsidRDefault="00F45DAC"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Phê duyệt nhiệm vụ và hợp đồng thực hiện nhiệm vụ.</w:t>
      </w:r>
    </w:p>
    <w:p w14:paraId="389DCE54" w14:textId="77777777" w:rsidR="00F45DAC" w:rsidRPr="00776ACD" w:rsidRDefault="00F45DAC"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Cấp phát, tạm ứng, thanh toán, quyết toán kinh phí khoán; xử lý kinh phí khoán chi chưa sử dụng hết.</w:t>
      </w:r>
    </w:p>
    <w:p w14:paraId="19014E73" w14:textId="77777777" w:rsidR="00F45DAC" w:rsidRPr="00776ACD" w:rsidRDefault="00F45DAC" w:rsidP="0022700F">
      <w:pPr>
        <w:spacing w:before="120" w:after="120"/>
        <w:ind w:firstLine="720"/>
        <w:jc w:val="both"/>
        <w:rPr>
          <w:rFonts w:ascii="Times New Roman" w:hAnsi="Times New Roman"/>
          <w:sz w:val="28"/>
          <w:szCs w:val="28"/>
        </w:rPr>
      </w:pPr>
      <w:r w:rsidRPr="00776ACD">
        <w:rPr>
          <w:rFonts w:ascii="Times New Roman" w:hAnsi="Times New Roman"/>
          <w:sz w:val="28"/>
          <w:szCs w:val="28"/>
        </w:rPr>
        <w:t>- Kiểm tra, giám sát, công khai, minh bạch, trách nhiệm giải trình và quản trị rủi ro; trách nhiệm của các cơ quan, tổ chức, cá nhân.</w:t>
      </w:r>
    </w:p>
    <w:p w14:paraId="41D84041" w14:textId="77777777" w:rsidR="001D2DB1" w:rsidRPr="00776ACD" w:rsidRDefault="001D2DB1" w:rsidP="0022700F">
      <w:pPr>
        <w:spacing w:before="120" w:after="120"/>
        <w:ind w:firstLine="720"/>
        <w:jc w:val="both"/>
      </w:pPr>
      <w:r w:rsidRPr="00776ACD">
        <w:rPr>
          <w:rFonts w:ascii="Times New Roman" w:hAnsi="Times New Roman"/>
          <w:b/>
          <w:sz w:val="28"/>
        </w:rPr>
        <w:t>V. CÁC NỘI DUNG ĐẶC THÙ CỦA DỰ THẢO VÀ CƠ SỞ THUYẾT MINH</w:t>
      </w:r>
    </w:p>
    <w:p w14:paraId="3F06F716" w14:textId="77777777" w:rsidR="00F72E4B" w:rsidRPr="00776ACD" w:rsidRDefault="00F72E4B" w:rsidP="0022700F">
      <w:pPr>
        <w:spacing w:before="120" w:after="120"/>
        <w:ind w:firstLine="720"/>
        <w:jc w:val="both"/>
        <w:rPr>
          <w:bCs/>
        </w:rPr>
      </w:pPr>
      <w:r w:rsidRPr="00776ACD">
        <w:rPr>
          <w:rFonts w:ascii="Times New Roman" w:hAnsi="Times New Roman"/>
          <w:bCs/>
          <w:sz w:val="28"/>
        </w:rPr>
        <w:t>Trên cơ sở thẩm quyền được giao tại điểm a khoản 3 Điều 30 Luật Phát triển đô thị, dự thảo Quy định quy định 06 nhóm nội dung đặc thù sau đây:</w:t>
      </w:r>
    </w:p>
    <w:p w14:paraId="0941E807" w14:textId="77777777" w:rsidR="00F72E4B" w:rsidRPr="00776ACD" w:rsidRDefault="00F72E4B" w:rsidP="0022700F">
      <w:pPr>
        <w:spacing w:before="120" w:after="120"/>
        <w:ind w:firstLine="720"/>
        <w:jc w:val="both"/>
        <w:rPr>
          <w:b/>
          <w:bCs/>
        </w:rPr>
      </w:pPr>
      <w:r w:rsidRPr="00776ACD">
        <w:rPr>
          <w:rFonts w:ascii="Times New Roman" w:hAnsi="Times New Roman"/>
          <w:b/>
          <w:bCs/>
          <w:sz w:val="28"/>
        </w:rPr>
        <w:t>a) Về phương thức, điều kiện áp dụng khoán chi (Điều 5):</w:t>
      </w:r>
    </w:p>
    <w:p w14:paraId="406F10A3" w14:textId="77777777" w:rsidR="00F72E4B" w:rsidRPr="00776ACD" w:rsidRDefault="00F72E4B" w:rsidP="0022700F">
      <w:pPr>
        <w:spacing w:before="120" w:after="120"/>
        <w:ind w:firstLine="720"/>
        <w:jc w:val="both"/>
      </w:pPr>
      <w:r w:rsidRPr="00776ACD">
        <w:rPr>
          <w:rFonts w:ascii="Times New Roman" w:hAnsi="Times New Roman"/>
          <w:b/>
          <w:sz w:val="28"/>
        </w:rPr>
        <w:t xml:space="preserve">- </w:t>
      </w:r>
      <w:r w:rsidRPr="00776ACD">
        <w:rPr>
          <w:rFonts w:ascii="Times New Roman" w:hAnsi="Times New Roman"/>
          <w:bCs/>
          <w:sz w:val="28"/>
        </w:rPr>
        <w:t>Nội dung quy định: dự thảo dẫn chiếu thực hiện theo quy định pháp luật về khoa học, công nghệ và đổi mới sáng tạo (Điều 10 Nghị định số 265/2025/NĐ-CP), không quy định lại nhằm tránh trùng lặp, chồng chéo.</w:t>
      </w:r>
    </w:p>
    <w:p w14:paraId="7FDE0A9D" w14:textId="77777777" w:rsidR="00F72E4B" w:rsidRPr="00776ACD" w:rsidRDefault="00F72E4B" w:rsidP="0022700F">
      <w:pPr>
        <w:spacing w:before="120" w:after="120"/>
        <w:ind w:firstLine="720"/>
        <w:jc w:val="both"/>
      </w:pPr>
      <w:r w:rsidRPr="00776ACD">
        <w:rPr>
          <w:rFonts w:ascii="Times New Roman" w:hAnsi="Times New Roman"/>
          <w:sz w:val="28"/>
        </w:rPr>
        <w:t>- Cơ sở: điểm a khoản 3 Điều 30 Luật Phát triển đô thị; Điều 10 Nghị định số 265/2025/NĐ-CP.</w:t>
      </w:r>
    </w:p>
    <w:p w14:paraId="044A1B3B" w14:textId="77777777" w:rsidR="00F72E4B" w:rsidRPr="00776ACD" w:rsidRDefault="00F72E4B" w:rsidP="0022700F">
      <w:pPr>
        <w:spacing w:before="120" w:after="120"/>
        <w:ind w:firstLine="720"/>
        <w:jc w:val="both"/>
      </w:pPr>
      <w:r w:rsidRPr="00776ACD">
        <w:rPr>
          <w:rFonts w:ascii="Times New Roman" w:hAnsi="Times New Roman"/>
          <w:sz w:val="28"/>
        </w:rPr>
        <w:t>- Tác dụng: bảo đảm áp dụng thống nhất, tránh trùng lặp, chồng chéo với văn bản pháp luật cấp trên.</w:t>
      </w:r>
    </w:p>
    <w:p w14:paraId="2A035305" w14:textId="77777777" w:rsidR="00F72E4B" w:rsidRPr="00776ACD" w:rsidRDefault="00F72E4B" w:rsidP="0022700F">
      <w:pPr>
        <w:spacing w:before="120" w:after="120"/>
        <w:ind w:firstLine="720"/>
        <w:jc w:val="both"/>
        <w:rPr>
          <w:b/>
          <w:bCs/>
        </w:rPr>
      </w:pPr>
      <w:r w:rsidRPr="00776ACD">
        <w:rPr>
          <w:rFonts w:ascii="Times New Roman" w:hAnsi="Times New Roman"/>
          <w:b/>
          <w:bCs/>
          <w:sz w:val="28"/>
        </w:rPr>
        <w:t>b) Về lập dự toán kinh phí khoán và cơ chế hệ số k (Điều 6):</w:t>
      </w:r>
    </w:p>
    <w:p w14:paraId="5C949D37" w14:textId="77777777" w:rsidR="00F72E4B" w:rsidRPr="00776ACD" w:rsidRDefault="00F72E4B" w:rsidP="0022700F">
      <w:pPr>
        <w:spacing w:before="120" w:after="120"/>
        <w:ind w:firstLine="720"/>
        <w:jc w:val="both"/>
      </w:pPr>
      <w:r w:rsidRPr="00776ACD">
        <w:rPr>
          <w:rFonts w:ascii="Times New Roman" w:hAnsi="Times New Roman"/>
          <w:sz w:val="28"/>
        </w:rPr>
        <w:t xml:space="preserve">- Nội dung quy định: mức khoán xác định theo khối lượng công việc chuyên môn, sản phẩm, tính chất đặc thù của loại hình nhiệm vụ và định mức tại Nghị </w:t>
      </w:r>
      <w:r w:rsidRPr="00776ACD">
        <w:rPr>
          <w:rFonts w:ascii="Times New Roman" w:hAnsi="Times New Roman"/>
          <w:sz w:val="28"/>
        </w:rPr>
        <w:lastRenderedPageBreak/>
        <w:t>quyết số 24/2026/NQ-HĐND; tổ chức, cá nhân chủ trì được đề xuất mức chi thấp hơn mức quy định; áp dụng hệ số k theo Phụ lục đối với 03 nhóm nội dung chi: thù lao tham gia nhiệm vụ, chi hội nghị - hội thảo - diễn đàn - tọa đàm khoa học, chi điều tra - khảo sát thu thập số liệu.</w:t>
      </w:r>
    </w:p>
    <w:p w14:paraId="4C601BE0" w14:textId="77777777" w:rsidR="00F72E4B" w:rsidRPr="00776ACD" w:rsidRDefault="00F72E4B" w:rsidP="0022700F">
      <w:pPr>
        <w:spacing w:before="120" w:after="120"/>
        <w:ind w:firstLine="720"/>
        <w:jc w:val="both"/>
      </w:pPr>
      <w:r w:rsidRPr="00776ACD">
        <w:rPr>
          <w:rFonts w:ascii="Times New Roman" w:hAnsi="Times New Roman"/>
          <w:sz w:val="28"/>
        </w:rPr>
        <w:t>- Cơ sở: điểm a khoản 3 Điều 30 Luật Phát triển đô thị; Nghị quyết số 24/2026/NQ-HĐND.</w:t>
      </w:r>
    </w:p>
    <w:p w14:paraId="1E1A3280" w14:textId="77777777" w:rsidR="00F72E4B" w:rsidRPr="00776ACD" w:rsidRDefault="00F72E4B" w:rsidP="0022700F">
      <w:pPr>
        <w:spacing w:before="120" w:after="120"/>
        <w:ind w:firstLine="720"/>
        <w:jc w:val="both"/>
      </w:pPr>
      <w:r w:rsidRPr="00776ACD">
        <w:rPr>
          <w:rFonts w:ascii="Times New Roman" w:hAnsi="Times New Roman"/>
          <w:sz w:val="28"/>
        </w:rPr>
        <w:t>- Tác dụng: gắn kinh phí với chất lượng, khối lượng sản phẩm đầu ra, khuyến khích nhiệm vụ trọng điểm và sản phẩm có giá trị khoa học, ứng dụng cao.</w:t>
      </w:r>
    </w:p>
    <w:p w14:paraId="6E100EF8" w14:textId="77777777" w:rsidR="00F72E4B" w:rsidRPr="00776ACD" w:rsidRDefault="00F72E4B" w:rsidP="0022700F">
      <w:pPr>
        <w:spacing w:before="120" w:after="120"/>
        <w:ind w:firstLine="720"/>
        <w:jc w:val="both"/>
        <w:rPr>
          <w:b/>
          <w:bCs/>
        </w:rPr>
      </w:pPr>
      <w:r w:rsidRPr="00776ACD">
        <w:rPr>
          <w:rFonts w:ascii="Times New Roman" w:hAnsi="Times New Roman"/>
          <w:b/>
          <w:bCs/>
          <w:sz w:val="28"/>
        </w:rPr>
        <w:t>c) Về phê duyệt nhiệm vụ và hợp đồng thực hiện nhiệm vụ (Điều 7):</w:t>
      </w:r>
    </w:p>
    <w:p w14:paraId="791B4251" w14:textId="77777777" w:rsidR="00F72E4B" w:rsidRPr="00776ACD" w:rsidRDefault="00F72E4B" w:rsidP="0022700F">
      <w:pPr>
        <w:spacing w:before="120" w:after="120"/>
        <w:ind w:firstLine="720"/>
        <w:jc w:val="both"/>
        <w:rPr>
          <w:bCs/>
        </w:rPr>
      </w:pPr>
      <w:r w:rsidRPr="00776ACD">
        <w:rPr>
          <w:rFonts w:ascii="Times New Roman" w:hAnsi="Times New Roman"/>
          <w:bCs/>
          <w:sz w:val="28"/>
        </w:rPr>
        <w:t>- Nội dung quy định: quyết định phê duyệt phải xác định cụ thể phương thức khoán chi và tổng kinh phí giao khoán; hợp đồng cụ thể hóa thời điểm cấp kinh phí, điều kiện thanh toán, hồ sơ đánh giá cuối kỳ, phương án xử lý khi không hoàn thành/hoàn thành một phần/điều chỉnh nhiệm vụ.</w:t>
      </w:r>
    </w:p>
    <w:p w14:paraId="25CC11F1" w14:textId="77777777" w:rsidR="00F72E4B" w:rsidRPr="00776ACD" w:rsidRDefault="00F72E4B" w:rsidP="0022700F">
      <w:pPr>
        <w:spacing w:before="120" w:after="120"/>
        <w:ind w:firstLine="720"/>
        <w:jc w:val="both"/>
      </w:pPr>
      <w:r w:rsidRPr="00776ACD">
        <w:rPr>
          <w:rFonts w:ascii="Times New Roman" w:hAnsi="Times New Roman"/>
          <w:sz w:val="28"/>
        </w:rPr>
        <w:t>- Cơ sở: điểm a khoản 3 Điều 30 Luật Phát triển đô thị.</w:t>
      </w:r>
    </w:p>
    <w:p w14:paraId="20D90F6A" w14:textId="77777777" w:rsidR="00F72E4B" w:rsidRPr="00776ACD" w:rsidRDefault="00F72E4B" w:rsidP="0022700F">
      <w:pPr>
        <w:spacing w:before="120" w:after="120"/>
        <w:ind w:firstLine="720"/>
        <w:jc w:val="both"/>
      </w:pPr>
      <w:r w:rsidRPr="00776ACD">
        <w:rPr>
          <w:rFonts w:ascii="Times New Roman" w:hAnsi="Times New Roman"/>
          <w:sz w:val="28"/>
        </w:rPr>
        <w:t>- Tác dụng: bảo đảm rõ ràng, minh bạch về quyền, nghĩa vụ và trách nhiệm của các bên trong quá trình thực hiện nhiệm vụ.</w:t>
      </w:r>
    </w:p>
    <w:p w14:paraId="42310636" w14:textId="77777777" w:rsidR="00F72E4B" w:rsidRPr="00776ACD" w:rsidRDefault="00F72E4B" w:rsidP="0022700F">
      <w:pPr>
        <w:spacing w:before="120" w:after="120"/>
        <w:ind w:firstLine="720"/>
        <w:jc w:val="both"/>
        <w:rPr>
          <w:b/>
          <w:bCs/>
        </w:rPr>
      </w:pPr>
      <w:r w:rsidRPr="00776ACD">
        <w:rPr>
          <w:rFonts w:ascii="Times New Roman" w:hAnsi="Times New Roman"/>
          <w:b/>
          <w:bCs/>
          <w:sz w:val="28"/>
        </w:rPr>
        <w:t>d) Về cơ chế cấp phát, tạm ứng kinh phí (Điều 8):</w:t>
      </w:r>
    </w:p>
    <w:p w14:paraId="6DC82200" w14:textId="77777777" w:rsidR="00F72E4B" w:rsidRPr="00776ACD" w:rsidRDefault="00F72E4B" w:rsidP="0022700F">
      <w:pPr>
        <w:spacing w:before="120" w:after="120"/>
        <w:ind w:firstLine="720"/>
        <w:jc w:val="both"/>
        <w:rPr>
          <w:bCs/>
        </w:rPr>
      </w:pPr>
      <w:r w:rsidRPr="00776ACD">
        <w:rPr>
          <w:rFonts w:ascii="Times New Roman" w:hAnsi="Times New Roman"/>
          <w:bCs/>
          <w:sz w:val="28"/>
        </w:rPr>
        <w:t>- Nội dung quy định: tạm ứng theo tiến độ quy định tại hợp đồng nhưng không quá 50% tổng kinh phí nhiệm vụ ngay sau khi ký hợp đồng; hồ sơ tạm ứng đơn giản (văn bản đề nghị, quyết định phê duyệt, dự toán, hợp đồng, biên bản đánh giá trong kỳ nếu có).</w:t>
      </w:r>
    </w:p>
    <w:p w14:paraId="31CD58C8" w14:textId="77777777" w:rsidR="00F72E4B" w:rsidRPr="00776ACD" w:rsidRDefault="00F72E4B" w:rsidP="0022700F">
      <w:pPr>
        <w:spacing w:before="120" w:after="120"/>
        <w:ind w:firstLine="720"/>
        <w:jc w:val="both"/>
      </w:pPr>
      <w:r w:rsidRPr="00776ACD">
        <w:rPr>
          <w:rFonts w:ascii="Times New Roman" w:hAnsi="Times New Roman"/>
          <w:sz w:val="28"/>
        </w:rPr>
        <w:t>- Cơ sở: điểm a khoản 3 Điều 30 Luật Phát triển đô thị; yêu cầu bảo đảm an toàn ngân sách nhà nước.</w:t>
      </w:r>
    </w:p>
    <w:p w14:paraId="2DD3B105" w14:textId="77777777" w:rsidR="00F72E4B" w:rsidRPr="00776ACD" w:rsidRDefault="00F72E4B" w:rsidP="0022700F">
      <w:pPr>
        <w:spacing w:before="120" w:after="120"/>
        <w:ind w:firstLine="720"/>
        <w:jc w:val="both"/>
      </w:pPr>
      <w:r w:rsidRPr="00776ACD">
        <w:rPr>
          <w:rFonts w:ascii="Times New Roman" w:hAnsi="Times New Roman"/>
          <w:sz w:val="28"/>
        </w:rPr>
        <w:t>- Tác dụng: bảo đảm nguồn lực triển khai, khắc phục chậm giải ngân, đồng thời kiểm soát rủi ro ngân sách. Đây là nội dung được điều chỉnh so với bản dự thảo trước (trước đây đề xuất tạm ứng tối thiểu 50%).</w:t>
      </w:r>
    </w:p>
    <w:p w14:paraId="2D3AE7C8" w14:textId="77777777" w:rsidR="00F72E4B" w:rsidRPr="00776ACD" w:rsidRDefault="00F72E4B" w:rsidP="0022700F">
      <w:pPr>
        <w:spacing w:before="120" w:after="120"/>
        <w:ind w:firstLine="720"/>
        <w:jc w:val="both"/>
        <w:rPr>
          <w:b/>
          <w:bCs/>
        </w:rPr>
      </w:pPr>
      <w:r w:rsidRPr="00776ACD">
        <w:rPr>
          <w:rFonts w:ascii="Times New Roman" w:hAnsi="Times New Roman"/>
          <w:b/>
          <w:bCs/>
          <w:sz w:val="28"/>
        </w:rPr>
        <w:t>đ) Về đơn giản hóa thủ tục thanh toán, quyết toán (Điều 9):</w:t>
      </w:r>
    </w:p>
    <w:p w14:paraId="47DAAAC3" w14:textId="77777777" w:rsidR="00F72E4B" w:rsidRPr="00776ACD" w:rsidRDefault="00F72E4B" w:rsidP="0022700F">
      <w:pPr>
        <w:spacing w:before="120" w:after="120"/>
        <w:ind w:firstLine="720"/>
        <w:jc w:val="both"/>
        <w:rPr>
          <w:bCs/>
        </w:rPr>
      </w:pPr>
      <w:r w:rsidRPr="00776ACD">
        <w:rPr>
          <w:rFonts w:ascii="Times New Roman" w:hAnsi="Times New Roman"/>
          <w:bCs/>
          <w:sz w:val="28"/>
        </w:rPr>
        <w:t>- Nội dung quy định: thanh toán theo tiến độ căn cứ Biên bản đánh giá trong kỳ đạt yêu cầu của Hội đồng tư vấn và kết quả, sản phẩm đạt được; quyết toán căn cứ kết quả đánh giá cuối kỳ đạt yêu cầu; cơ quan quản lý, cơ quan tài chính và Kho bạc Nhà nước không yêu cầu nộp, xuất trình chứng từ, hóa đơn chi tiết đối với phần kinh phí khoán; trường hợp dừng thực hiện hoặc hết thời hạn hợp đồng mà chưa đạt kết quả và không được cho phép kéo dài thì phải thực hiện thủ tục xử lý tài chính trước khi quyết toán; tổ chức chủ trì vẫn phải lưu trữ đầy đủ hồ sơ, chứng từ tại đơn vị.</w:t>
      </w:r>
    </w:p>
    <w:p w14:paraId="2AD5E324" w14:textId="77777777" w:rsidR="00F72E4B" w:rsidRPr="00776ACD" w:rsidRDefault="00F72E4B" w:rsidP="0022700F">
      <w:pPr>
        <w:spacing w:before="120" w:after="120"/>
        <w:ind w:firstLine="720"/>
        <w:jc w:val="both"/>
      </w:pPr>
      <w:r w:rsidRPr="00776ACD">
        <w:rPr>
          <w:rFonts w:ascii="Times New Roman" w:hAnsi="Times New Roman"/>
          <w:sz w:val="28"/>
        </w:rPr>
        <w:t>- Cơ sở: điểm a khoản 3 Điều 30 Luật Phát triển đô thị; nguyên tắc quản lý theo kết quả đầu ra.</w:t>
      </w:r>
    </w:p>
    <w:p w14:paraId="6A77AFEC" w14:textId="77777777" w:rsidR="00F72E4B" w:rsidRPr="00776ACD" w:rsidRDefault="00F72E4B" w:rsidP="0022700F">
      <w:pPr>
        <w:spacing w:before="120" w:after="120"/>
        <w:ind w:firstLine="720"/>
        <w:jc w:val="both"/>
      </w:pPr>
      <w:r w:rsidRPr="00776ACD">
        <w:rPr>
          <w:rFonts w:ascii="Times New Roman" w:hAnsi="Times New Roman"/>
          <w:sz w:val="28"/>
        </w:rPr>
        <w:t>- Tác dụng: giảm thủ tục hành chính, rút ngắn thời gian thanh toán, quyết toán.</w:t>
      </w:r>
    </w:p>
    <w:p w14:paraId="0CA4D464" w14:textId="77777777" w:rsidR="00F72E4B" w:rsidRPr="00776ACD" w:rsidRDefault="00F72E4B" w:rsidP="0022700F">
      <w:pPr>
        <w:spacing w:before="120" w:after="120"/>
        <w:ind w:firstLine="720"/>
        <w:jc w:val="both"/>
        <w:rPr>
          <w:b/>
          <w:bCs/>
        </w:rPr>
      </w:pPr>
      <w:r w:rsidRPr="00776ACD">
        <w:rPr>
          <w:rFonts w:ascii="Times New Roman" w:hAnsi="Times New Roman"/>
          <w:b/>
          <w:bCs/>
          <w:sz w:val="28"/>
        </w:rPr>
        <w:lastRenderedPageBreak/>
        <w:t>e) Về xử lý kinh phí khoán chi chưa sử dụng hết (Điều 10):</w:t>
      </w:r>
    </w:p>
    <w:p w14:paraId="2A74CA22" w14:textId="77777777" w:rsidR="00F72E4B" w:rsidRPr="00776ACD" w:rsidRDefault="00F72E4B" w:rsidP="0022700F">
      <w:pPr>
        <w:spacing w:before="120" w:after="120"/>
        <w:ind w:firstLine="720"/>
        <w:jc w:val="both"/>
      </w:pPr>
      <w:r w:rsidRPr="00776ACD">
        <w:rPr>
          <w:rFonts w:ascii="Times New Roman" w:hAnsi="Times New Roman"/>
          <w:sz w:val="28"/>
        </w:rPr>
        <w:t>- Tác dụng: khuyến khích tổ chức chủ trì sử dụng kinh phí tiết kiệm, hiệu quả.</w:t>
      </w:r>
    </w:p>
    <w:p w14:paraId="5D7B50F8" w14:textId="77777777" w:rsidR="00F72E4B" w:rsidRPr="00776ACD" w:rsidRDefault="00F72E4B" w:rsidP="0022700F">
      <w:pPr>
        <w:spacing w:before="120" w:after="120"/>
        <w:ind w:firstLine="720"/>
        <w:jc w:val="both"/>
      </w:pPr>
      <w:r w:rsidRPr="00776ACD">
        <w:rPr>
          <w:rFonts w:ascii="Times New Roman" w:hAnsi="Times New Roman"/>
          <w:b/>
          <w:sz w:val="28"/>
        </w:rPr>
        <w:t>g) Về kiểm tra, giám sát, công khai và quản trị rủi ro (Điều 11, Điều 12, Điều 13):</w:t>
      </w:r>
    </w:p>
    <w:p w14:paraId="5EDE1308" w14:textId="77777777" w:rsidR="00F72E4B" w:rsidRPr="00776ACD" w:rsidRDefault="00F72E4B" w:rsidP="0022700F">
      <w:pPr>
        <w:spacing w:before="120" w:after="120"/>
        <w:ind w:firstLine="720"/>
        <w:jc w:val="both"/>
      </w:pPr>
      <w:r w:rsidRPr="00776ACD">
        <w:rPr>
          <w:rFonts w:ascii="Times New Roman" w:hAnsi="Times New Roman"/>
          <w:sz w:val="28"/>
        </w:rPr>
        <w:t>- Tác dụng: bảo đảm công khai, minh bạch, trách nhiệm giải trình và chấp nhận rủi ro hợp lý trong nghiên cứu khoa học.</w:t>
      </w:r>
    </w:p>
    <w:p w14:paraId="088D0B0D" w14:textId="77777777" w:rsidR="00F72E4B" w:rsidRPr="00776ACD" w:rsidRDefault="00F72E4B" w:rsidP="0022700F">
      <w:pPr>
        <w:spacing w:before="120" w:after="120"/>
        <w:ind w:firstLine="720"/>
        <w:jc w:val="both"/>
      </w:pPr>
      <w:r w:rsidRPr="00776ACD">
        <w:rPr>
          <w:rFonts w:ascii="Times New Roman" w:hAnsi="Times New Roman"/>
          <w:sz w:val="28"/>
        </w:rPr>
        <w:t>- Cơ sở: điểm a khoản 3 Điều 30 Luật Phát triển đô thị; Điều 11 Nghị định số 265/2025/NĐ-CP.</w:t>
      </w:r>
    </w:p>
    <w:p w14:paraId="25EDAFD7" w14:textId="77777777" w:rsidR="00F72E4B" w:rsidRPr="00776ACD" w:rsidRDefault="00F72E4B" w:rsidP="0022700F">
      <w:pPr>
        <w:spacing w:before="120" w:after="120"/>
        <w:ind w:firstLine="720"/>
        <w:jc w:val="both"/>
      </w:pPr>
      <w:r w:rsidRPr="00776ACD">
        <w:rPr>
          <w:rFonts w:ascii="Times New Roman" w:hAnsi="Times New Roman"/>
          <w:sz w:val="28"/>
        </w:rPr>
        <w:t>- Nội dung quy định: kiểm tra, giám sát tập trung vào chất lượng sản phẩm đầu ra, không đối chiếu chi tiết từng khoản chi để đánh giá kết quả; công khai thông tin cơ bản về nhiệm vụ (trừ nhiệm vụ thuộc bí mật nhà nước) và trách nhiệm giải trình; thành lập Hội đồng tư vấn xem xét nhiệm vụ không đạt đầy đủ kết quả, sản phẩm, xác định tỷ lệ khối lượng công việc đã thực hiện hợp pháp và kiến nghị phương án xử lý tài chính, làm căn cứ xem xét miễn hoàn trả một phần hoặc toàn bộ kinh phí khoán chi đã sử dụng; nguyên tắc chấp nhận rủi ro trong nghiên cứu, trừ 03 khoản kinh phí loại trừ (kinh phí chưa sử dụng tại tài khoản tiền gửi sau khi trừ nợ phải trả; kinh phí đã tạm ứng nhưng chưa thực hiện; kinh phí sử dụng không đúng mục tiêu, phạm vi, nội dung nghiên cứu) theo Điều 11 Nghị định số 265/2025/NĐ-CP.</w:t>
      </w:r>
    </w:p>
    <w:p w14:paraId="2A7F94D6" w14:textId="77777777" w:rsidR="00F72E4B" w:rsidRPr="00776ACD" w:rsidRDefault="00F72E4B" w:rsidP="0022700F">
      <w:pPr>
        <w:spacing w:before="120" w:after="120"/>
        <w:ind w:firstLine="720"/>
        <w:jc w:val="both"/>
      </w:pPr>
      <w:r w:rsidRPr="00776ACD">
        <w:rPr>
          <w:rFonts w:ascii="Times New Roman" w:hAnsi="Times New Roman"/>
          <w:sz w:val="28"/>
        </w:rPr>
        <w:t>- Cơ sở: điểm a khoản 3 Điều 30 Luật Phát triển đô thị; khuyến khích tiết kiệm, nâng cao hiệu quả.</w:t>
      </w:r>
    </w:p>
    <w:p w14:paraId="7B7DA563" w14:textId="77777777" w:rsidR="00F72E4B" w:rsidRPr="00776ACD" w:rsidRDefault="00F72E4B" w:rsidP="0022700F">
      <w:pPr>
        <w:spacing w:before="120" w:after="120"/>
        <w:ind w:firstLine="720"/>
        <w:jc w:val="both"/>
      </w:pPr>
      <w:r w:rsidRPr="00776ACD">
        <w:rPr>
          <w:rFonts w:ascii="Times New Roman" w:hAnsi="Times New Roman"/>
          <w:sz w:val="28"/>
        </w:rPr>
        <w:t>- Nội dung quy định: không thu hồi về ngân sách Thành phố khi nhiệm vụ được đánh giá cuối kỳ đạt yêu cầu với đầy đủ kết quả, sản phẩm theo cam kết; tổ chức chủ trì, chủ nhiệm nhiệm vụ quyết định sử dụng, ưu tiên chi cho hoạt động khoa học, công nghệ và đổi mới sáng tạo của đơn vị và khen thưởng cho chủ nhiệm, thành viên tham gia trực tiếp; thực hiện theo quy chế chi tiêu nội bộ, bảo đảm công khai, minh bạch, dân chủ và báo cáo Sở Khoa học và Công nghệ để theo dõi.</w:t>
      </w:r>
    </w:p>
    <w:p w14:paraId="1E3ECA64" w14:textId="77777777" w:rsidR="00F72E4B" w:rsidRPr="00776ACD" w:rsidRDefault="00F72E4B" w:rsidP="0022700F">
      <w:pPr>
        <w:spacing w:before="120" w:after="120"/>
        <w:ind w:firstLine="720"/>
        <w:jc w:val="both"/>
      </w:pPr>
      <w:r w:rsidRPr="00776ACD">
        <w:rPr>
          <w:rFonts w:ascii="Times New Roman" w:hAnsi="Times New Roman"/>
          <w:sz w:val="28"/>
        </w:rPr>
        <w:t>Các nội dung đặc thù nêu trên không trái với Luật Khoa học, công nghệ và đổi mới sáng tạo, Luật Ngân sách nhà nước, Nghị định số 265/2025/NĐ-CP và thuộc thẩm quyền được Luật Phát triển đô thị giao cho Ủy ban nhân dân Thành phố.</w:t>
      </w:r>
    </w:p>
    <w:p w14:paraId="4684E3C5" w14:textId="55BFF32F" w:rsidR="009F2EFF" w:rsidRPr="00776ACD" w:rsidRDefault="009F2EFF" w:rsidP="0022700F">
      <w:pPr>
        <w:widowControl w:val="0"/>
        <w:spacing w:before="120"/>
        <w:ind w:firstLine="720"/>
        <w:jc w:val="both"/>
        <w:rPr>
          <w:rFonts w:ascii="Times New Roman" w:hAnsi="Times New Roman"/>
          <w:b/>
          <w:bCs/>
          <w:sz w:val="28"/>
          <w:szCs w:val="28"/>
        </w:rPr>
      </w:pPr>
      <w:r w:rsidRPr="00776ACD">
        <w:rPr>
          <w:rFonts w:ascii="Times New Roman" w:hAnsi="Times New Roman"/>
          <w:b/>
          <w:bCs/>
          <w:sz w:val="28"/>
          <w:szCs w:val="28"/>
        </w:rPr>
        <w:t>VI. ĐÁNH GIÁ VỀ SỰ PHÙ HỢP VỚI ĐIỀU 4 CỦA LUẬT PHÁT TRIỂN ĐÔ THỊ</w:t>
      </w:r>
    </w:p>
    <w:p w14:paraId="7322E7B6"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1. Đánh giá về tính hợp hiến, sự phù hợp với Luật Phát triển đô thị, tính thống nhất với các văn bản thi hành Luật Phát triển đô thị; tính tương thích với các điều ước quốc tế có liên quan mà nước Cộng hòa xã hội chủ nghĩa Việt Nam là thành viên:</w:t>
      </w:r>
    </w:p>
    <w:p w14:paraId="1D202795"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 xml:space="preserve">Dự thảo Quyết định được xây dựng trên cơ sở nhiệm vụ được giao trực tiếp tại điểm a khoản 3 Điều 30 Luật Phát triển đô thị, không mở rộng phạm vi ủy </w:t>
      </w:r>
      <w:r w:rsidRPr="00776ACD">
        <w:rPr>
          <w:rFonts w:ascii="Times New Roman" w:hAnsi="Times New Roman"/>
          <w:sz w:val="28"/>
          <w:szCs w:val="28"/>
        </w:rPr>
        <w:lastRenderedPageBreak/>
        <w:t>quyền lập quy và không đặt ra quy định trái với Hiến pháp về quyền nghiên cứu khoa học, quyền sở hữu trí tuệ và nguyên tắc quản lý ngân sách nhà nước. Nội dung dự thảo bảo đảm tính thống nhất với Luật Khoa học, công nghệ và đổi mới sáng tạo, Luật Ngân sách nhà nước, Luật Kế toán, Luật Đấu thầu, Luật Sở hữu trí tuệ và các văn bản quy định chi tiết thi hành; các định mức áp dụng được dẫn chiếu thống nhất theo Nghị quyết số 24/2026/NQ-HĐND của Hội đồng nhân dân Thành phố, không hình thành định mức mới vượt thẩm quyền. Cơ chế khoán chi chỉ điều chỉnh phương thức quản lý, cấp phát, thanh quyết toán kinh phí, không làm thay đổi thẩm quyền quản lý nhà nước về khoa học, công nghệ và đổi mới sáng tạo, không thay thế chế độ kiểm soát chi của Kho bạc Nhà nước theo pháp luật ngân sách. Đối với các điều ước quốc tế có liên quan (các cam kết về sở hữu trí tuệ, trợ cấp, minh bạch hóa và không phân biệt đối xử trong các hiệp định thương mại tự do mà Việt Nam là thành viên), dự thảo không đặt ra quy định loại trừ nghĩa vụ của Việt Nam; việc tài trợ từ ngân sách hướng đến hoạt động nghiên cứu, phát triển công nghệ vì lợi ích công cộng, không tạo ra ưu đãi phân biệt đối xử theo quốc tịch của tổ chức tham gia; hoạt động hợp tác quốc tế, tiếp nhận và chuyển giao kết quả nghiên cứu được thực hiện theo quy định pháp luật chuyên ngành.</w:t>
      </w:r>
    </w:p>
    <w:p w14:paraId="759B3958"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2. Đánh giá về yêu cầu, sự phù hợp của việc phân định thẩm quyền giữa các cơ quan, đơn vị, phân cấp nhiệm vụ, quyền hạn cho các cơ quan, đơn vị; việc bảo đảm không phương hại đến quốc phòng, an ninh, đối ngoại quốc gia, dân tộc, tôn giáo và lĩnh vực khác liên quan trực tiếp đến chủ quyền quốc gia:</w:t>
      </w:r>
    </w:p>
    <w:p w14:paraId="5EF3EA57"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Việc phân công trách nhiệm trong dự thảo được xác định theo đúng chức năng, nhiệm vụ và phạm vi thẩm quyền của từng chủ thể: Sở Khoa học và Công nghệ là cơ quan quản lý nhà nước chuyên ngành, đầu mối tổ chức phê duyệt, ký hợp đồng, đánh giá nghiệm thu; Sở Tài chính tham mưu bố trí, cân đối dự toán; Kho bạc Nhà nước thực hiện kiểm soát chi theo phương thức phù hợp với đặc thù khoán chi; Quỹ Phát triển khoa học, công nghệ và đổi mới sáng tạo Thành phố thực hiện cấp phát theo điều lệ; tổ chức chủ trì và chủ nhiệm nhiệm vụ tự chủ quyết định nội dung chi trong phạm vi kinh phí được khoán và chịu trách nhiệm về sản phẩm đầu ra. Việc trao quyền tự chủ cho tổ chức chủ trì là phân định trách nhiệm quản trị nội bộ về sử dụng kinh phí, không phải chuyển giao thẩm quyền quản lý nhà nước ra ngoài phạm vi pháp luật cho phép; thẩm quyền phê duyệt nhiệm vụ, phê duyệt dự toán và công nhận kết quả vẫn thuộc cơ quan nhà nước có thẩm quyền. Đối với nhiệm vụ có nội dung liên quan đến bí mật nhà nước, quốc phòng, an ninh, an ninh mạng, dữ liệu quan trọng hoặc có yếu tố nước ngoài, dự thảo xác định rõ nguyên tắc thực hiện theo pháp luật chuyên ngành về bảo vệ bí mật nhà nước, an ninh mạng, dữ liệu và chuyển giao công nghệ; việc công bố, công khai kết quả nghiên cứu được thực hiện có giới hạn theo quy định, qua đó bảo đảm không phương hại đến quốc phòng, an ninh, đối ngoại, chính sách dân tộc, tôn giáo và chủ quyền quốc gia.</w:t>
      </w:r>
    </w:p>
    <w:p w14:paraId="4E71F1BB"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 xml:space="preserve">3. Đánh giá về việc bảo đảm quyền con người, quyền cơ bản của công dân, công bằng xã hội, phát triển bền vững và giữ gìn bản sắc, giá trị văn hóa của Thành phố Hồ Chí Minh, vùng Đô thị đặc biệt; tác động, ảnh hưởng đến ổn định kinh tế </w:t>
      </w:r>
      <w:r w:rsidRPr="00776ACD">
        <w:rPr>
          <w:rFonts w:ascii="Times New Roman" w:hAnsi="Times New Roman"/>
          <w:sz w:val="28"/>
          <w:szCs w:val="28"/>
        </w:rPr>
        <w:lastRenderedPageBreak/>
        <w:t>vĩ mô, an toàn tài chính quốc gia, quy luật thị trường:</w:t>
      </w:r>
    </w:p>
    <w:p w14:paraId="045382E1"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Dự thảo bảo đảm quyền tự do nghiên cứu khoa học, quyền được hưởng thù lao tương xứng và quyền tài sản, quyền sở hữu trí tuệ đối với kết quả nghiên cứu theo quy định pháp luật; cơ chế hệ số </w:t>
      </w:r>
      <w:r w:rsidRPr="00776ACD">
        <w:rPr>
          <w:rFonts w:ascii="Times New Roman" w:hAnsi="Times New Roman"/>
          <w:i/>
          <w:iCs/>
          <w:sz w:val="28"/>
          <w:szCs w:val="28"/>
        </w:rPr>
        <w:t>k</w:t>
      </w:r>
      <w:r w:rsidRPr="00776ACD">
        <w:rPr>
          <w:rFonts w:ascii="Times New Roman" w:hAnsi="Times New Roman"/>
          <w:sz w:val="28"/>
          <w:szCs w:val="28"/>
        </w:rPr>
        <w:t> và quy định về thù lao được thiết kế trên cơ sở chất lượng, mức độ đóng góp và tính chất nhiệm vụ, không phân biệt đối xử giữa tổ chức công lập và ngoài công lập, giữa nhà khoa học trong và ngoài khu vực nhà nước, qua đó bảo đảm công bằng trong tiếp cận nguồn lực ngân sách. Nguyên tắc chấp nhận rủi ro trong nghiên cứu khoa học được áp dụng có điều kiện, gắn với việc tổ chức chủ trì đã thực hiện đầy đủ trách nhiệm, tuân thủ quy trình và trung thực trong báo cáo; đây không phải căn cứ miễn trừ trách nhiệm đối với hành vi vi phạm pháp luật, gian lận hoặc sử dụng kinh phí sai mục đích. Về phát triển bền vững và bản sắc văn hóa, dự thảo khuyến khích các nhiệm vụ phục vụ mục tiêu phát triển bền vững của Thành phố và vùng Đô thị đặc biệt, bao gồm nghiên cứu về đô thị thông minh, môi trường, y tế, giáo dục, di sản và văn hóa. Về tác động kinh tế vĩ mô, kinh phí thực hiện được bố trí trong dự toán chi ngân sách Thành phố hằng năm đã được Hội đồng nhân dân quyết định, không làm phát sinh nguồn chi ngoài dự toán, không ảnh hưởng đến cân đối ngân sách trung ương và an toàn tài chính quốc gia; việc mua sắm, thuê dịch vụ, thuê chuyên gia từ nguồn kinh phí khoán vẫn tuân thủ pháp luật về đấu thầu, giá và tài sản công ở phạm vi tương ứng, do đó không làm méo mó quan hệ cung - cầu và quy luật thị trường.</w:t>
      </w:r>
    </w:p>
    <w:p w14:paraId="12D0B374"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4. Đánh giá về việc bảo đảm vận hành nền hành chính quốc gia thống nhất, thông suốt, hiệu quả; bảo đảm tính công khai, minh bạch, trách nhiệm giải trình; kiểm soát quyền lực, phòng chống tham nhũng, lãng phí, tiêu cực gắn với trách nhiệm kiểm tra, thanh tra, giám sát của cơ quan có thẩm quyền:</w:t>
      </w:r>
    </w:p>
    <w:p w14:paraId="6B812814"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Dự thảo thống nhất một quy trình khoán chi chung cho các nhiệm vụ, dự án, đề án khoa học, công nghệ và đổi mới sáng tạo sử dụng ngân sách Thành phố, khắc phục tình trạng áp dụng không thống nhất giữa các cơ quan chủ quản, rút ngắn thời gian thanh quyết toán và giảm thủ tục hành chính đối với nhà khoa học, qua đó bảo đảm nền hành chính thông suốt, hiệu quả. Tính công khai, minh bạch được bảo đảm thông qua việc công khai danh mục nhiệm vụ, kinh phí được phê duyệt, kết quả đánh giá nghiệm thu và việc sử dụng kinh phí khoán dư theo quy định; việc không kiểm soát chứng từ chi tiết đối với phần kinh phí được khoán không đồng nghĩa với việc không lưu trữ hồ sơ - tổ chức chủ trì vẫn phải mở sổ kế toán, lưu giữ đầy đủ hồ sơ, chứng từ nội bộ và xuất trình khi có yêu cầu của cơ quan kiểm tra, thanh tra, kiểm toán. Cơ chế kiểm soát quyền lực và phòng, chống tham nhũng, lãng phí, tiêu cực được thể hiện ở các quy định về: nghiêm cấm trùng lặp nguồn kinh phí cho cùng một nội dung công việc; giới hạn điều kiện và mục đích sử dụng kinh phí khoán dư (tái đầu tư nghiên cứu, khen thưởng theo quy chế chi tiêu nội bộ); trách nhiệm của người đứng đầu tổ chức chủ trì; xử lý thu hồi kinh phí và trách nhiệm pháp lý trong trường hợp gian lận, báo cáo không trung thực hoặc sử dụng kinh phí sai mục đích; đồng thời không loại trừ thẩm quyền kiểm tra, thanh tra, kiểm toán của cơ quan có thẩm quyền theo quy định pháp luật.</w:t>
      </w:r>
    </w:p>
    <w:p w14:paraId="54EB7748"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lastRenderedPageBreak/>
        <w:t>5. Đánh giá về cơ chế kiểm tra, giám sát và trách nhiệm giải trình:</w:t>
      </w:r>
    </w:p>
    <w:p w14:paraId="684BF446" w14:textId="77777777" w:rsidR="009F2EFF" w:rsidRPr="00776ACD" w:rsidRDefault="009F2EFF"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rPr>
        <w:t>Cơ chế kiểm tra, giám sát trong dự thảo được thiết lập theo hướng chuyển trọng tâm từ tiền kiểm chứng từ sang hậu kiểm kết quả đầu ra, phù hợp với bản chất của khoán chi. Cụ thể: kiểm tra định kỳ và đột xuất tiến độ, chất lượng sản phẩm; đánh giá giữa kỳ đối với nhiệm vụ nhiều giai đoạn; đánh giá, nghiệm thu thông qua hội đồng khoa học độc lập làm căn cứ thanh toán, quyết toán; hậu kiểm việc quản lý, sử dụng kinh phí và tài sản hình thành từ nhiệm vụ. Trách nhiệm giải trình được gắn với từng chủ thể: chủ nhiệm nhiệm vụ giải trình về nội dung khoa học và sản phẩm; tổ chức chủ trì giải trình về việc quản lý, sử dụng kinh phí và tuân thủ quy chế chi tiêu nội bộ; Sở Khoa học và Công nghệ giải trình về việc phê duyệt, đánh giá, nghiệm thu và tổng hợp báo cáo. Dự thảo đồng thời quy định cơ chế xử lý đối với trường hợp nhiệm vụ không đạt kết quả, phân định rõ giữa rủi ro khách quan trong nghiên cứu và vi phạm chủ quan, cùng quyền kiến nghị, phản ánh, đề nghị xem xét lại của tổ chức, cá nhân chịu tác động. Các nội dung nêu trên phù hợp với yêu cầu tại Điều 4 Luật Phát triển đô thị về theo dõi, đánh giá, kiểm tra, trách nhiệm giải trình và kiểm soát quyền lực.</w:t>
      </w:r>
    </w:p>
    <w:p w14:paraId="746ADFD3" w14:textId="3FE12EB0" w:rsidR="00314955" w:rsidRPr="00776ACD" w:rsidRDefault="00314955" w:rsidP="0022700F">
      <w:pPr>
        <w:widowControl w:val="0"/>
        <w:spacing w:before="120"/>
        <w:ind w:firstLine="720"/>
        <w:jc w:val="both"/>
        <w:rPr>
          <w:rFonts w:ascii="Times New Roman" w:hAnsi="Times New Roman"/>
          <w:b/>
          <w:sz w:val="28"/>
          <w:szCs w:val="28"/>
          <w:lang w:val="vi-VN"/>
        </w:rPr>
      </w:pPr>
      <w:r w:rsidRPr="00776ACD">
        <w:rPr>
          <w:rFonts w:ascii="Times New Roman" w:hAnsi="Times New Roman"/>
          <w:b/>
          <w:sz w:val="28"/>
          <w:szCs w:val="28"/>
          <w:lang w:val="vi-VN"/>
        </w:rPr>
        <w:t>V</w:t>
      </w:r>
      <w:r w:rsidR="009F2EFF" w:rsidRPr="00776ACD">
        <w:rPr>
          <w:rFonts w:ascii="Times New Roman" w:hAnsi="Times New Roman"/>
          <w:b/>
          <w:sz w:val="28"/>
          <w:szCs w:val="28"/>
        </w:rPr>
        <w:t>I</w:t>
      </w:r>
      <w:r w:rsidR="001D2DB1" w:rsidRPr="00776ACD">
        <w:rPr>
          <w:rFonts w:ascii="Times New Roman" w:hAnsi="Times New Roman"/>
          <w:b/>
          <w:sz w:val="28"/>
          <w:szCs w:val="28"/>
        </w:rPr>
        <w:t>I</w:t>
      </w:r>
      <w:r w:rsidRPr="00776ACD">
        <w:rPr>
          <w:rFonts w:ascii="Times New Roman" w:hAnsi="Times New Roman"/>
          <w:b/>
          <w:sz w:val="28"/>
          <w:szCs w:val="28"/>
          <w:lang w:val="vi-VN"/>
        </w:rPr>
        <w:t>. NHỮNG NỘI DUNG BỔ SUNG MỚI SO VỚI DỰ THẢO VĂN BẢN GỬI THẨM ĐỊNH</w:t>
      </w:r>
    </w:p>
    <w:p w14:paraId="74EFE4B3" w14:textId="55A1B1E4" w:rsidR="001D2DB1" w:rsidRPr="00776ACD" w:rsidRDefault="00F72E4B" w:rsidP="0022700F">
      <w:pPr>
        <w:widowControl w:val="0"/>
        <w:spacing w:before="120" w:after="120"/>
        <w:ind w:firstLine="720"/>
        <w:jc w:val="both"/>
        <w:rPr>
          <w:rFonts w:ascii="Times New Roman" w:hAnsi="Times New Roman"/>
          <w:sz w:val="28"/>
          <w:szCs w:val="28"/>
        </w:rPr>
      </w:pPr>
      <w:r w:rsidRPr="00776ACD">
        <w:rPr>
          <w:rFonts w:ascii="Times New Roman" w:hAnsi="Times New Roman"/>
          <w:sz w:val="28"/>
          <w:szCs w:val="28"/>
        </w:rPr>
        <w:t>Không phát sinh.</w:t>
      </w:r>
    </w:p>
    <w:p w14:paraId="1CE87BDC" w14:textId="3CC8DCE5" w:rsidR="00314955" w:rsidRPr="00776ACD" w:rsidRDefault="00314955" w:rsidP="0022700F">
      <w:pPr>
        <w:widowControl w:val="0"/>
        <w:spacing w:before="120"/>
        <w:ind w:firstLine="720"/>
        <w:jc w:val="both"/>
        <w:rPr>
          <w:rFonts w:ascii="Times New Roman" w:hAnsi="Times New Roman"/>
          <w:b/>
          <w:sz w:val="28"/>
          <w:szCs w:val="28"/>
          <w:lang w:val="vi-VN"/>
        </w:rPr>
      </w:pPr>
      <w:r w:rsidRPr="00776ACD">
        <w:rPr>
          <w:rFonts w:ascii="Times New Roman" w:hAnsi="Times New Roman"/>
          <w:b/>
          <w:sz w:val="28"/>
          <w:szCs w:val="28"/>
          <w:lang w:val="vi-VN"/>
        </w:rPr>
        <w:t>V</w:t>
      </w:r>
      <w:r w:rsidR="001D2DB1" w:rsidRPr="00776ACD">
        <w:rPr>
          <w:rFonts w:ascii="Times New Roman" w:hAnsi="Times New Roman"/>
          <w:b/>
          <w:sz w:val="28"/>
          <w:szCs w:val="28"/>
        </w:rPr>
        <w:t>I</w:t>
      </w:r>
      <w:r w:rsidR="009F2EFF" w:rsidRPr="00776ACD">
        <w:rPr>
          <w:rFonts w:ascii="Times New Roman" w:hAnsi="Times New Roman"/>
          <w:b/>
          <w:sz w:val="28"/>
          <w:szCs w:val="28"/>
        </w:rPr>
        <w:t>I</w:t>
      </w:r>
      <w:r w:rsidRPr="00776ACD">
        <w:rPr>
          <w:rFonts w:ascii="Times New Roman" w:hAnsi="Times New Roman"/>
          <w:b/>
          <w:sz w:val="28"/>
          <w:szCs w:val="28"/>
          <w:lang w:val="vi-VN"/>
        </w:rPr>
        <w:t>I. DỰ KIẾN NGUỒN LỰC, ĐIỀU KIỆN BẢO ĐẢM CHO VIỆC THI HÀNH VĂN BẢN VÀ THỜI GIAN TRÌNH BAN HÀNH</w:t>
      </w:r>
    </w:p>
    <w:p w14:paraId="2B984C51" w14:textId="0F577465" w:rsidR="000A172D" w:rsidRPr="00776ACD" w:rsidRDefault="00970550" w:rsidP="0022700F">
      <w:pPr>
        <w:widowControl w:val="0"/>
        <w:spacing w:before="120"/>
        <w:ind w:firstLine="720"/>
        <w:jc w:val="both"/>
        <w:rPr>
          <w:rFonts w:ascii="Times New Roman" w:hAnsi="Times New Roman"/>
          <w:sz w:val="28"/>
          <w:szCs w:val="28"/>
        </w:rPr>
      </w:pPr>
      <w:r w:rsidRPr="00776ACD">
        <w:rPr>
          <w:rFonts w:ascii="Times New Roman" w:hAnsi="Times New Roman"/>
          <w:sz w:val="28"/>
          <w:szCs w:val="28"/>
          <w:lang w:val="vi-VN"/>
        </w:rPr>
        <w:t>Khi triển khai Quyết định này không làm phát sinh nguồn nhân lực</w:t>
      </w:r>
      <w:r w:rsidR="008B1177" w:rsidRPr="00776ACD">
        <w:rPr>
          <w:rFonts w:ascii="Times New Roman" w:hAnsi="Times New Roman"/>
          <w:sz w:val="28"/>
          <w:szCs w:val="28"/>
          <w:lang w:val="vi-VN"/>
        </w:rPr>
        <w:t>, tài chính</w:t>
      </w:r>
      <w:r w:rsidRPr="00776ACD">
        <w:rPr>
          <w:rFonts w:ascii="Times New Roman" w:hAnsi="Times New Roman"/>
          <w:sz w:val="28"/>
          <w:szCs w:val="28"/>
          <w:lang w:val="vi-VN"/>
        </w:rPr>
        <w:t xml:space="preserve"> và biên chế</w:t>
      </w:r>
      <w:r w:rsidR="000A172D" w:rsidRPr="00776ACD">
        <w:rPr>
          <w:rFonts w:ascii="Times New Roman" w:hAnsi="Times New Roman"/>
          <w:sz w:val="28"/>
          <w:szCs w:val="28"/>
          <w:lang w:val="vi-VN"/>
        </w:rPr>
        <w:t>.</w:t>
      </w:r>
      <w:r w:rsidR="008B1177" w:rsidRPr="00776ACD">
        <w:rPr>
          <w:rFonts w:ascii="Times New Roman" w:hAnsi="Times New Roman"/>
          <w:sz w:val="28"/>
          <w:szCs w:val="28"/>
          <w:lang w:val="vi-VN"/>
        </w:rPr>
        <w:t xml:space="preserve"> Cụ thể</w:t>
      </w:r>
      <w:r w:rsidR="009140F2" w:rsidRPr="00776ACD">
        <w:rPr>
          <w:rFonts w:ascii="Times New Roman" w:hAnsi="Times New Roman"/>
          <w:sz w:val="28"/>
          <w:szCs w:val="28"/>
        </w:rPr>
        <w:t>:</w:t>
      </w:r>
    </w:p>
    <w:p w14:paraId="43B5C4B7" w14:textId="68A67374" w:rsidR="008B1177" w:rsidRPr="00776ACD" w:rsidRDefault="009140F2" w:rsidP="0022700F">
      <w:pPr>
        <w:widowControl w:val="0"/>
        <w:spacing w:before="120"/>
        <w:ind w:firstLine="720"/>
        <w:jc w:val="both"/>
        <w:rPr>
          <w:rFonts w:ascii="Times New Roman" w:hAnsi="Times New Roman"/>
          <w:sz w:val="28"/>
          <w:szCs w:val="28"/>
          <w:lang w:val="vi-VN"/>
        </w:rPr>
      </w:pPr>
      <w:r w:rsidRPr="00776ACD">
        <w:rPr>
          <w:rFonts w:ascii="Times New Roman" w:hAnsi="Times New Roman"/>
          <w:sz w:val="28"/>
          <w:szCs w:val="28"/>
        </w:rPr>
        <w:t>a)</w:t>
      </w:r>
      <w:r w:rsidR="008B1177" w:rsidRPr="00776ACD">
        <w:rPr>
          <w:rFonts w:ascii="Times New Roman" w:hAnsi="Times New Roman"/>
          <w:sz w:val="28"/>
          <w:szCs w:val="28"/>
          <w:lang w:val="vi-VN"/>
        </w:rPr>
        <w:t xml:space="preserve"> Đối với nguồn tài chính</w:t>
      </w:r>
    </w:p>
    <w:p w14:paraId="7357748F" w14:textId="68BE4579" w:rsidR="008B1177" w:rsidRPr="00776ACD" w:rsidRDefault="008B1177" w:rsidP="0022700F">
      <w:pPr>
        <w:widowControl w:val="0"/>
        <w:spacing w:before="120"/>
        <w:ind w:firstLine="720"/>
        <w:jc w:val="both"/>
        <w:rPr>
          <w:rFonts w:ascii="Times New Roman" w:hAnsi="Times New Roman"/>
          <w:sz w:val="28"/>
          <w:szCs w:val="28"/>
          <w:lang w:val="vi-VN"/>
        </w:rPr>
      </w:pPr>
      <w:r w:rsidRPr="00776ACD">
        <w:rPr>
          <w:rFonts w:ascii="Times New Roman" w:hAnsi="Times New Roman"/>
          <w:sz w:val="28"/>
          <w:szCs w:val="28"/>
          <w:lang w:val="vi-VN"/>
        </w:rPr>
        <w:t>Nghị quyết Đại hội Đại biểu Đảng bộ Thành phố lần thứ I nhiệm kỳ 2025-2030 và Chương trình công tác năm 2026 của Ủy ban nhân dân Thành phố đã xác định: “</w:t>
      </w:r>
      <w:r w:rsidRPr="00776ACD">
        <w:rPr>
          <w:rFonts w:ascii="Times New Roman" w:hAnsi="Times New Roman"/>
          <w:i/>
          <w:sz w:val="28"/>
          <w:szCs w:val="28"/>
          <w:lang w:val="vi-VN"/>
        </w:rPr>
        <w:t>Bố trí ít nhất 4-5% tổng chi ngân sách hằng năm cho khoa học, công nghệ, chuyển đổi số</w:t>
      </w:r>
      <w:r w:rsidRPr="00776ACD">
        <w:rPr>
          <w:rFonts w:ascii="Times New Roman" w:hAnsi="Times New Roman"/>
          <w:sz w:val="28"/>
          <w:szCs w:val="28"/>
          <w:lang w:val="vi-VN"/>
        </w:rPr>
        <w:t>.” Vì vậy Thành phố đảm bảo nguồn lực tài chính để triển khai Quy định này.</w:t>
      </w:r>
    </w:p>
    <w:p w14:paraId="7D4F684F" w14:textId="0B259672" w:rsidR="005A134D" w:rsidRPr="00776ACD" w:rsidRDefault="009140F2" w:rsidP="0022700F">
      <w:pPr>
        <w:widowControl w:val="0"/>
        <w:spacing w:before="120"/>
        <w:ind w:firstLine="720"/>
        <w:jc w:val="both"/>
        <w:rPr>
          <w:rFonts w:ascii="Times New Roman" w:hAnsi="Times New Roman"/>
          <w:sz w:val="28"/>
          <w:szCs w:val="28"/>
          <w:lang w:val="vi-VN"/>
        </w:rPr>
      </w:pPr>
      <w:r w:rsidRPr="00776ACD">
        <w:rPr>
          <w:rFonts w:ascii="Times New Roman" w:hAnsi="Times New Roman"/>
          <w:sz w:val="28"/>
          <w:szCs w:val="28"/>
        </w:rPr>
        <w:t>b)</w:t>
      </w:r>
      <w:r w:rsidR="008B1177" w:rsidRPr="00776ACD">
        <w:rPr>
          <w:rFonts w:ascii="Times New Roman" w:hAnsi="Times New Roman"/>
          <w:sz w:val="28"/>
          <w:szCs w:val="28"/>
          <w:lang w:val="vi-VN"/>
        </w:rPr>
        <w:t xml:space="preserve"> </w:t>
      </w:r>
      <w:r w:rsidR="005A134D" w:rsidRPr="00776ACD">
        <w:rPr>
          <w:rFonts w:ascii="Times New Roman" w:hAnsi="Times New Roman"/>
          <w:sz w:val="28"/>
          <w:szCs w:val="28"/>
          <w:lang w:val="vi-VN"/>
        </w:rPr>
        <w:t>Đối với nguồn nhân lực</w:t>
      </w:r>
    </w:p>
    <w:p w14:paraId="49626938" w14:textId="77777777" w:rsidR="00B94797" w:rsidRPr="00776ACD" w:rsidRDefault="00B94797" w:rsidP="0022700F">
      <w:pPr>
        <w:spacing w:before="120" w:after="120"/>
        <w:ind w:firstLine="720"/>
        <w:jc w:val="both"/>
      </w:pPr>
      <w:r w:rsidRPr="00776ACD">
        <w:rPr>
          <w:rFonts w:ascii="Times New Roman" w:hAnsi="Times New Roman"/>
          <w:sz w:val="28"/>
        </w:rPr>
        <w:t>Việc triển khai Quyết định được thực hiện bởi đội ngũ công chức, viên chức hiện có của Sở Khoa học và Công nghệ, Kho bạc Nhà nước khu vực II, Quỹ Phát triển khoa học, công nghệ và đổi mới sáng tạo Thành phố và các cơ quan quản lý nhiệm vụ; không làm phát sinh tổ chức bộ máy, biên chế mới. Sở Khoa học và Công nghệ sẽ tổ chức tập huấn, hướng dẫn nghiệp vụ sau khi Quyết định được ban hành.</w:t>
      </w:r>
    </w:p>
    <w:p w14:paraId="5F6B6B93" w14:textId="77777777" w:rsidR="00B94797" w:rsidRPr="00776ACD" w:rsidRDefault="00B94797" w:rsidP="0022700F">
      <w:pPr>
        <w:spacing w:before="120" w:after="120"/>
        <w:ind w:firstLine="720"/>
        <w:jc w:val="both"/>
      </w:pPr>
      <w:r w:rsidRPr="00776ACD">
        <w:rPr>
          <w:rFonts w:ascii="Times New Roman" w:hAnsi="Times New Roman"/>
          <w:sz w:val="28"/>
        </w:rPr>
        <w:t>c) Về điều kiện bảo đảm khác</w:t>
      </w:r>
    </w:p>
    <w:p w14:paraId="370AC543" w14:textId="77777777" w:rsidR="00B94797" w:rsidRPr="00776ACD" w:rsidRDefault="00B94797" w:rsidP="0022700F">
      <w:pPr>
        <w:spacing w:before="120" w:after="120"/>
        <w:ind w:firstLine="720"/>
        <w:jc w:val="both"/>
      </w:pPr>
      <w:r w:rsidRPr="00776ACD">
        <w:rPr>
          <w:rFonts w:ascii="Times New Roman" w:hAnsi="Times New Roman"/>
          <w:sz w:val="28"/>
        </w:rPr>
        <w:t>Bảo đảm hệ thống quản lý nhiệm vụ, biểu mẫu và cơ chế phối hợp liên ngành giữa Sở Khoa học và Công nghệ, Sở Tài chính, Kho bạc Nhà nước khu vực II, Quỹ Phát triển khoa học, công nghệ và đổi mới sáng tạo Thành phố và các cơ quan quản lý nhiệm vụ để triển khai thống nhất, đồng bộ Quyết định.</w:t>
      </w:r>
    </w:p>
    <w:p w14:paraId="333E7388" w14:textId="77777777" w:rsidR="00B94797" w:rsidRPr="00776ACD" w:rsidRDefault="00B94797" w:rsidP="0022700F">
      <w:pPr>
        <w:spacing w:before="120" w:after="120"/>
        <w:ind w:firstLine="720"/>
        <w:jc w:val="both"/>
      </w:pPr>
      <w:r w:rsidRPr="00776ACD">
        <w:rPr>
          <w:rFonts w:ascii="Times New Roman" w:hAnsi="Times New Roman"/>
          <w:sz w:val="28"/>
        </w:rPr>
        <w:lastRenderedPageBreak/>
        <w:t>d) Về thời gian trình ban hành</w:t>
      </w:r>
    </w:p>
    <w:p w14:paraId="7DE2FA39" w14:textId="77777777" w:rsidR="00B94797" w:rsidRPr="00776ACD" w:rsidRDefault="00B94797" w:rsidP="0022700F">
      <w:pPr>
        <w:spacing w:before="120" w:after="120"/>
        <w:ind w:firstLine="720"/>
        <w:jc w:val="both"/>
      </w:pPr>
      <w:r w:rsidRPr="00776ACD">
        <w:rPr>
          <w:rFonts w:ascii="Times New Roman" w:hAnsi="Times New Roman"/>
          <w:sz w:val="28"/>
        </w:rPr>
        <w:t>Đề xuất trình Ủy ban nhân dân Thành phố xem xét, ban hành trong Quý IV năm 2026, bảo đảm thời điểm có hiệu lực của Quyết định không sớm hơn ngày Luật Phát triển đô thị có hiệu lực thi hành (01/10/2026).</w:t>
      </w:r>
    </w:p>
    <w:p w14:paraId="07A66A66" w14:textId="77777777" w:rsidR="00B94797" w:rsidRPr="00776ACD" w:rsidRDefault="00B94797" w:rsidP="0022700F">
      <w:pPr>
        <w:widowControl w:val="0"/>
        <w:spacing w:before="120" w:after="120"/>
        <w:ind w:firstLine="720"/>
        <w:jc w:val="both"/>
        <w:rPr>
          <w:rFonts w:ascii="Times New Roman" w:hAnsi="Times New Roman"/>
          <w:sz w:val="28"/>
          <w:szCs w:val="28"/>
          <w:lang w:val="vi-VN"/>
        </w:rPr>
      </w:pPr>
      <w:r w:rsidRPr="00776ACD">
        <w:rPr>
          <w:rFonts w:ascii="Times New Roman" w:hAnsi="Times New Roman"/>
          <w:sz w:val="28"/>
          <w:szCs w:val="28"/>
          <w:lang w:val="vi-VN"/>
        </w:rPr>
        <w:t xml:space="preserve">Trên đây là Tờ trình dự thảo Quyết định của Ủy ban nhân dân Thành phố ban hành </w:t>
      </w:r>
      <w:r w:rsidRPr="00776ACD">
        <w:rPr>
          <w:rFonts w:ascii="Times New Roman" w:hAnsi="Times New Roman"/>
          <w:sz w:val="28"/>
          <w:szCs w:val="28"/>
        </w:rPr>
        <w:t>Quy định khoán chi trong thực hiện nhiệm vụ, dự án, đề án khoa học, công nghệ và đổi mới sáng tạo có sử dụng ngân sách Thành phố</w:t>
      </w:r>
      <w:r w:rsidRPr="00776ACD">
        <w:rPr>
          <w:rFonts w:ascii="Times New Roman" w:hAnsi="Times New Roman"/>
          <w:sz w:val="28"/>
          <w:szCs w:val="28"/>
          <w:lang w:val="vi-VN"/>
        </w:rPr>
        <w:t>.</w:t>
      </w:r>
    </w:p>
    <w:p w14:paraId="164C911E" w14:textId="77777777" w:rsidR="00B94797" w:rsidRPr="00776ACD" w:rsidRDefault="00B94797" w:rsidP="0022700F">
      <w:pPr>
        <w:widowControl w:val="0"/>
        <w:spacing w:before="120" w:after="120"/>
        <w:ind w:firstLine="720"/>
        <w:jc w:val="both"/>
        <w:rPr>
          <w:rFonts w:ascii="Times New Roman" w:hAnsi="Times New Roman"/>
          <w:spacing w:val="-10"/>
          <w:sz w:val="28"/>
          <w:szCs w:val="28"/>
          <w:lang w:val="vi-VN"/>
        </w:rPr>
      </w:pPr>
      <w:r w:rsidRPr="00776ACD">
        <w:rPr>
          <w:rFonts w:ascii="Times New Roman" w:hAnsi="Times New Roman"/>
          <w:spacing w:val="-10"/>
          <w:sz w:val="28"/>
          <w:szCs w:val="28"/>
          <w:lang w:val="vi-VN"/>
        </w:rPr>
        <w:t>Sở Khoa học và Công nghệ kính trình Ủy ban nhân dân Thành phố xem xét, quyết định./.</w:t>
      </w:r>
    </w:p>
    <w:p w14:paraId="13E8AE72" w14:textId="77777777" w:rsidR="00677D2F" w:rsidRPr="00776ACD" w:rsidRDefault="00066B00" w:rsidP="0022700F">
      <w:pPr>
        <w:widowControl w:val="0"/>
        <w:snapToGrid w:val="0"/>
        <w:spacing w:before="120"/>
        <w:ind w:firstLine="720"/>
        <w:jc w:val="both"/>
        <w:rPr>
          <w:rFonts w:ascii="Times New Roman" w:hAnsi="Times New Roman"/>
          <w:i/>
          <w:sz w:val="28"/>
          <w:szCs w:val="28"/>
          <w:lang w:val="vi-VN"/>
        </w:rPr>
      </w:pPr>
      <w:r w:rsidRPr="00776ACD">
        <w:rPr>
          <w:rFonts w:ascii="Times New Roman" w:hAnsi="Times New Roman"/>
          <w:i/>
          <w:sz w:val="28"/>
          <w:szCs w:val="28"/>
          <w:lang w:val="vi-VN"/>
        </w:rPr>
        <w:t xml:space="preserve">Đính kèm: </w:t>
      </w:r>
    </w:p>
    <w:p w14:paraId="55B19214" w14:textId="48AC2827" w:rsidR="00C60C9C" w:rsidRPr="00776ACD" w:rsidRDefault="00760EAE" w:rsidP="0022700F">
      <w:pPr>
        <w:widowControl w:val="0"/>
        <w:snapToGrid w:val="0"/>
        <w:spacing w:before="120"/>
        <w:ind w:firstLine="720"/>
        <w:jc w:val="both"/>
        <w:rPr>
          <w:rFonts w:ascii="Times New Roman" w:hAnsi="Times New Roman"/>
          <w:i/>
          <w:sz w:val="28"/>
          <w:szCs w:val="28"/>
        </w:rPr>
      </w:pPr>
      <w:r w:rsidRPr="00776ACD">
        <w:rPr>
          <w:rFonts w:ascii="Times New Roman" w:hAnsi="Times New Roman"/>
          <w:i/>
          <w:sz w:val="28"/>
          <w:szCs w:val="28"/>
        </w:rPr>
        <w:t>1.</w:t>
      </w:r>
      <w:r w:rsidR="00677D2F" w:rsidRPr="00776ACD">
        <w:rPr>
          <w:rFonts w:ascii="Times New Roman" w:hAnsi="Times New Roman"/>
          <w:i/>
          <w:sz w:val="28"/>
          <w:szCs w:val="28"/>
          <w:lang w:val="vi-VN"/>
        </w:rPr>
        <w:t xml:space="preserve"> </w:t>
      </w:r>
      <w:r w:rsidR="00C60C9C" w:rsidRPr="00776ACD">
        <w:rPr>
          <w:rFonts w:ascii="Times New Roman" w:hAnsi="Times New Roman"/>
          <w:i/>
          <w:sz w:val="28"/>
          <w:szCs w:val="28"/>
          <w:lang w:val="vi-VN"/>
        </w:rPr>
        <w:t xml:space="preserve">Dự </w:t>
      </w:r>
      <w:r w:rsidR="00970550" w:rsidRPr="00776ACD">
        <w:rPr>
          <w:rFonts w:ascii="Times New Roman" w:hAnsi="Times New Roman"/>
          <w:i/>
          <w:sz w:val="28"/>
          <w:szCs w:val="28"/>
          <w:lang w:val="vi-VN"/>
        </w:rPr>
        <w:t xml:space="preserve">thảo Quyết định </w:t>
      </w:r>
      <w:r w:rsidR="009C17BF" w:rsidRPr="00776ACD">
        <w:rPr>
          <w:rFonts w:ascii="Times New Roman" w:hAnsi="Times New Roman"/>
          <w:i/>
          <w:sz w:val="28"/>
          <w:szCs w:val="28"/>
        </w:rPr>
        <w:t>q</w:t>
      </w:r>
      <w:r w:rsidR="00025962" w:rsidRPr="00776ACD">
        <w:rPr>
          <w:rFonts w:ascii="Times New Roman" w:hAnsi="Times New Roman"/>
          <w:i/>
          <w:sz w:val="28"/>
          <w:szCs w:val="28"/>
          <w:lang w:val="vi-VN"/>
        </w:rPr>
        <w:t>uy định khoán chi trong thực hiện nhiệm vụ, dự án, đề án khoa học, công nghệ và đổi mới sáng tạo có sử dụng ngân sách Thành phố</w:t>
      </w:r>
      <w:r w:rsidR="00C60C9C" w:rsidRPr="00776ACD">
        <w:rPr>
          <w:rFonts w:ascii="Times New Roman" w:hAnsi="Times New Roman"/>
          <w:i/>
          <w:sz w:val="28"/>
          <w:szCs w:val="28"/>
          <w:lang w:val="vi-VN"/>
        </w:rPr>
        <w:t>.</w:t>
      </w:r>
    </w:p>
    <w:p w14:paraId="146027D1" w14:textId="45422CE6" w:rsidR="00054160" w:rsidRPr="00776ACD" w:rsidRDefault="00054160" w:rsidP="0022700F">
      <w:pPr>
        <w:widowControl w:val="0"/>
        <w:snapToGrid w:val="0"/>
        <w:spacing w:before="120"/>
        <w:ind w:firstLine="720"/>
        <w:jc w:val="both"/>
        <w:rPr>
          <w:rFonts w:ascii="Times New Roman" w:hAnsi="Times New Roman"/>
          <w:i/>
          <w:sz w:val="28"/>
          <w:szCs w:val="28"/>
        </w:rPr>
      </w:pPr>
      <w:r w:rsidRPr="00776ACD">
        <w:rPr>
          <w:rFonts w:ascii="Times New Roman" w:hAnsi="Times New Roman"/>
          <w:i/>
          <w:sz w:val="28"/>
          <w:szCs w:val="28"/>
        </w:rPr>
        <w:t>2. Bản so sánh, thuyết minh nội dung dự thảo văn bản;</w:t>
      </w:r>
    </w:p>
    <w:p w14:paraId="26FD5E10" w14:textId="0E394A98" w:rsidR="009C17BF" w:rsidRPr="00776ACD" w:rsidRDefault="00054160" w:rsidP="0022700F">
      <w:pPr>
        <w:widowControl w:val="0"/>
        <w:snapToGrid w:val="0"/>
        <w:spacing w:after="120"/>
        <w:ind w:firstLine="720"/>
        <w:jc w:val="both"/>
        <w:rPr>
          <w:rFonts w:ascii="Times New Roman" w:hAnsi="Times New Roman"/>
          <w:i/>
          <w:sz w:val="28"/>
          <w:szCs w:val="28"/>
        </w:rPr>
      </w:pPr>
      <w:r w:rsidRPr="00776ACD">
        <w:rPr>
          <w:rFonts w:ascii="Times New Roman" w:hAnsi="Times New Roman"/>
          <w:i/>
          <w:sz w:val="28"/>
          <w:szCs w:val="28"/>
        </w:rPr>
        <w:t>3</w:t>
      </w:r>
      <w:r w:rsidR="009C17BF" w:rsidRPr="00776ACD">
        <w:rPr>
          <w:rFonts w:ascii="Times New Roman" w:hAnsi="Times New Roman"/>
          <w:i/>
          <w:sz w:val="28"/>
          <w:szCs w:val="28"/>
        </w:rPr>
        <w:t>. Báo cáo đánh giá thực trạng quan hệ xã hội liên quan đến dự thảo văn bản, kèm phụ lục rà soát các chủ trương, đường lối của Đảng, văn bản quy phạm pháp luật có liên quan;</w:t>
      </w:r>
    </w:p>
    <w:p w14:paraId="610E49C7" w14:textId="694AD8BF" w:rsidR="009C17BF" w:rsidRPr="00776ACD" w:rsidRDefault="00054160" w:rsidP="0022700F">
      <w:pPr>
        <w:widowControl w:val="0"/>
        <w:snapToGrid w:val="0"/>
        <w:spacing w:after="120"/>
        <w:ind w:firstLine="720"/>
        <w:jc w:val="both"/>
        <w:rPr>
          <w:rFonts w:ascii="Times New Roman" w:hAnsi="Times New Roman"/>
          <w:i/>
          <w:sz w:val="28"/>
          <w:szCs w:val="28"/>
        </w:rPr>
      </w:pPr>
      <w:r w:rsidRPr="00776ACD">
        <w:rPr>
          <w:rFonts w:ascii="Times New Roman" w:hAnsi="Times New Roman"/>
          <w:i/>
          <w:sz w:val="28"/>
          <w:szCs w:val="28"/>
        </w:rPr>
        <w:t>4</w:t>
      </w:r>
      <w:r w:rsidR="009C17BF" w:rsidRPr="00776ACD">
        <w:rPr>
          <w:rFonts w:ascii="Times New Roman" w:hAnsi="Times New Roman"/>
          <w:i/>
          <w:sz w:val="28"/>
          <w:szCs w:val="28"/>
        </w:rPr>
        <w:t>. Báo cáo đánh giá tác động của chính sách; trong đó, đánh giá, so sánh giữa phương án áp dụng quy định hiện hành và phương án ban hành quy định khác hoặc chưa có với quy định hiện hành;</w:t>
      </w:r>
    </w:p>
    <w:p w14:paraId="4CB8AD70" w14:textId="64D317B7" w:rsidR="003919D5" w:rsidRPr="00776ACD" w:rsidRDefault="00054160" w:rsidP="006E149B">
      <w:pPr>
        <w:widowControl w:val="0"/>
        <w:snapToGrid w:val="0"/>
        <w:spacing w:after="120"/>
        <w:ind w:firstLine="720"/>
        <w:jc w:val="both"/>
        <w:rPr>
          <w:rFonts w:ascii="Times New Roman" w:hAnsi="Times New Roman"/>
          <w:i/>
          <w:sz w:val="28"/>
          <w:szCs w:val="28"/>
        </w:rPr>
      </w:pPr>
      <w:r w:rsidRPr="00776ACD">
        <w:rPr>
          <w:rFonts w:ascii="Times New Roman" w:hAnsi="Times New Roman"/>
          <w:i/>
          <w:sz w:val="28"/>
          <w:szCs w:val="28"/>
        </w:rPr>
        <w:t>5.</w:t>
      </w:r>
      <w:r w:rsidR="009C17BF" w:rsidRPr="00776ACD">
        <w:rPr>
          <w:rFonts w:ascii="Times New Roman" w:hAnsi="Times New Roman"/>
          <w:i/>
          <w:sz w:val="28"/>
          <w:szCs w:val="28"/>
        </w:rPr>
        <w:t xml:space="preserve"> Bản tổng hợp ý kiến, tiếp thu, giải trình ý kiến góp ý và các văn bản góp ý có liên quan./.</w:t>
      </w:r>
    </w:p>
    <w:p w14:paraId="169FA7D1" w14:textId="77777777" w:rsidR="00D802B5" w:rsidRPr="00776ACD" w:rsidRDefault="00D802B5" w:rsidP="009C17BF">
      <w:pPr>
        <w:widowControl w:val="0"/>
        <w:snapToGrid w:val="0"/>
        <w:spacing w:after="120"/>
        <w:ind w:firstLine="567"/>
        <w:jc w:val="both"/>
        <w:rPr>
          <w:rFonts w:ascii="Times New Roman" w:hAnsi="Times New Roman"/>
          <w:i/>
          <w:sz w:val="28"/>
          <w:szCs w:val="28"/>
        </w:rPr>
      </w:pPr>
    </w:p>
    <w:tbl>
      <w:tblPr>
        <w:tblW w:w="9639" w:type="dxa"/>
        <w:tblLook w:val="01E0" w:firstRow="1" w:lastRow="1" w:firstColumn="1" w:lastColumn="1" w:noHBand="0" w:noVBand="0"/>
      </w:tblPr>
      <w:tblGrid>
        <w:gridCol w:w="4819"/>
        <w:gridCol w:w="4820"/>
      </w:tblGrid>
      <w:tr w:rsidR="002010CD" w:rsidRPr="00776ACD" w14:paraId="4681339D" w14:textId="77777777" w:rsidTr="00114D2D">
        <w:tc>
          <w:tcPr>
            <w:tcW w:w="4819" w:type="dxa"/>
          </w:tcPr>
          <w:p w14:paraId="7A62C82B" w14:textId="77777777" w:rsidR="00D82FEA" w:rsidRPr="00776ACD" w:rsidRDefault="005836FF" w:rsidP="00D82FEA">
            <w:pPr>
              <w:widowControl w:val="0"/>
              <w:tabs>
                <w:tab w:val="left" w:pos="1152"/>
              </w:tabs>
              <w:ind w:left="113" w:hanging="113"/>
              <w:rPr>
                <w:rFonts w:ascii="Times New Roman" w:hAnsi="Times New Roman"/>
                <w:b/>
                <w:i/>
                <w:sz w:val="24"/>
                <w:szCs w:val="28"/>
                <w:lang w:val="vi-VN"/>
              </w:rPr>
            </w:pPr>
            <w:r w:rsidRPr="00776ACD">
              <w:rPr>
                <w:rFonts w:ascii="Times New Roman" w:hAnsi="Times New Roman"/>
                <w:b/>
                <w:i/>
                <w:sz w:val="24"/>
                <w:szCs w:val="28"/>
                <w:lang w:val="vi-VN"/>
              </w:rPr>
              <w:t>Nơi nhận:</w:t>
            </w:r>
          </w:p>
          <w:p w14:paraId="00916282" w14:textId="3A055A37" w:rsidR="00EA63EB" w:rsidRPr="00776ACD" w:rsidRDefault="005836FF" w:rsidP="00D82FEA">
            <w:pPr>
              <w:widowControl w:val="0"/>
              <w:tabs>
                <w:tab w:val="left" w:pos="1152"/>
              </w:tabs>
              <w:ind w:left="113" w:hanging="113"/>
              <w:rPr>
                <w:rFonts w:ascii="Times New Roman" w:hAnsi="Times New Roman"/>
                <w:sz w:val="22"/>
                <w:szCs w:val="22"/>
                <w:lang w:val="vi-VN"/>
              </w:rPr>
            </w:pPr>
            <w:r w:rsidRPr="00776ACD">
              <w:rPr>
                <w:rFonts w:ascii="Times New Roman" w:hAnsi="Times New Roman"/>
                <w:sz w:val="22"/>
                <w:szCs w:val="22"/>
                <w:lang w:val="vi-VN"/>
              </w:rPr>
              <w:t>- Như trên;</w:t>
            </w:r>
          </w:p>
          <w:p w14:paraId="647CD570" w14:textId="30425B88" w:rsidR="00447F15" w:rsidRPr="00776ACD" w:rsidRDefault="00447F15" w:rsidP="00D82FEA">
            <w:pPr>
              <w:widowControl w:val="0"/>
              <w:tabs>
                <w:tab w:val="left" w:pos="1152"/>
              </w:tabs>
              <w:ind w:left="113" w:hanging="113"/>
              <w:rPr>
                <w:rFonts w:ascii="Times New Roman" w:hAnsi="Times New Roman"/>
                <w:sz w:val="22"/>
                <w:szCs w:val="22"/>
                <w:lang w:val="vi-VN"/>
              </w:rPr>
            </w:pPr>
            <w:r w:rsidRPr="00776ACD">
              <w:rPr>
                <w:rFonts w:ascii="Times New Roman" w:hAnsi="Times New Roman"/>
                <w:sz w:val="22"/>
                <w:szCs w:val="22"/>
                <w:lang w:val="vi-VN"/>
              </w:rPr>
              <w:t xml:space="preserve">- </w:t>
            </w:r>
            <w:r w:rsidR="003F236A" w:rsidRPr="00776ACD">
              <w:rPr>
                <w:rFonts w:ascii="Times New Roman" w:hAnsi="Times New Roman"/>
                <w:sz w:val="22"/>
                <w:szCs w:val="22"/>
                <w:lang w:val="vi-VN"/>
              </w:rPr>
              <w:t xml:space="preserve">Ban Giám đốc (để </w:t>
            </w:r>
            <w:r w:rsidR="00096D1E" w:rsidRPr="00776ACD">
              <w:rPr>
                <w:rFonts w:ascii="Times New Roman" w:hAnsi="Times New Roman"/>
                <w:sz w:val="22"/>
                <w:szCs w:val="22"/>
              </w:rPr>
              <w:t>biết</w:t>
            </w:r>
            <w:r w:rsidR="000811DC" w:rsidRPr="00776ACD">
              <w:rPr>
                <w:rFonts w:ascii="Times New Roman" w:hAnsi="Times New Roman"/>
                <w:sz w:val="22"/>
                <w:szCs w:val="22"/>
                <w:lang w:val="vi-VN"/>
              </w:rPr>
              <w:t>)</w:t>
            </w:r>
            <w:r w:rsidRPr="00776ACD">
              <w:rPr>
                <w:rFonts w:ascii="Times New Roman" w:hAnsi="Times New Roman"/>
                <w:sz w:val="22"/>
                <w:szCs w:val="22"/>
                <w:lang w:val="vi-VN"/>
              </w:rPr>
              <w:t>;</w:t>
            </w:r>
          </w:p>
          <w:p w14:paraId="2077D96C" w14:textId="05D1538B" w:rsidR="002010CD" w:rsidRPr="00776ACD" w:rsidRDefault="001F3786" w:rsidP="00D82FEA">
            <w:pPr>
              <w:widowControl w:val="0"/>
              <w:tabs>
                <w:tab w:val="left" w:pos="1152"/>
              </w:tabs>
              <w:ind w:left="113" w:hanging="113"/>
              <w:rPr>
                <w:rFonts w:ascii="Times New Roman" w:hAnsi="Times New Roman"/>
                <w:sz w:val="22"/>
                <w:szCs w:val="22"/>
                <w:lang w:val="vi-VN"/>
              </w:rPr>
            </w:pPr>
            <w:r w:rsidRPr="00776ACD">
              <w:rPr>
                <w:rFonts w:ascii="Times New Roman" w:hAnsi="Times New Roman"/>
                <w:sz w:val="22"/>
                <w:szCs w:val="22"/>
                <w:lang w:val="vi-VN"/>
              </w:rPr>
              <w:t xml:space="preserve">- Các phòng: </w:t>
            </w:r>
            <w:r w:rsidR="002010CD" w:rsidRPr="00776ACD">
              <w:rPr>
                <w:rFonts w:ascii="Times New Roman" w:hAnsi="Times New Roman"/>
                <w:sz w:val="22"/>
                <w:szCs w:val="22"/>
                <w:lang w:val="vi-VN"/>
              </w:rPr>
              <w:t xml:space="preserve">(để </w:t>
            </w:r>
            <w:r w:rsidR="00114D2D" w:rsidRPr="00776ACD">
              <w:rPr>
                <w:rFonts w:ascii="Times New Roman" w:hAnsi="Times New Roman"/>
                <w:sz w:val="22"/>
                <w:szCs w:val="22"/>
                <w:lang w:val="vi-VN"/>
              </w:rPr>
              <w:t>phối hợp</w:t>
            </w:r>
            <w:r w:rsidR="002010CD" w:rsidRPr="00776ACD">
              <w:rPr>
                <w:rFonts w:ascii="Times New Roman" w:hAnsi="Times New Roman"/>
                <w:sz w:val="22"/>
                <w:szCs w:val="22"/>
                <w:lang w:val="vi-VN"/>
              </w:rPr>
              <w:t>);</w:t>
            </w:r>
          </w:p>
          <w:p w14:paraId="24151D15" w14:textId="2170FA17" w:rsidR="005836FF" w:rsidRPr="00776ACD" w:rsidRDefault="0079650B" w:rsidP="00D82FEA">
            <w:pPr>
              <w:widowControl w:val="0"/>
              <w:tabs>
                <w:tab w:val="left" w:pos="1152"/>
              </w:tabs>
              <w:ind w:left="113" w:hanging="113"/>
              <w:rPr>
                <w:rFonts w:ascii="Times New Roman" w:hAnsi="Times New Roman"/>
                <w:sz w:val="24"/>
                <w:szCs w:val="28"/>
              </w:rPr>
            </w:pPr>
            <w:r w:rsidRPr="00776ACD">
              <w:rPr>
                <w:rFonts w:ascii="Times New Roman" w:hAnsi="Times New Roman"/>
                <w:sz w:val="22"/>
                <w:szCs w:val="22"/>
              </w:rPr>
              <w:t xml:space="preserve">- Lưu: VT, </w:t>
            </w:r>
            <w:r w:rsidR="00F34F27" w:rsidRPr="00776ACD">
              <w:rPr>
                <w:rFonts w:ascii="Times New Roman" w:hAnsi="Times New Roman"/>
                <w:sz w:val="22"/>
                <w:szCs w:val="22"/>
              </w:rPr>
              <w:t>KHTC</w:t>
            </w:r>
            <w:r w:rsidR="005836FF" w:rsidRPr="00776ACD">
              <w:rPr>
                <w:rFonts w:ascii="Times New Roman" w:hAnsi="Times New Roman"/>
                <w:sz w:val="22"/>
                <w:szCs w:val="22"/>
              </w:rPr>
              <w:t>.</w:t>
            </w:r>
            <w:r w:rsidR="005836FF" w:rsidRPr="00776ACD">
              <w:rPr>
                <w:rFonts w:ascii="Times New Roman" w:hAnsi="Times New Roman"/>
                <w:sz w:val="24"/>
                <w:szCs w:val="28"/>
              </w:rPr>
              <w:t xml:space="preserve">  </w:t>
            </w:r>
          </w:p>
        </w:tc>
        <w:tc>
          <w:tcPr>
            <w:tcW w:w="4820" w:type="dxa"/>
          </w:tcPr>
          <w:p w14:paraId="59096314" w14:textId="77777777" w:rsidR="005836FF" w:rsidRPr="00776ACD" w:rsidRDefault="005836FF" w:rsidP="009140F2">
            <w:pPr>
              <w:widowControl w:val="0"/>
              <w:tabs>
                <w:tab w:val="left" w:pos="1152"/>
              </w:tabs>
              <w:jc w:val="center"/>
              <w:rPr>
                <w:rFonts w:ascii="Times New Roman" w:hAnsi="Times New Roman"/>
                <w:b/>
                <w:sz w:val="28"/>
                <w:szCs w:val="28"/>
              </w:rPr>
            </w:pPr>
            <w:r w:rsidRPr="00776ACD">
              <w:rPr>
                <w:rFonts w:ascii="Times New Roman" w:hAnsi="Times New Roman"/>
                <w:b/>
                <w:sz w:val="28"/>
                <w:szCs w:val="28"/>
              </w:rPr>
              <w:t>GIÁM ĐỐC</w:t>
            </w:r>
          </w:p>
          <w:p w14:paraId="582AD5CC" w14:textId="77777777" w:rsidR="005836FF" w:rsidRPr="00776ACD" w:rsidRDefault="005836FF" w:rsidP="009140F2">
            <w:pPr>
              <w:widowControl w:val="0"/>
              <w:tabs>
                <w:tab w:val="left" w:pos="1152"/>
              </w:tabs>
              <w:jc w:val="center"/>
              <w:rPr>
                <w:rFonts w:ascii="Times New Roman" w:hAnsi="Times New Roman"/>
                <w:b/>
                <w:sz w:val="28"/>
                <w:szCs w:val="28"/>
              </w:rPr>
            </w:pPr>
          </w:p>
          <w:p w14:paraId="7E58E3A6" w14:textId="77777777" w:rsidR="00AA3C4E" w:rsidRPr="00776ACD" w:rsidRDefault="00AA3C4E" w:rsidP="009140F2">
            <w:pPr>
              <w:widowControl w:val="0"/>
              <w:tabs>
                <w:tab w:val="left" w:pos="1152"/>
              </w:tabs>
              <w:jc w:val="center"/>
              <w:rPr>
                <w:rFonts w:ascii="Times New Roman" w:hAnsi="Times New Roman"/>
                <w:b/>
                <w:sz w:val="28"/>
                <w:szCs w:val="28"/>
              </w:rPr>
            </w:pPr>
          </w:p>
          <w:p w14:paraId="311ACA35" w14:textId="20505C49" w:rsidR="002010CD" w:rsidRPr="00776ACD" w:rsidRDefault="002010CD" w:rsidP="009140F2">
            <w:pPr>
              <w:widowControl w:val="0"/>
              <w:tabs>
                <w:tab w:val="left" w:pos="1152"/>
              </w:tabs>
              <w:jc w:val="center"/>
              <w:rPr>
                <w:rFonts w:ascii="Times New Roman" w:hAnsi="Times New Roman"/>
                <w:b/>
                <w:sz w:val="28"/>
                <w:szCs w:val="28"/>
              </w:rPr>
            </w:pPr>
          </w:p>
          <w:p w14:paraId="48468FB5" w14:textId="26FF3C94" w:rsidR="00A00EA1" w:rsidRPr="00776ACD" w:rsidRDefault="005836FF" w:rsidP="009140F2">
            <w:pPr>
              <w:widowControl w:val="0"/>
              <w:tabs>
                <w:tab w:val="left" w:pos="1152"/>
              </w:tabs>
              <w:jc w:val="center"/>
              <w:rPr>
                <w:rFonts w:ascii="Times New Roman" w:hAnsi="Times New Roman"/>
                <w:b/>
                <w:sz w:val="28"/>
                <w:szCs w:val="28"/>
              </w:rPr>
            </w:pPr>
            <w:r w:rsidRPr="00776ACD">
              <w:rPr>
                <w:rFonts w:ascii="Times New Roman" w:hAnsi="Times New Roman"/>
                <w:b/>
                <w:sz w:val="28"/>
                <w:szCs w:val="28"/>
              </w:rPr>
              <w:br/>
            </w:r>
            <w:r w:rsidR="0022700F" w:rsidRPr="00776ACD">
              <w:rPr>
                <w:rFonts w:ascii="Times New Roman" w:hAnsi="Times New Roman"/>
                <w:b/>
                <w:sz w:val="28"/>
                <w:szCs w:val="28"/>
              </w:rPr>
              <w:t>Lê Văn Thăng</w:t>
            </w:r>
          </w:p>
          <w:p w14:paraId="14895E6B" w14:textId="77777777" w:rsidR="009874E2" w:rsidRPr="00776ACD" w:rsidRDefault="009874E2" w:rsidP="009140F2">
            <w:pPr>
              <w:widowControl w:val="0"/>
              <w:tabs>
                <w:tab w:val="left" w:pos="1152"/>
              </w:tabs>
              <w:jc w:val="center"/>
              <w:rPr>
                <w:rFonts w:ascii="Times New Roman" w:hAnsi="Times New Roman"/>
                <w:b/>
                <w:sz w:val="28"/>
                <w:szCs w:val="28"/>
              </w:rPr>
            </w:pPr>
          </w:p>
          <w:p w14:paraId="332250C4" w14:textId="608FC04E" w:rsidR="005836FF" w:rsidRPr="00776ACD" w:rsidRDefault="005836FF" w:rsidP="009140F2">
            <w:pPr>
              <w:widowControl w:val="0"/>
              <w:tabs>
                <w:tab w:val="left" w:pos="1152"/>
              </w:tabs>
              <w:jc w:val="center"/>
              <w:rPr>
                <w:rFonts w:ascii="Times New Roman" w:hAnsi="Times New Roman"/>
                <w:b/>
                <w:sz w:val="28"/>
                <w:szCs w:val="28"/>
              </w:rPr>
            </w:pPr>
          </w:p>
        </w:tc>
      </w:tr>
    </w:tbl>
    <w:p w14:paraId="65A5E1A7" w14:textId="77777777" w:rsidR="00AC6E92" w:rsidRPr="00776ACD" w:rsidRDefault="00AC6E92" w:rsidP="009140F2">
      <w:pPr>
        <w:widowControl w:val="0"/>
        <w:rPr>
          <w:rFonts w:ascii="Times New Roman" w:hAnsi="Times New Roman"/>
          <w:sz w:val="28"/>
          <w:szCs w:val="28"/>
        </w:rPr>
      </w:pPr>
    </w:p>
    <w:sectPr w:rsidR="00AC6E92" w:rsidRPr="00776ACD" w:rsidSect="0022700F">
      <w:headerReference w:type="default" r:id="rId10"/>
      <w:footerReference w:type="even" r:id="rId11"/>
      <w:footerReference w:type="default" r:id="rId12"/>
      <w:pgSz w:w="11907" w:h="16840" w:code="9"/>
      <w:pgMar w:top="1134" w:right="1134" w:bottom="1134" w:left="1701"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F651E" w14:textId="77777777" w:rsidR="003519A1" w:rsidRDefault="003519A1">
      <w:r>
        <w:separator/>
      </w:r>
    </w:p>
  </w:endnote>
  <w:endnote w:type="continuationSeparator" w:id="0">
    <w:p w14:paraId="43876D87" w14:textId="77777777" w:rsidR="003519A1" w:rsidRDefault="00351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3877C" w14:textId="77777777" w:rsidR="001122F7" w:rsidRDefault="001122F7" w:rsidP="00C032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3171A5" w14:textId="77777777" w:rsidR="001122F7" w:rsidRDefault="001122F7" w:rsidP="008F09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5722" w14:textId="77777777" w:rsidR="001122F7" w:rsidRPr="008D0681" w:rsidRDefault="001122F7" w:rsidP="008F0969">
    <w:pPr>
      <w:pStyle w:val="Footer"/>
      <w:ind w:right="360"/>
      <w:rPr>
        <w:rFonts w:ascii="Times New Roman" w:hAnsi="Times New Roman"/>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67B24" w14:textId="77777777" w:rsidR="003519A1" w:rsidRDefault="003519A1">
      <w:r>
        <w:separator/>
      </w:r>
    </w:p>
  </w:footnote>
  <w:footnote w:type="continuationSeparator" w:id="0">
    <w:p w14:paraId="6CF3F053" w14:textId="77777777" w:rsidR="003519A1" w:rsidRDefault="00351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42184" w14:textId="1F01D52F" w:rsidR="001122F7" w:rsidRPr="00CB24D0" w:rsidRDefault="001122F7" w:rsidP="00CB24D0">
    <w:pPr>
      <w:pStyle w:val="Header"/>
      <w:jc w:val="center"/>
      <w:rPr>
        <w:rFonts w:ascii="Times New Roman" w:hAnsi="Times New Roman"/>
        <w:sz w:val="26"/>
        <w:szCs w:val="26"/>
      </w:rPr>
    </w:pPr>
    <w:r w:rsidRPr="00AC6E92">
      <w:rPr>
        <w:rFonts w:ascii="Times New Roman" w:hAnsi="Times New Roman"/>
        <w:sz w:val="26"/>
        <w:szCs w:val="26"/>
      </w:rPr>
      <w:fldChar w:fldCharType="begin"/>
    </w:r>
    <w:r w:rsidRPr="00AC6E92">
      <w:rPr>
        <w:rFonts w:ascii="Times New Roman" w:hAnsi="Times New Roman"/>
        <w:sz w:val="26"/>
        <w:szCs w:val="26"/>
      </w:rPr>
      <w:instrText xml:space="preserve"> PAGE   \* MERGEFORMAT </w:instrText>
    </w:r>
    <w:r w:rsidRPr="00AC6E92">
      <w:rPr>
        <w:rFonts w:ascii="Times New Roman" w:hAnsi="Times New Roman"/>
        <w:sz w:val="26"/>
        <w:szCs w:val="26"/>
      </w:rPr>
      <w:fldChar w:fldCharType="separate"/>
    </w:r>
    <w:r w:rsidR="003919D5">
      <w:rPr>
        <w:rFonts w:ascii="Times New Roman" w:hAnsi="Times New Roman"/>
        <w:noProof/>
        <w:sz w:val="26"/>
        <w:szCs w:val="26"/>
      </w:rPr>
      <w:t>19</w:t>
    </w:r>
    <w:r w:rsidRPr="00AC6E92">
      <w:rPr>
        <w:rFonts w:ascii="Times New Roman" w:hAnsi="Times New Roman"/>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D38F9"/>
    <w:multiLevelType w:val="hybridMultilevel"/>
    <w:tmpl w:val="CD189D50"/>
    <w:lvl w:ilvl="0" w:tplc="41409D86">
      <w:numFmt w:val="bullet"/>
      <w:lvlText w:val="-"/>
      <w:lvlJc w:val="left"/>
      <w:pPr>
        <w:tabs>
          <w:tab w:val="num" w:pos="510"/>
        </w:tabs>
        <w:ind w:left="510" w:hanging="360"/>
      </w:pPr>
      <w:rPr>
        <w:rFonts w:ascii="Times New Roman" w:eastAsia="Times New Roman" w:hAnsi="Times New Roman" w:cs="Times New Roman" w:hint="default"/>
      </w:rPr>
    </w:lvl>
    <w:lvl w:ilvl="1" w:tplc="04090003" w:tentative="1">
      <w:start w:val="1"/>
      <w:numFmt w:val="bullet"/>
      <w:lvlText w:val="o"/>
      <w:lvlJc w:val="left"/>
      <w:pPr>
        <w:tabs>
          <w:tab w:val="num" w:pos="1230"/>
        </w:tabs>
        <w:ind w:left="1230" w:hanging="360"/>
      </w:pPr>
      <w:rPr>
        <w:rFonts w:ascii="Consolas" w:hAnsi="Consolas" w:hint="default"/>
      </w:rPr>
    </w:lvl>
    <w:lvl w:ilvl="2" w:tplc="04090005" w:tentative="1">
      <w:start w:val="1"/>
      <w:numFmt w:val="bullet"/>
      <w:lvlText w:val=""/>
      <w:lvlJc w:val="left"/>
      <w:pPr>
        <w:tabs>
          <w:tab w:val="num" w:pos="1950"/>
        </w:tabs>
        <w:ind w:left="1950" w:hanging="360"/>
      </w:pPr>
      <w:rPr>
        <w:rFonts w:ascii="Wingdings" w:hAnsi="Wingdings" w:hint="default"/>
      </w:rPr>
    </w:lvl>
    <w:lvl w:ilvl="3" w:tplc="04090001" w:tentative="1">
      <w:start w:val="1"/>
      <w:numFmt w:val="bullet"/>
      <w:lvlText w:val=""/>
      <w:lvlJc w:val="left"/>
      <w:pPr>
        <w:tabs>
          <w:tab w:val="num" w:pos="2670"/>
        </w:tabs>
        <w:ind w:left="2670" w:hanging="360"/>
      </w:pPr>
      <w:rPr>
        <w:rFonts w:ascii="Symbol" w:hAnsi="Symbol" w:hint="default"/>
      </w:rPr>
    </w:lvl>
    <w:lvl w:ilvl="4" w:tplc="04090003" w:tentative="1">
      <w:start w:val="1"/>
      <w:numFmt w:val="bullet"/>
      <w:lvlText w:val="o"/>
      <w:lvlJc w:val="left"/>
      <w:pPr>
        <w:tabs>
          <w:tab w:val="num" w:pos="3390"/>
        </w:tabs>
        <w:ind w:left="3390" w:hanging="360"/>
      </w:pPr>
      <w:rPr>
        <w:rFonts w:ascii="Consolas" w:hAnsi="Consolas" w:hint="default"/>
      </w:rPr>
    </w:lvl>
    <w:lvl w:ilvl="5" w:tplc="04090005" w:tentative="1">
      <w:start w:val="1"/>
      <w:numFmt w:val="bullet"/>
      <w:lvlText w:val=""/>
      <w:lvlJc w:val="left"/>
      <w:pPr>
        <w:tabs>
          <w:tab w:val="num" w:pos="4110"/>
        </w:tabs>
        <w:ind w:left="4110" w:hanging="360"/>
      </w:pPr>
      <w:rPr>
        <w:rFonts w:ascii="Wingdings" w:hAnsi="Wingdings" w:hint="default"/>
      </w:rPr>
    </w:lvl>
    <w:lvl w:ilvl="6" w:tplc="04090001" w:tentative="1">
      <w:start w:val="1"/>
      <w:numFmt w:val="bullet"/>
      <w:lvlText w:val=""/>
      <w:lvlJc w:val="left"/>
      <w:pPr>
        <w:tabs>
          <w:tab w:val="num" w:pos="4830"/>
        </w:tabs>
        <w:ind w:left="4830" w:hanging="360"/>
      </w:pPr>
      <w:rPr>
        <w:rFonts w:ascii="Symbol" w:hAnsi="Symbol" w:hint="default"/>
      </w:rPr>
    </w:lvl>
    <w:lvl w:ilvl="7" w:tplc="04090003" w:tentative="1">
      <w:start w:val="1"/>
      <w:numFmt w:val="bullet"/>
      <w:lvlText w:val="o"/>
      <w:lvlJc w:val="left"/>
      <w:pPr>
        <w:tabs>
          <w:tab w:val="num" w:pos="5550"/>
        </w:tabs>
        <w:ind w:left="5550" w:hanging="360"/>
      </w:pPr>
      <w:rPr>
        <w:rFonts w:ascii="Consolas" w:hAnsi="Consolas" w:hint="default"/>
      </w:rPr>
    </w:lvl>
    <w:lvl w:ilvl="8" w:tplc="04090005" w:tentative="1">
      <w:start w:val="1"/>
      <w:numFmt w:val="bullet"/>
      <w:lvlText w:val=""/>
      <w:lvlJc w:val="left"/>
      <w:pPr>
        <w:tabs>
          <w:tab w:val="num" w:pos="6270"/>
        </w:tabs>
        <w:ind w:left="6270" w:hanging="360"/>
      </w:pPr>
      <w:rPr>
        <w:rFonts w:ascii="Wingdings" w:hAnsi="Wingdings" w:hint="default"/>
      </w:rPr>
    </w:lvl>
  </w:abstractNum>
  <w:abstractNum w:abstractNumId="1" w15:restartNumberingAfterBreak="0">
    <w:nsid w:val="60A44A5C"/>
    <w:multiLevelType w:val="multilevel"/>
    <w:tmpl w:val="DFFA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4496449">
    <w:abstractNumId w:val="0"/>
  </w:num>
  <w:num w:numId="2" w16cid:durableId="379549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6FF"/>
    <w:rsid w:val="0000310B"/>
    <w:rsid w:val="00004390"/>
    <w:rsid w:val="00004A2C"/>
    <w:rsid w:val="000055CA"/>
    <w:rsid w:val="00012A34"/>
    <w:rsid w:val="000152A6"/>
    <w:rsid w:val="00015F01"/>
    <w:rsid w:val="00017E5C"/>
    <w:rsid w:val="00021BCB"/>
    <w:rsid w:val="000225D3"/>
    <w:rsid w:val="0002288D"/>
    <w:rsid w:val="0002412F"/>
    <w:rsid w:val="00024F42"/>
    <w:rsid w:val="00025962"/>
    <w:rsid w:val="0003281F"/>
    <w:rsid w:val="00035B2A"/>
    <w:rsid w:val="00035D67"/>
    <w:rsid w:val="000363A5"/>
    <w:rsid w:val="000414B8"/>
    <w:rsid w:val="0004251C"/>
    <w:rsid w:val="00046B9C"/>
    <w:rsid w:val="00047E5E"/>
    <w:rsid w:val="00050F65"/>
    <w:rsid w:val="00054160"/>
    <w:rsid w:val="000606EF"/>
    <w:rsid w:val="00062D8D"/>
    <w:rsid w:val="00063CFC"/>
    <w:rsid w:val="00066B00"/>
    <w:rsid w:val="0007143D"/>
    <w:rsid w:val="00072457"/>
    <w:rsid w:val="00075EF0"/>
    <w:rsid w:val="00076C4B"/>
    <w:rsid w:val="00077917"/>
    <w:rsid w:val="000811DC"/>
    <w:rsid w:val="0008322C"/>
    <w:rsid w:val="000960FD"/>
    <w:rsid w:val="00096D1E"/>
    <w:rsid w:val="00097796"/>
    <w:rsid w:val="000A172D"/>
    <w:rsid w:val="000B1636"/>
    <w:rsid w:val="000C394F"/>
    <w:rsid w:val="000C4A8D"/>
    <w:rsid w:val="000D100F"/>
    <w:rsid w:val="000D17E5"/>
    <w:rsid w:val="000D7E60"/>
    <w:rsid w:val="000E4D61"/>
    <w:rsid w:val="000F1E75"/>
    <w:rsid w:val="000F2CBA"/>
    <w:rsid w:val="000F3049"/>
    <w:rsid w:val="000F417A"/>
    <w:rsid w:val="000F520C"/>
    <w:rsid w:val="00100F0A"/>
    <w:rsid w:val="00101E7B"/>
    <w:rsid w:val="00102BF8"/>
    <w:rsid w:val="00103AC2"/>
    <w:rsid w:val="001122F7"/>
    <w:rsid w:val="00113F6A"/>
    <w:rsid w:val="00114D2D"/>
    <w:rsid w:val="00116D9A"/>
    <w:rsid w:val="00126C19"/>
    <w:rsid w:val="001277D5"/>
    <w:rsid w:val="0013180A"/>
    <w:rsid w:val="0013516E"/>
    <w:rsid w:val="0013750D"/>
    <w:rsid w:val="00137B98"/>
    <w:rsid w:val="00144234"/>
    <w:rsid w:val="00146513"/>
    <w:rsid w:val="00151BD5"/>
    <w:rsid w:val="00152CC0"/>
    <w:rsid w:val="00155BF9"/>
    <w:rsid w:val="001601D4"/>
    <w:rsid w:val="00163092"/>
    <w:rsid w:val="001703C3"/>
    <w:rsid w:val="00176DB1"/>
    <w:rsid w:val="001772B1"/>
    <w:rsid w:val="0018535C"/>
    <w:rsid w:val="00190C44"/>
    <w:rsid w:val="001913EA"/>
    <w:rsid w:val="0019777D"/>
    <w:rsid w:val="001A67FF"/>
    <w:rsid w:val="001B775E"/>
    <w:rsid w:val="001C6B46"/>
    <w:rsid w:val="001D03AA"/>
    <w:rsid w:val="001D2DB1"/>
    <w:rsid w:val="001D5ADE"/>
    <w:rsid w:val="001D60C9"/>
    <w:rsid w:val="001E1C0F"/>
    <w:rsid w:val="001F1C6C"/>
    <w:rsid w:val="001F1E7A"/>
    <w:rsid w:val="001F2886"/>
    <w:rsid w:val="001F2C48"/>
    <w:rsid w:val="001F3786"/>
    <w:rsid w:val="001F677E"/>
    <w:rsid w:val="0020016E"/>
    <w:rsid w:val="002010CD"/>
    <w:rsid w:val="00212FC4"/>
    <w:rsid w:val="00216EF0"/>
    <w:rsid w:val="002172F6"/>
    <w:rsid w:val="00220971"/>
    <w:rsid w:val="00222B7F"/>
    <w:rsid w:val="0022700F"/>
    <w:rsid w:val="002338E7"/>
    <w:rsid w:val="00236C9B"/>
    <w:rsid w:val="0024630E"/>
    <w:rsid w:val="002473C5"/>
    <w:rsid w:val="002553D1"/>
    <w:rsid w:val="00255A83"/>
    <w:rsid w:val="002564EB"/>
    <w:rsid w:val="002610B2"/>
    <w:rsid w:val="0026491A"/>
    <w:rsid w:val="002653EA"/>
    <w:rsid w:val="00271830"/>
    <w:rsid w:val="00274642"/>
    <w:rsid w:val="00277DD7"/>
    <w:rsid w:val="00281897"/>
    <w:rsid w:val="00281A70"/>
    <w:rsid w:val="002854CC"/>
    <w:rsid w:val="0029432B"/>
    <w:rsid w:val="0029486F"/>
    <w:rsid w:val="002A1B7A"/>
    <w:rsid w:val="002A2778"/>
    <w:rsid w:val="002A4C42"/>
    <w:rsid w:val="002A6C0F"/>
    <w:rsid w:val="002A7B02"/>
    <w:rsid w:val="002B2FEA"/>
    <w:rsid w:val="002B42A8"/>
    <w:rsid w:val="002B5589"/>
    <w:rsid w:val="002B5742"/>
    <w:rsid w:val="002B57D5"/>
    <w:rsid w:val="002B70D8"/>
    <w:rsid w:val="002C77C4"/>
    <w:rsid w:val="002D5748"/>
    <w:rsid w:val="002D6499"/>
    <w:rsid w:val="002D6C23"/>
    <w:rsid w:val="002E095D"/>
    <w:rsid w:val="002E4A68"/>
    <w:rsid w:val="002F3FBB"/>
    <w:rsid w:val="002F5AFA"/>
    <w:rsid w:val="0030330C"/>
    <w:rsid w:val="00307543"/>
    <w:rsid w:val="0031120E"/>
    <w:rsid w:val="00313ADE"/>
    <w:rsid w:val="00314955"/>
    <w:rsid w:val="00314B06"/>
    <w:rsid w:val="0031787A"/>
    <w:rsid w:val="0033003D"/>
    <w:rsid w:val="003318A9"/>
    <w:rsid w:val="00332948"/>
    <w:rsid w:val="00333210"/>
    <w:rsid w:val="003365A2"/>
    <w:rsid w:val="00336B34"/>
    <w:rsid w:val="003423D3"/>
    <w:rsid w:val="00343585"/>
    <w:rsid w:val="00343839"/>
    <w:rsid w:val="003478E5"/>
    <w:rsid w:val="003519A1"/>
    <w:rsid w:val="0035374B"/>
    <w:rsid w:val="00353C1B"/>
    <w:rsid w:val="003560D0"/>
    <w:rsid w:val="00360735"/>
    <w:rsid w:val="003607CF"/>
    <w:rsid w:val="00360C18"/>
    <w:rsid w:val="00360D18"/>
    <w:rsid w:val="003633F7"/>
    <w:rsid w:val="00364747"/>
    <w:rsid w:val="00367052"/>
    <w:rsid w:val="00383382"/>
    <w:rsid w:val="00383CA8"/>
    <w:rsid w:val="00384D8F"/>
    <w:rsid w:val="00385AE4"/>
    <w:rsid w:val="00385E9F"/>
    <w:rsid w:val="00386202"/>
    <w:rsid w:val="003919D5"/>
    <w:rsid w:val="0039260C"/>
    <w:rsid w:val="003930D6"/>
    <w:rsid w:val="0039318C"/>
    <w:rsid w:val="00395BAE"/>
    <w:rsid w:val="003A07DD"/>
    <w:rsid w:val="003A4370"/>
    <w:rsid w:val="003A4663"/>
    <w:rsid w:val="003A6D4D"/>
    <w:rsid w:val="003B17CD"/>
    <w:rsid w:val="003B1F2F"/>
    <w:rsid w:val="003B3D36"/>
    <w:rsid w:val="003B3F66"/>
    <w:rsid w:val="003B4105"/>
    <w:rsid w:val="003B4152"/>
    <w:rsid w:val="003C1C20"/>
    <w:rsid w:val="003C639E"/>
    <w:rsid w:val="003D73B2"/>
    <w:rsid w:val="003E5381"/>
    <w:rsid w:val="003F236A"/>
    <w:rsid w:val="003F77E4"/>
    <w:rsid w:val="004007BE"/>
    <w:rsid w:val="00403884"/>
    <w:rsid w:val="0040432B"/>
    <w:rsid w:val="004046A6"/>
    <w:rsid w:val="00410F6F"/>
    <w:rsid w:val="00411A7A"/>
    <w:rsid w:val="00411D22"/>
    <w:rsid w:val="004128AB"/>
    <w:rsid w:val="00415634"/>
    <w:rsid w:val="00421E9C"/>
    <w:rsid w:val="00422089"/>
    <w:rsid w:val="00422669"/>
    <w:rsid w:val="00431935"/>
    <w:rsid w:val="00434CD5"/>
    <w:rsid w:val="004364AF"/>
    <w:rsid w:val="00436FEC"/>
    <w:rsid w:val="004378C4"/>
    <w:rsid w:val="00437EA3"/>
    <w:rsid w:val="00441989"/>
    <w:rsid w:val="004441A4"/>
    <w:rsid w:val="00447F15"/>
    <w:rsid w:val="0045228B"/>
    <w:rsid w:val="004556C3"/>
    <w:rsid w:val="004602C8"/>
    <w:rsid w:val="00460E7D"/>
    <w:rsid w:val="004621A7"/>
    <w:rsid w:val="00466146"/>
    <w:rsid w:val="0046762D"/>
    <w:rsid w:val="004745EC"/>
    <w:rsid w:val="0047769F"/>
    <w:rsid w:val="004935AA"/>
    <w:rsid w:val="00497D7F"/>
    <w:rsid w:val="004A0238"/>
    <w:rsid w:val="004A054C"/>
    <w:rsid w:val="004A10B4"/>
    <w:rsid w:val="004A28B5"/>
    <w:rsid w:val="004A4E14"/>
    <w:rsid w:val="004A4F00"/>
    <w:rsid w:val="004B5451"/>
    <w:rsid w:val="004B6ADA"/>
    <w:rsid w:val="004B71D9"/>
    <w:rsid w:val="004C0413"/>
    <w:rsid w:val="004C0FB8"/>
    <w:rsid w:val="004C17E7"/>
    <w:rsid w:val="004D15A6"/>
    <w:rsid w:val="004D2FA3"/>
    <w:rsid w:val="004D63E1"/>
    <w:rsid w:val="004D7BEA"/>
    <w:rsid w:val="004E383A"/>
    <w:rsid w:val="004E600E"/>
    <w:rsid w:val="004F43C7"/>
    <w:rsid w:val="004F538A"/>
    <w:rsid w:val="004F6A81"/>
    <w:rsid w:val="004F78AC"/>
    <w:rsid w:val="00513C60"/>
    <w:rsid w:val="005174B2"/>
    <w:rsid w:val="00522DED"/>
    <w:rsid w:val="00523F8D"/>
    <w:rsid w:val="00525FAD"/>
    <w:rsid w:val="00527586"/>
    <w:rsid w:val="00530933"/>
    <w:rsid w:val="00532AAF"/>
    <w:rsid w:val="005341B6"/>
    <w:rsid w:val="0053575E"/>
    <w:rsid w:val="00536D52"/>
    <w:rsid w:val="00537460"/>
    <w:rsid w:val="005417C7"/>
    <w:rsid w:val="00545DC1"/>
    <w:rsid w:val="0054702B"/>
    <w:rsid w:val="005472DC"/>
    <w:rsid w:val="005517D1"/>
    <w:rsid w:val="0055787A"/>
    <w:rsid w:val="00560D68"/>
    <w:rsid w:val="0056125A"/>
    <w:rsid w:val="00564CB0"/>
    <w:rsid w:val="005725AC"/>
    <w:rsid w:val="00575749"/>
    <w:rsid w:val="0058030B"/>
    <w:rsid w:val="005836FF"/>
    <w:rsid w:val="00591524"/>
    <w:rsid w:val="0059270E"/>
    <w:rsid w:val="005A134D"/>
    <w:rsid w:val="005A26A8"/>
    <w:rsid w:val="005A3EBB"/>
    <w:rsid w:val="005A555B"/>
    <w:rsid w:val="005B0222"/>
    <w:rsid w:val="005B0EAC"/>
    <w:rsid w:val="005B51B4"/>
    <w:rsid w:val="005B58CB"/>
    <w:rsid w:val="005B5991"/>
    <w:rsid w:val="005C3FFD"/>
    <w:rsid w:val="005D17C3"/>
    <w:rsid w:val="005D1E49"/>
    <w:rsid w:val="005D2C2D"/>
    <w:rsid w:val="005E245C"/>
    <w:rsid w:val="005E294B"/>
    <w:rsid w:val="005E411B"/>
    <w:rsid w:val="005E5104"/>
    <w:rsid w:val="005E62BF"/>
    <w:rsid w:val="005E6865"/>
    <w:rsid w:val="005F0808"/>
    <w:rsid w:val="00601D69"/>
    <w:rsid w:val="0060421B"/>
    <w:rsid w:val="00605E82"/>
    <w:rsid w:val="00610C72"/>
    <w:rsid w:val="00616151"/>
    <w:rsid w:val="00620984"/>
    <w:rsid w:val="006209A1"/>
    <w:rsid w:val="00620AA1"/>
    <w:rsid w:val="006370B3"/>
    <w:rsid w:val="00644094"/>
    <w:rsid w:val="0064642E"/>
    <w:rsid w:val="00652ACF"/>
    <w:rsid w:val="00653AA0"/>
    <w:rsid w:val="0065582D"/>
    <w:rsid w:val="00660672"/>
    <w:rsid w:val="0066151E"/>
    <w:rsid w:val="0066199F"/>
    <w:rsid w:val="00663C49"/>
    <w:rsid w:val="00665B4E"/>
    <w:rsid w:val="00670DC6"/>
    <w:rsid w:val="00672142"/>
    <w:rsid w:val="00677018"/>
    <w:rsid w:val="0067713F"/>
    <w:rsid w:val="006778F0"/>
    <w:rsid w:val="00677D2F"/>
    <w:rsid w:val="0068363D"/>
    <w:rsid w:val="0068571A"/>
    <w:rsid w:val="0069173F"/>
    <w:rsid w:val="00692148"/>
    <w:rsid w:val="006A122A"/>
    <w:rsid w:val="006A4037"/>
    <w:rsid w:val="006A7A21"/>
    <w:rsid w:val="006B23AA"/>
    <w:rsid w:val="006B3CC1"/>
    <w:rsid w:val="006B71D9"/>
    <w:rsid w:val="006C07CB"/>
    <w:rsid w:val="006C15A5"/>
    <w:rsid w:val="006C1DC3"/>
    <w:rsid w:val="006C1E5F"/>
    <w:rsid w:val="006C27D4"/>
    <w:rsid w:val="006C29C4"/>
    <w:rsid w:val="006C5819"/>
    <w:rsid w:val="006D1D6B"/>
    <w:rsid w:val="006D3710"/>
    <w:rsid w:val="006D590E"/>
    <w:rsid w:val="006D6C4D"/>
    <w:rsid w:val="006D6C69"/>
    <w:rsid w:val="006E0B41"/>
    <w:rsid w:val="006E149B"/>
    <w:rsid w:val="006E5610"/>
    <w:rsid w:val="006F0B53"/>
    <w:rsid w:val="006F2D8D"/>
    <w:rsid w:val="006F2E7B"/>
    <w:rsid w:val="006F3DB4"/>
    <w:rsid w:val="006F528C"/>
    <w:rsid w:val="006F5A25"/>
    <w:rsid w:val="0070155B"/>
    <w:rsid w:val="0070690B"/>
    <w:rsid w:val="00711270"/>
    <w:rsid w:val="00711AA5"/>
    <w:rsid w:val="007211AB"/>
    <w:rsid w:val="007212B2"/>
    <w:rsid w:val="007218F5"/>
    <w:rsid w:val="007269DA"/>
    <w:rsid w:val="00732EFA"/>
    <w:rsid w:val="00733B64"/>
    <w:rsid w:val="00745745"/>
    <w:rsid w:val="00752A9B"/>
    <w:rsid w:val="00756038"/>
    <w:rsid w:val="00756C51"/>
    <w:rsid w:val="00760EAE"/>
    <w:rsid w:val="00766E91"/>
    <w:rsid w:val="00772780"/>
    <w:rsid w:val="007750B2"/>
    <w:rsid w:val="0077604F"/>
    <w:rsid w:val="00776ACD"/>
    <w:rsid w:val="007943AB"/>
    <w:rsid w:val="0079650B"/>
    <w:rsid w:val="007A0CB4"/>
    <w:rsid w:val="007A1F80"/>
    <w:rsid w:val="007A212B"/>
    <w:rsid w:val="007A2188"/>
    <w:rsid w:val="007A2509"/>
    <w:rsid w:val="007A3961"/>
    <w:rsid w:val="007A3F63"/>
    <w:rsid w:val="007B2B0C"/>
    <w:rsid w:val="007B5C68"/>
    <w:rsid w:val="007B6E64"/>
    <w:rsid w:val="007C0B6A"/>
    <w:rsid w:val="007C4A44"/>
    <w:rsid w:val="007C7356"/>
    <w:rsid w:val="007D36A2"/>
    <w:rsid w:val="007E035B"/>
    <w:rsid w:val="007E1069"/>
    <w:rsid w:val="007E1865"/>
    <w:rsid w:val="007E2057"/>
    <w:rsid w:val="007E2BEE"/>
    <w:rsid w:val="007E3B68"/>
    <w:rsid w:val="007E7833"/>
    <w:rsid w:val="007F435C"/>
    <w:rsid w:val="007F61CC"/>
    <w:rsid w:val="00800A3E"/>
    <w:rsid w:val="00803677"/>
    <w:rsid w:val="00804CB5"/>
    <w:rsid w:val="00807791"/>
    <w:rsid w:val="00810003"/>
    <w:rsid w:val="00816321"/>
    <w:rsid w:val="008166B4"/>
    <w:rsid w:val="00825185"/>
    <w:rsid w:val="008301B0"/>
    <w:rsid w:val="00831276"/>
    <w:rsid w:val="00833704"/>
    <w:rsid w:val="00835287"/>
    <w:rsid w:val="008353C3"/>
    <w:rsid w:val="00836BAB"/>
    <w:rsid w:val="00837244"/>
    <w:rsid w:val="008372DC"/>
    <w:rsid w:val="00841A15"/>
    <w:rsid w:val="00844CB0"/>
    <w:rsid w:val="0085050F"/>
    <w:rsid w:val="00866CFA"/>
    <w:rsid w:val="00870219"/>
    <w:rsid w:val="00873D86"/>
    <w:rsid w:val="00877683"/>
    <w:rsid w:val="008800BD"/>
    <w:rsid w:val="008812A9"/>
    <w:rsid w:val="00887D43"/>
    <w:rsid w:val="00892063"/>
    <w:rsid w:val="00894DCA"/>
    <w:rsid w:val="00895BE6"/>
    <w:rsid w:val="008A0498"/>
    <w:rsid w:val="008A2D1A"/>
    <w:rsid w:val="008A4FC2"/>
    <w:rsid w:val="008B00A7"/>
    <w:rsid w:val="008B1177"/>
    <w:rsid w:val="008B2FEF"/>
    <w:rsid w:val="008B3834"/>
    <w:rsid w:val="008B4DCB"/>
    <w:rsid w:val="008C0712"/>
    <w:rsid w:val="008C106D"/>
    <w:rsid w:val="008C131A"/>
    <w:rsid w:val="008C26EE"/>
    <w:rsid w:val="008C4B1D"/>
    <w:rsid w:val="008D0681"/>
    <w:rsid w:val="008D4629"/>
    <w:rsid w:val="008D5B73"/>
    <w:rsid w:val="008D6D1B"/>
    <w:rsid w:val="008E4AE8"/>
    <w:rsid w:val="008F0969"/>
    <w:rsid w:val="008F1A48"/>
    <w:rsid w:val="008F28EB"/>
    <w:rsid w:val="00900EF9"/>
    <w:rsid w:val="00900F6F"/>
    <w:rsid w:val="009044F3"/>
    <w:rsid w:val="00904718"/>
    <w:rsid w:val="009115C1"/>
    <w:rsid w:val="009140F2"/>
    <w:rsid w:val="00915EF0"/>
    <w:rsid w:val="00917115"/>
    <w:rsid w:val="0092205C"/>
    <w:rsid w:val="00922B90"/>
    <w:rsid w:val="00925D8F"/>
    <w:rsid w:val="00931F55"/>
    <w:rsid w:val="00934462"/>
    <w:rsid w:val="00935C1B"/>
    <w:rsid w:val="00936688"/>
    <w:rsid w:val="0094485D"/>
    <w:rsid w:val="00952247"/>
    <w:rsid w:val="00956FB0"/>
    <w:rsid w:val="00960FAD"/>
    <w:rsid w:val="00965DD7"/>
    <w:rsid w:val="00966984"/>
    <w:rsid w:val="00970550"/>
    <w:rsid w:val="00971C4B"/>
    <w:rsid w:val="0097448B"/>
    <w:rsid w:val="00975CE3"/>
    <w:rsid w:val="00981FD5"/>
    <w:rsid w:val="00985CC0"/>
    <w:rsid w:val="0098738C"/>
    <w:rsid w:val="009874E2"/>
    <w:rsid w:val="00990332"/>
    <w:rsid w:val="00991440"/>
    <w:rsid w:val="00991D09"/>
    <w:rsid w:val="00991DC0"/>
    <w:rsid w:val="00992898"/>
    <w:rsid w:val="0099603C"/>
    <w:rsid w:val="00997576"/>
    <w:rsid w:val="009A0539"/>
    <w:rsid w:val="009A0FF1"/>
    <w:rsid w:val="009A30B3"/>
    <w:rsid w:val="009A352A"/>
    <w:rsid w:val="009A4A34"/>
    <w:rsid w:val="009A75D3"/>
    <w:rsid w:val="009B6905"/>
    <w:rsid w:val="009C17BF"/>
    <w:rsid w:val="009D09CB"/>
    <w:rsid w:val="009D148A"/>
    <w:rsid w:val="009D32BF"/>
    <w:rsid w:val="009E2766"/>
    <w:rsid w:val="009E2FC1"/>
    <w:rsid w:val="009E7B0C"/>
    <w:rsid w:val="009F0FCE"/>
    <w:rsid w:val="009F2DA7"/>
    <w:rsid w:val="009F2EFF"/>
    <w:rsid w:val="009F306C"/>
    <w:rsid w:val="009F31C2"/>
    <w:rsid w:val="009F3710"/>
    <w:rsid w:val="009F4C04"/>
    <w:rsid w:val="00A00EA1"/>
    <w:rsid w:val="00A01AFA"/>
    <w:rsid w:val="00A023D0"/>
    <w:rsid w:val="00A06EB8"/>
    <w:rsid w:val="00A10FA5"/>
    <w:rsid w:val="00A115FD"/>
    <w:rsid w:val="00A25A84"/>
    <w:rsid w:val="00A31F40"/>
    <w:rsid w:val="00A37817"/>
    <w:rsid w:val="00A4004F"/>
    <w:rsid w:val="00A4034F"/>
    <w:rsid w:val="00A44839"/>
    <w:rsid w:val="00A45A1E"/>
    <w:rsid w:val="00A45CB0"/>
    <w:rsid w:val="00A4657E"/>
    <w:rsid w:val="00A53321"/>
    <w:rsid w:val="00A55ED1"/>
    <w:rsid w:val="00A56BAA"/>
    <w:rsid w:val="00A651DE"/>
    <w:rsid w:val="00A73BCF"/>
    <w:rsid w:val="00A7659C"/>
    <w:rsid w:val="00A779B0"/>
    <w:rsid w:val="00A85ADF"/>
    <w:rsid w:val="00A87340"/>
    <w:rsid w:val="00A90755"/>
    <w:rsid w:val="00A96BA9"/>
    <w:rsid w:val="00AA297D"/>
    <w:rsid w:val="00AA3C4E"/>
    <w:rsid w:val="00AA3D0B"/>
    <w:rsid w:val="00AA402A"/>
    <w:rsid w:val="00AA7AB2"/>
    <w:rsid w:val="00AB2A8C"/>
    <w:rsid w:val="00AB3E00"/>
    <w:rsid w:val="00AB7EF6"/>
    <w:rsid w:val="00AC158E"/>
    <w:rsid w:val="00AC1C37"/>
    <w:rsid w:val="00AC4DB0"/>
    <w:rsid w:val="00AC670B"/>
    <w:rsid w:val="00AC6D6C"/>
    <w:rsid w:val="00AC6E92"/>
    <w:rsid w:val="00AD02D6"/>
    <w:rsid w:val="00AD6E3B"/>
    <w:rsid w:val="00AE0585"/>
    <w:rsid w:val="00AE0F14"/>
    <w:rsid w:val="00B032C8"/>
    <w:rsid w:val="00B12192"/>
    <w:rsid w:val="00B13CD9"/>
    <w:rsid w:val="00B1625E"/>
    <w:rsid w:val="00B2605B"/>
    <w:rsid w:val="00B306EE"/>
    <w:rsid w:val="00B30CE8"/>
    <w:rsid w:val="00B3328E"/>
    <w:rsid w:val="00B3637A"/>
    <w:rsid w:val="00B36787"/>
    <w:rsid w:val="00B373D2"/>
    <w:rsid w:val="00B414D6"/>
    <w:rsid w:val="00B43922"/>
    <w:rsid w:val="00B442A9"/>
    <w:rsid w:val="00B50476"/>
    <w:rsid w:val="00B507C0"/>
    <w:rsid w:val="00B5255A"/>
    <w:rsid w:val="00B55303"/>
    <w:rsid w:val="00B56D47"/>
    <w:rsid w:val="00B65646"/>
    <w:rsid w:val="00B66327"/>
    <w:rsid w:val="00B700E0"/>
    <w:rsid w:val="00B74AA7"/>
    <w:rsid w:val="00B74CAB"/>
    <w:rsid w:val="00B770EC"/>
    <w:rsid w:val="00B80AE1"/>
    <w:rsid w:val="00B80C50"/>
    <w:rsid w:val="00B83C56"/>
    <w:rsid w:val="00B87B44"/>
    <w:rsid w:val="00B9372E"/>
    <w:rsid w:val="00B94797"/>
    <w:rsid w:val="00B95447"/>
    <w:rsid w:val="00B97769"/>
    <w:rsid w:val="00BB0BAF"/>
    <w:rsid w:val="00BC2C45"/>
    <w:rsid w:val="00BC684A"/>
    <w:rsid w:val="00BC6D97"/>
    <w:rsid w:val="00BD215C"/>
    <w:rsid w:val="00BD33D3"/>
    <w:rsid w:val="00BD4E99"/>
    <w:rsid w:val="00BD6185"/>
    <w:rsid w:val="00BE15A8"/>
    <w:rsid w:val="00BE39A9"/>
    <w:rsid w:val="00BE3EAD"/>
    <w:rsid w:val="00BE466B"/>
    <w:rsid w:val="00BE5C71"/>
    <w:rsid w:val="00BE7995"/>
    <w:rsid w:val="00BF35E9"/>
    <w:rsid w:val="00BF4A4A"/>
    <w:rsid w:val="00BF6978"/>
    <w:rsid w:val="00BF7B48"/>
    <w:rsid w:val="00C032A1"/>
    <w:rsid w:val="00C05FBC"/>
    <w:rsid w:val="00C06149"/>
    <w:rsid w:val="00C0690D"/>
    <w:rsid w:val="00C1106C"/>
    <w:rsid w:val="00C128EB"/>
    <w:rsid w:val="00C13E21"/>
    <w:rsid w:val="00C2248F"/>
    <w:rsid w:val="00C23A74"/>
    <w:rsid w:val="00C24DB4"/>
    <w:rsid w:val="00C27D97"/>
    <w:rsid w:val="00C30983"/>
    <w:rsid w:val="00C30C7B"/>
    <w:rsid w:val="00C31C79"/>
    <w:rsid w:val="00C320E9"/>
    <w:rsid w:val="00C325F8"/>
    <w:rsid w:val="00C35E99"/>
    <w:rsid w:val="00C45188"/>
    <w:rsid w:val="00C5124D"/>
    <w:rsid w:val="00C526D3"/>
    <w:rsid w:val="00C531CA"/>
    <w:rsid w:val="00C53271"/>
    <w:rsid w:val="00C57EE2"/>
    <w:rsid w:val="00C60C9C"/>
    <w:rsid w:val="00C62143"/>
    <w:rsid w:val="00C633B7"/>
    <w:rsid w:val="00C65EEB"/>
    <w:rsid w:val="00C7213F"/>
    <w:rsid w:val="00C72FCA"/>
    <w:rsid w:val="00C75B63"/>
    <w:rsid w:val="00C75BB8"/>
    <w:rsid w:val="00C8558A"/>
    <w:rsid w:val="00C85C4D"/>
    <w:rsid w:val="00C863F2"/>
    <w:rsid w:val="00C9443D"/>
    <w:rsid w:val="00C9473F"/>
    <w:rsid w:val="00C94F16"/>
    <w:rsid w:val="00C9722C"/>
    <w:rsid w:val="00C97555"/>
    <w:rsid w:val="00CA558F"/>
    <w:rsid w:val="00CB0281"/>
    <w:rsid w:val="00CB24D0"/>
    <w:rsid w:val="00CB2FDB"/>
    <w:rsid w:val="00CB4895"/>
    <w:rsid w:val="00CB4C13"/>
    <w:rsid w:val="00CB70C5"/>
    <w:rsid w:val="00CC019B"/>
    <w:rsid w:val="00CC32A9"/>
    <w:rsid w:val="00CD4F42"/>
    <w:rsid w:val="00CD612A"/>
    <w:rsid w:val="00CD798D"/>
    <w:rsid w:val="00CE1B7A"/>
    <w:rsid w:val="00CE3303"/>
    <w:rsid w:val="00CF1F21"/>
    <w:rsid w:val="00CF494D"/>
    <w:rsid w:val="00CF7681"/>
    <w:rsid w:val="00D03C8F"/>
    <w:rsid w:val="00D06761"/>
    <w:rsid w:val="00D06C54"/>
    <w:rsid w:val="00D07E37"/>
    <w:rsid w:val="00D13744"/>
    <w:rsid w:val="00D22181"/>
    <w:rsid w:val="00D23541"/>
    <w:rsid w:val="00D25D81"/>
    <w:rsid w:val="00D30ED4"/>
    <w:rsid w:val="00D31366"/>
    <w:rsid w:val="00D32ADA"/>
    <w:rsid w:val="00D3310B"/>
    <w:rsid w:val="00D35A24"/>
    <w:rsid w:val="00D42404"/>
    <w:rsid w:val="00D47075"/>
    <w:rsid w:val="00D6018D"/>
    <w:rsid w:val="00D61743"/>
    <w:rsid w:val="00D675AF"/>
    <w:rsid w:val="00D70D9E"/>
    <w:rsid w:val="00D72666"/>
    <w:rsid w:val="00D731E9"/>
    <w:rsid w:val="00D73A3E"/>
    <w:rsid w:val="00D753F1"/>
    <w:rsid w:val="00D802B5"/>
    <w:rsid w:val="00D82558"/>
    <w:rsid w:val="00D82FEA"/>
    <w:rsid w:val="00D8358D"/>
    <w:rsid w:val="00D84E5F"/>
    <w:rsid w:val="00D91000"/>
    <w:rsid w:val="00D938E0"/>
    <w:rsid w:val="00D94AD9"/>
    <w:rsid w:val="00D9698D"/>
    <w:rsid w:val="00DA054A"/>
    <w:rsid w:val="00DA25A7"/>
    <w:rsid w:val="00DA26E3"/>
    <w:rsid w:val="00DA4AD3"/>
    <w:rsid w:val="00DA50FE"/>
    <w:rsid w:val="00DB4015"/>
    <w:rsid w:val="00DB4D1D"/>
    <w:rsid w:val="00DB6073"/>
    <w:rsid w:val="00DB786A"/>
    <w:rsid w:val="00DB7B9F"/>
    <w:rsid w:val="00DC1587"/>
    <w:rsid w:val="00DC45D7"/>
    <w:rsid w:val="00DD2028"/>
    <w:rsid w:val="00DD2B34"/>
    <w:rsid w:val="00DD40EA"/>
    <w:rsid w:val="00DD5CE7"/>
    <w:rsid w:val="00DD70F2"/>
    <w:rsid w:val="00DD7620"/>
    <w:rsid w:val="00DD770B"/>
    <w:rsid w:val="00DE0A23"/>
    <w:rsid w:val="00DE210A"/>
    <w:rsid w:val="00DE2EBB"/>
    <w:rsid w:val="00DE7112"/>
    <w:rsid w:val="00DF03E2"/>
    <w:rsid w:val="00DF2558"/>
    <w:rsid w:val="00DF49EE"/>
    <w:rsid w:val="00DF5A38"/>
    <w:rsid w:val="00DF5FAA"/>
    <w:rsid w:val="00E11B72"/>
    <w:rsid w:val="00E12BD8"/>
    <w:rsid w:val="00E134AB"/>
    <w:rsid w:val="00E15CE9"/>
    <w:rsid w:val="00E21EB5"/>
    <w:rsid w:val="00E311C4"/>
    <w:rsid w:val="00E423B2"/>
    <w:rsid w:val="00E53235"/>
    <w:rsid w:val="00E56BBD"/>
    <w:rsid w:val="00E57A8F"/>
    <w:rsid w:val="00E636F1"/>
    <w:rsid w:val="00E65134"/>
    <w:rsid w:val="00E66F9E"/>
    <w:rsid w:val="00E67FE5"/>
    <w:rsid w:val="00E70552"/>
    <w:rsid w:val="00E7063C"/>
    <w:rsid w:val="00E71978"/>
    <w:rsid w:val="00E75BF2"/>
    <w:rsid w:val="00E76A7D"/>
    <w:rsid w:val="00E808DE"/>
    <w:rsid w:val="00E815A8"/>
    <w:rsid w:val="00E826E3"/>
    <w:rsid w:val="00E8490D"/>
    <w:rsid w:val="00E85749"/>
    <w:rsid w:val="00E85D70"/>
    <w:rsid w:val="00E8630F"/>
    <w:rsid w:val="00E90D17"/>
    <w:rsid w:val="00E95B37"/>
    <w:rsid w:val="00E97B75"/>
    <w:rsid w:val="00EA24C2"/>
    <w:rsid w:val="00EA3020"/>
    <w:rsid w:val="00EA63EB"/>
    <w:rsid w:val="00EB2328"/>
    <w:rsid w:val="00EC1063"/>
    <w:rsid w:val="00ED0A13"/>
    <w:rsid w:val="00ED1C52"/>
    <w:rsid w:val="00ED2724"/>
    <w:rsid w:val="00ED4ACA"/>
    <w:rsid w:val="00ED5E37"/>
    <w:rsid w:val="00EE2372"/>
    <w:rsid w:val="00EE3B72"/>
    <w:rsid w:val="00EE55E9"/>
    <w:rsid w:val="00EE67BB"/>
    <w:rsid w:val="00EE6D83"/>
    <w:rsid w:val="00EE7297"/>
    <w:rsid w:val="00EE7EFB"/>
    <w:rsid w:val="00EF0D3F"/>
    <w:rsid w:val="00EF1572"/>
    <w:rsid w:val="00EF32E6"/>
    <w:rsid w:val="00EF5029"/>
    <w:rsid w:val="00EF76E6"/>
    <w:rsid w:val="00F012FF"/>
    <w:rsid w:val="00F01D5D"/>
    <w:rsid w:val="00F038FC"/>
    <w:rsid w:val="00F03DF7"/>
    <w:rsid w:val="00F04DA8"/>
    <w:rsid w:val="00F10EFC"/>
    <w:rsid w:val="00F1208E"/>
    <w:rsid w:val="00F135AE"/>
    <w:rsid w:val="00F15105"/>
    <w:rsid w:val="00F17586"/>
    <w:rsid w:val="00F250F8"/>
    <w:rsid w:val="00F25977"/>
    <w:rsid w:val="00F26793"/>
    <w:rsid w:val="00F311D2"/>
    <w:rsid w:val="00F3492F"/>
    <w:rsid w:val="00F34BD9"/>
    <w:rsid w:val="00F34F27"/>
    <w:rsid w:val="00F37392"/>
    <w:rsid w:val="00F37802"/>
    <w:rsid w:val="00F45DAC"/>
    <w:rsid w:val="00F47F6B"/>
    <w:rsid w:val="00F54E90"/>
    <w:rsid w:val="00F56086"/>
    <w:rsid w:val="00F57F18"/>
    <w:rsid w:val="00F65127"/>
    <w:rsid w:val="00F72A85"/>
    <w:rsid w:val="00F72E4B"/>
    <w:rsid w:val="00F73C9E"/>
    <w:rsid w:val="00F746CA"/>
    <w:rsid w:val="00F76B7C"/>
    <w:rsid w:val="00F82BF8"/>
    <w:rsid w:val="00F84576"/>
    <w:rsid w:val="00F861F5"/>
    <w:rsid w:val="00F86A95"/>
    <w:rsid w:val="00F87CCD"/>
    <w:rsid w:val="00F91000"/>
    <w:rsid w:val="00F9523B"/>
    <w:rsid w:val="00F95B46"/>
    <w:rsid w:val="00F961F4"/>
    <w:rsid w:val="00FB0856"/>
    <w:rsid w:val="00FB130F"/>
    <w:rsid w:val="00FB396E"/>
    <w:rsid w:val="00FB6013"/>
    <w:rsid w:val="00FB68FC"/>
    <w:rsid w:val="00FB7C00"/>
    <w:rsid w:val="00FC4C26"/>
    <w:rsid w:val="00FD38BD"/>
    <w:rsid w:val="00FE0B7D"/>
    <w:rsid w:val="00FE2680"/>
    <w:rsid w:val="00FE5107"/>
    <w:rsid w:val="00FE7703"/>
    <w:rsid w:val="00FF52C8"/>
    <w:rsid w:val="00FF6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11EA1"/>
  <w15:chartTrackingRefBased/>
  <w15:docId w15:val="{4F7EDC50-361A-4C27-9D81-7B6D04C0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6B46"/>
    <w:rPr>
      <w:rFonts w:ascii="Arial" w:hAnsi="Arial"/>
    </w:rPr>
  </w:style>
  <w:style w:type="paragraph" w:styleId="Heading2">
    <w:name w:val="heading 2"/>
    <w:basedOn w:val="Normal"/>
    <w:link w:val="Heading2Char"/>
    <w:uiPriority w:val="9"/>
    <w:qFormat/>
    <w:rsid w:val="008E4AE8"/>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link w:val="Heading3Char"/>
    <w:semiHidden/>
    <w:unhideWhenUsed/>
    <w:qFormat/>
    <w:rsid w:val="00B373D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8E4AE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autoRedefine/>
    <w:rsid w:val="005836FF"/>
    <w:pPr>
      <w:tabs>
        <w:tab w:val="left" w:pos="1152"/>
      </w:tabs>
      <w:spacing w:before="120" w:after="120" w:line="312" w:lineRule="auto"/>
    </w:pPr>
    <w:rPr>
      <w:rFonts w:ascii="Arial" w:hAnsi="Arial" w:cs="Arial"/>
      <w:sz w:val="26"/>
      <w:szCs w:val="26"/>
    </w:rPr>
  </w:style>
  <w:style w:type="paragraph" w:styleId="Footer">
    <w:name w:val="footer"/>
    <w:basedOn w:val="Normal"/>
    <w:rsid w:val="008F0969"/>
    <w:pPr>
      <w:tabs>
        <w:tab w:val="center" w:pos="4320"/>
        <w:tab w:val="right" w:pos="8640"/>
      </w:tabs>
    </w:pPr>
  </w:style>
  <w:style w:type="character" w:styleId="PageNumber">
    <w:name w:val="page number"/>
    <w:basedOn w:val="DefaultParagraphFont"/>
    <w:rsid w:val="008F0969"/>
  </w:style>
  <w:style w:type="paragraph" w:styleId="Header">
    <w:name w:val="header"/>
    <w:basedOn w:val="Normal"/>
    <w:link w:val="HeaderChar"/>
    <w:uiPriority w:val="99"/>
    <w:rsid w:val="008D0681"/>
    <w:pPr>
      <w:tabs>
        <w:tab w:val="center" w:pos="4320"/>
        <w:tab w:val="right" w:pos="8640"/>
      </w:tabs>
    </w:pPr>
  </w:style>
  <w:style w:type="paragraph" w:styleId="NormalWeb">
    <w:name w:val="Normal (Web)"/>
    <w:basedOn w:val="Normal"/>
    <w:uiPriority w:val="99"/>
    <w:unhideWhenUsed/>
    <w:rsid w:val="004D15A6"/>
    <w:pPr>
      <w:spacing w:before="100" w:beforeAutospacing="1" w:after="100" w:afterAutospacing="1"/>
    </w:pPr>
    <w:rPr>
      <w:rFonts w:ascii="Times New Roman" w:hAnsi="Times New Roman"/>
      <w:sz w:val="24"/>
      <w:szCs w:val="24"/>
    </w:rPr>
  </w:style>
  <w:style w:type="character" w:customStyle="1" w:styleId="HeaderChar">
    <w:name w:val="Header Char"/>
    <w:link w:val="Header"/>
    <w:uiPriority w:val="99"/>
    <w:rsid w:val="00AC6E92"/>
    <w:rPr>
      <w:rFonts w:ascii="Arial" w:hAnsi="Arial"/>
    </w:rPr>
  </w:style>
  <w:style w:type="character" w:customStyle="1" w:styleId="Heading2Char">
    <w:name w:val="Heading 2 Char"/>
    <w:link w:val="Heading2"/>
    <w:uiPriority w:val="9"/>
    <w:rsid w:val="008E4AE8"/>
    <w:rPr>
      <w:b/>
      <w:bCs/>
      <w:sz w:val="36"/>
      <w:szCs w:val="36"/>
    </w:rPr>
  </w:style>
  <w:style w:type="character" w:customStyle="1" w:styleId="Heading4Char">
    <w:name w:val="Heading 4 Char"/>
    <w:link w:val="Heading4"/>
    <w:semiHidden/>
    <w:rsid w:val="008E4AE8"/>
    <w:rPr>
      <w:rFonts w:ascii="Calibri" w:eastAsia="Times New Roman" w:hAnsi="Calibri" w:cs="Times New Roman"/>
      <w:b/>
      <w:bCs/>
      <w:sz w:val="28"/>
      <w:szCs w:val="28"/>
    </w:rPr>
  </w:style>
  <w:style w:type="paragraph" w:styleId="BalloonText">
    <w:name w:val="Balloon Text"/>
    <w:basedOn w:val="Normal"/>
    <w:link w:val="BalloonTextChar"/>
    <w:rsid w:val="007E7833"/>
    <w:rPr>
      <w:rFonts w:ascii="Segoe UI" w:hAnsi="Segoe UI" w:cs="Segoe UI"/>
      <w:sz w:val="18"/>
      <w:szCs w:val="18"/>
    </w:rPr>
  </w:style>
  <w:style w:type="character" w:customStyle="1" w:styleId="BalloonTextChar">
    <w:name w:val="Balloon Text Char"/>
    <w:basedOn w:val="DefaultParagraphFont"/>
    <w:link w:val="BalloonText"/>
    <w:rsid w:val="007E7833"/>
    <w:rPr>
      <w:rFonts w:ascii="Segoe UI" w:hAnsi="Segoe UI" w:cs="Segoe UI"/>
      <w:sz w:val="18"/>
      <w:szCs w:val="18"/>
    </w:rPr>
  </w:style>
  <w:style w:type="paragraph" w:styleId="ListParagraph">
    <w:name w:val="List Paragraph"/>
    <w:basedOn w:val="Normal"/>
    <w:uiPriority w:val="34"/>
    <w:qFormat/>
    <w:rsid w:val="000225D3"/>
    <w:pPr>
      <w:ind w:left="720"/>
      <w:contextualSpacing/>
    </w:pPr>
  </w:style>
  <w:style w:type="paragraph" w:styleId="FootnoteText">
    <w:name w:val="footnote text"/>
    <w:basedOn w:val="Normal"/>
    <w:link w:val="FootnoteTextChar"/>
    <w:rsid w:val="002F5AFA"/>
  </w:style>
  <w:style w:type="character" w:customStyle="1" w:styleId="FootnoteTextChar">
    <w:name w:val="Footnote Text Char"/>
    <w:basedOn w:val="DefaultParagraphFont"/>
    <w:link w:val="FootnoteText"/>
    <w:rsid w:val="002F5AFA"/>
    <w:rPr>
      <w:rFonts w:ascii="Arial" w:hAnsi="Arial"/>
    </w:rPr>
  </w:style>
  <w:style w:type="character" w:styleId="FootnoteReference">
    <w:name w:val="footnote reference"/>
    <w:basedOn w:val="DefaultParagraphFont"/>
    <w:rsid w:val="002F5AFA"/>
    <w:rPr>
      <w:vertAlign w:val="superscript"/>
    </w:rPr>
  </w:style>
  <w:style w:type="table" w:styleId="TableGrid">
    <w:name w:val="Table Grid"/>
    <w:basedOn w:val="TableNormal"/>
    <w:rsid w:val="006F5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B4DCB"/>
    <w:rPr>
      <w:color w:val="0563C1" w:themeColor="hyperlink"/>
      <w:u w:val="single"/>
    </w:rPr>
  </w:style>
  <w:style w:type="character" w:styleId="UnresolvedMention">
    <w:name w:val="Unresolved Mention"/>
    <w:basedOn w:val="DefaultParagraphFont"/>
    <w:uiPriority w:val="99"/>
    <w:semiHidden/>
    <w:unhideWhenUsed/>
    <w:rsid w:val="006B71D9"/>
    <w:rPr>
      <w:color w:val="605E5C"/>
      <w:shd w:val="clear" w:color="auto" w:fill="E1DFDD"/>
    </w:rPr>
  </w:style>
  <w:style w:type="character" w:customStyle="1" w:styleId="Heading3Char">
    <w:name w:val="Heading 3 Char"/>
    <w:basedOn w:val="DefaultParagraphFont"/>
    <w:link w:val="Heading3"/>
    <w:semiHidden/>
    <w:rsid w:val="00B373D2"/>
    <w:rPr>
      <w:rFonts w:asciiTheme="majorHAnsi" w:eastAsiaTheme="majorEastAsia" w:hAnsiTheme="majorHAnsi" w:cstheme="majorBidi"/>
      <w:color w:val="1F4D78" w:themeColor="accent1" w:themeShade="7F"/>
      <w:sz w:val="24"/>
      <w:szCs w:val="24"/>
    </w:rPr>
  </w:style>
  <w:style w:type="character" w:customStyle="1" w:styleId="Vnbnnidung3">
    <w:name w:val="Văn bản nội dung (3)_"/>
    <w:link w:val="Vnbnnidung30"/>
    <w:rsid w:val="000D7E60"/>
    <w:rPr>
      <w:sz w:val="28"/>
      <w:szCs w:val="28"/>
      <w:shd w:val="clear" w:color="auto" w:fill="FFFFFF"/>
    </w:rPr>
  </w:style>
  <w:style w:type="paragraph" w:customStyle="1" w:styleId="Vnbnnidung30">
    <w:name w:val="Văn bản nội dung (3)"/>
    <w:basedOn w:val="Normal"/>
    <w:link w:val="Vnbnnidung3"/>
    <w:rsid w:val="000D7E60"/>
    <w:pPr>
      <w:widowControl w:val="0"/>
      <w:shd w:val="clear" w:color="auto" w:fill="FFFFFF"/>
      <w:spacing w:after="240" w:line="302" w:lineRule="exact"/>
      <w:jc w:val="center"/>
    </w:pPr>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15892">
      <w:bodyDiv w:val="1"/>
      <w:marLeft w:val="0"/>
      <w:marRight w:val="0"/>
      <w:marTop w:val="0"/>
      <w:marBottom w:val="0"/>
      <w:divBdr>
        <w:top w:val="none" w:sz="0" w:space="0" w:color="auto"/>
        <w:left w:val="none" w:sz="0" w:space="0" w:color="auto"/>
        <w:bottom w:val="none" w:sz="0" w:space="0" w:color="auto"/>
        <w:right w:val="none" w:sz="0" w:space="0" w:color="auto"/>
      </w:divBdr>
      <w:divsChild>
        <w:div w:id="525951340">
          <w:marLeft w:val="0"/>
          <w:marRight w:val="0"/>
          <w:marTop w:val="0"/>
          <w:marBottom w:val="0"/>
          <w:divBdr>
            <w:top w:val="none" w:sz="0" w:space="0" w:color="auto"/>
            <w:left w:val="none" w:sz="0" w:space="0" w:color="auto"/>
            <w:bottom w:val="none" w:sz="0" w:space="0" w:color="auto"/>
            <w:right w:val="none" w:sz="0" w:space="0" w:color="auto"/>
          </w:divBdr>
        </w:div>
      </w:divsChild>
    </w:div>
    <w:div w:id="51006934">
      <w:bodyDiv w:val="1"/>
      <w:marLeft w:val="0"/>
      <w:marRight w:val="0"/>
      <w:marTop w:val="0"/>
      <w:marBottom w:val="0"/>
      <w:divBdr>
        <w:top w:val="none" w:sz="0" w:space="0" w:color="auto"/>
        <w:left w:val="none" w:sz="0" w:space="0" w:color="auto"/>
        <w:bottom w:val="none" w:sz="0" w:space="0" w:color="auto"/>
        <w:right w:val="none" w:sz="0" w:space="0" w:color="auto"/>
      </w:divBdr>
    </w:div>
    <w:div w:id="166407709">
      <w:bodyDiv w:val="1"/>
      <w:marLeft w:val="0"/>
      <w:marRight w:val="0"/>
      <w:marTop w:val="0"/>
      <w:marBottom w:val="0"/>
      <w:divBdr>
        <w:top w:val="none" w:sz="0" w:space="0" w:color="auto"/>
        <w:left w:val="none" w:sz="0" w:space="0" w:color="auto"/>
        <w:bottom w:val="none" w:sz="0" w:space="0" w:color="auto"/>
        <w:right w:val="none" w:sz="0" w:space="0" w:color="auto"/>
      </w:divBdr>
    </w:div>
    <w:div w:id="205726889">
      <w:bodyDiv w:val="1"/>
      <w:marLeft w:val="0"/>
      <w:marRight w:val="0"/>
      <w:marTop w:val="0"/>
      <w:marBottom w:val="0"/>
      <w:divBdr>
        <w:top w:val="none" w:sz="0" w:space="0" w:color="auto"/>
        <w:left w:val="none" w:sz="0" w:space="0" w:color="auto"/>
        <w:bottom w:val="none" w:sz="0" w:space="0" w:color="auto"/>
        <w:right w:val="none" w:sz="0" w:space="0" w:color="auto"/>
      </w:divBdr>
    </w:div>
    <w:div w:id="489367240">
      <w:bodyDiv w:val="1"/>
      <w:marLeft w:val="0"/>
      <w:marRight w:val="0"/>
      <w:marTop w:val="0"/>
      <w:marBottom w:val="0"/>
      <w:divBdr>
        <w:top w:val="none" w:sz="0" w:space="0" w:color="auto"/>
        <w:left w:val="none" w:sz="0" w:space="0" w:color="auto"/>
        <w:bottom w:val="none" w:sz="0" w:space="0" w:color="auto"/>
        <w:right w:val="none" w:sz="0" w:space="0" w:color="auto"/>
      </w:divBdr>
      <w:divsChild>
        <w:div w:id="1539511925">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553464108">
      <w:bodyDiv w:val="1"/>
      <w:marLeft w:val="0"/>
      <w:marRight w:val="0"/>
      <w:marTop w:val="0"/>
      <w:marBottom w:val="0"/>
      <w:divBdr>
        <w:top w:val="none" w:sz="0" w:space="0" w:color="auto"/>
        <w:left w:val="none" w:sz="0" w:space="0" w:color="auto"/>
        <w:bottom w:val="none" w:sz="0" w:space="0" w:color="auto"/>
        <w:right w:val="none" w:sz="0" w:space="0" w:color="auto"/>
      </w:divBdr>
    </w:div>
    <w:div w:id="573124080">
      <w:bodyDiv w:val="1"/>
      <w:marLeft w:val="0"/>
      <w:marRight w:val="0"/>
      <w:marTop w:val="0"/>
      <w:marBottom w:val="0"/>
      <w:divBdr>
        <w:top w:val="none" w:sz="0" w:space="0" w:color="auto"/>
        <w:left w:val="none" w:sz="0" w:space="0" w:color="auto"/>
        <w:bottom w:val="none" w:sz="0" w:space="0" w:color="auto"/>
        <w:right w:val="none" w:sz="0" w:space="0" w:color="auto"/>
      </w:divBdr>
    </w:div>
    <w:div w:id="582225426">
      <w:bodyDiv w:val="1"/>
      <w:marLeft w:val="0"/>
      <w:marRight w:val="0"/>
      <w:marTop w:val="0"/>
      <w:marBottom w:val="0"/>
      <w:divBdr>
        <w:top w:val="none" w:sz="0" w:space="0" w:color="auto"/>
        <w:left w:val="none" w:sz="0" w:space="0" w:color="auto"/>
        <w:bottom w:val="none" w:sz="0" w:space="0" w:color="auto"/>
        <w:right w:val="none" w:sz="0" w:space="0" w:color="auto"/>
      </w:divBdr>
    </w:div>
    <w:div w:id="803425827">
      <w:bodyDiv w:val="1"/>
      <w:marLeft w:val="0"/>
      <w:marRight w:val="0"/>
      <w:marTop w:val="0"/>
      <w:marBottom w:val="0"/>
      <w:divBdr>
        <w:top w:val="none" w:sz="0" w:space="0" w:color="auto"/>
        <w:left w:val="none" w:sz="0" w:space="0" w:color="auto"/>
        <w:bottom w:val="none" w:sz="0" w:space="0" w:color="auto"/>
        <w:right w:val="none" w:sz="0" w:space="0" w:color="auto"/>
      </w:divBdr>
    </w:div>
    <w:div w:id="823357254">
      <w:bodyDiv w:val="1"/>
      <w:marLeft w:val="0"/>
      <w:marRight w:val="0"/>
      <w:marTop w:val="0"/>
      <w:marBottom w:val="0"/>
      <w:divBdr>
        <w:top w:val="none" w:sz="0" w:space="0" w:color="auto"/>
        <w:left w:val="none" w:sz="0" w:space="0" w:color="auto"/>
        <w:bottom w:val="none" w:sz="0" w:space="0" w:color="auto"/>
        <w:right w:val="none" w:sz="0" w:space="0" w:color="auto"/>
      </w:divBdr>
    </w:div>
    <w:div w:id="832990042">
      <w:bodyDiv w:val="1"/>
      <w:marLeft w:val="0"/>
      <w:marRight w:val="0"/>
      <w:marTop w:val="0"/>
      <w:marBottom w:val="0"/>
      <w:divBdr>
        <w:top w:val="none" w:sz="0" w:space="0" w:color="auto"/>
        <w:left w:val="none" w:sz="0" w:space="0" w:color="auto"/>
        <w:bottom w:val="none" w:sz="0" w:space="0" w:color="auto"/>
        <w:right w:val="none" w:sz="0" w:space="0" w:color="auto"/>
      </w:divBdr>
    </w:div>
    <w:div w:id="838354084">
      <w:bodyDiv w:val="1"/>
      <w:marLeft w:val="0"/>
      <w:marRight w:val="0"/>
      <w:marTop w:val="0"/>
      <w:marBottom w:val="0"/>
      <w:divBdr>
        <w:top w:val="none" w:sz="0" w:space="0" w:color="auto"/>
        <w:left w:val="none" w:sz="0" w:space="0" w:color="auto"/>
        <w:bottom w:val="none" w:sz="0" w:space="0" w:color="auto"/>
        <w:right w:val="none" w:sz="0" w:space="0" w:color="auto"/>
      </w:divBdr>
    </w:div>
    <w:div w:id="843133312">
      <w:bodyDiv w:val="1"/>
      <w:marLeft w:val="0"/>
      <w:marRight w:val="0"/>
      <w:marTop w:val="0"/>
      <w:marBottom w:val="0"/>
      <w:divBdr>
        <w:top w:val="none" w:sz="0" w:space="0" w:color="auto"/>
        <w:left w:val="none" w:sz="0" w:space="0" w:color="auto"/>
        <w:bottom w:val="none" w:sz="0" w:space="0" w:color="auto"/>
        <w:right w:val="none" w:sz="0" w:space="0" w:color="auto"/>
      </w:divBdr>
    </w:div>
    <w:div w:id="916208998">
      <w:bodyDiv w:val="1"/>
      <w:marLeft w:val="0"/>
      <w:marRight w:val="0"/>
      <w:marTop w:val="0"/>
      <w:marBottom w:val="0"/>
      <w:divBdr>
        <w:top w:val="none" w:sz="0" w:space="0" w:color="auto"/>
        <w:left w:val="none" w:sz="0" w:space="0" w:color="auto"/>
        <w:bottom w:val="none" w:sz="0" w:space="0" w:color="auto"/>
        <w:right w:val="none" w:sz="0" w:space="0" w:color="auto"/>
      </w:divBdr>
    </w:div>
    <w:div w:id="1292201321">
      <w:bodyDiv w:val="1"/>
      <w:marLeft w:val="0"/>
      <w:marRight w:val="0"/>
      <w:marTop w:val="0"/>
      <w:marBottom w:val="0"/>
      <w:divBdr>
        <w:top w:val="none" w:sz="0" w:space="0" w:color="auto"/>
        <w:left w:val="none" w:sz="0" w:space="0" w:color="auto"/>
        <w:bottom w:val="none" w:sz="0" w:space="0" w:color="auto"/>
        <w:right w:val="none" w:sz="0" w:space="0" w:color="auto"/>
      </w:divBdr>
    </w:div>
    <w:div w:id="1311444828">
      <w:bodyDiv w:val="1"/>
      <w:marLeft w:val="0"/>
      <w:marRight w:val="0"/>
      <w:marTop w:val="0"/>
      <w:marBottom w:val="0"/>
      <w:divBdr>
        <w:top w:val="none" w:sz="0" w:space="0" w:color="auto"/>
        <w:left w:val="none" w:sz="0" w:space="0" w:color="auto"/>
        <w:bottom w:val="none" w:sz="0" w:space="0" w:color="auto"/>
        <w:right w:val="none" w:sz="0" w:space="0" w:color="auto"/>
      </w:divBdr>
    </w:div>
    <w:div w:id="1396733497">
      <w:bodyDiv w:val="1"/>
      <w:marLeft w:val="0"/>
      <w:marRight w:val="0"/>
      <w:marTop w:val="0"/>
      <w:marBottom w:val="0"/>
      <w:divBdr>
        <w:top w:val="none" w:sz="0" w:space="0" w:color="auto"/>
        <w:left w:val="none" w:sz="0" w:space="0" w:color="auto"/>
        <w:bottom w:val="none" w:sz="0" w:space="0" w:color="auto"/>
        <w:right w:val="none" w:sz="0" w:space="0" w:color="auto"/>
      </w:divBdr>
    </w:div>
    <w:div w:id="1447500299">
      <w:bodyDiv w:val="1"/>
      <w:marLeft w:val="0"/>
      <w:marRight w:val="0"/>
      <w:marTop w:val="0"/>
      <w:marBottom w:val="0"/>
      <w:divBdr>
        <w:top w:val="none" w:sz="0" w:space="0" w:color="auto"/>
        <w:left w:val="none" w:sz="0" w:space="0" w:color="auto"/>
        <w:bottom w:val="none" w:sz="0" w:space="0" w:color="auto"/>
        <w:right w:val="none" w:sz="0" w:space="0" w:color="auto"/>
      </w:divBdr>
    </w:div>
    <w:div w:id="1518691958">
      <w:bodyDiv w:val="1"/>
      <w:marLeft w:val="0"/>
      <w:marRight w:val="0"/>
      <w:marTop w:val="0"/>
      <w:marBottom w:val="0"/>
      <w:divBdr>
        <w:top w:val="none" w:sz="0" w:space="0" w:color="auto"/>
        <w:left w:val="none" w:sz="0" w:space="0" w:color="auto"/>
        <w:bottom w:val="none" w:sz="0" w:space="0" w:color="auto"/>
        <w:right w:val="none" w:sz="0" w:space="0" w:color="auto"/>
      </w:divBdr>
    </w:div>
    <w:div w:id="1552762473">
      <w:bodyDiv w:val="1"/>
      <w:marLeft w:val="0"/>
      <w:marRight w:val="0"/>
      <w:marTop w:val="0"/>
      <w:marBottom w:val="0"/>
      <w:divBdr>
        <w:top w:val="none" w:sz="0" w:space="0" w:color="auto"/>
        <w:left w:val="none" w:sz="0" w:space="0" w:color="auto"/>
        <w:bottom w:val="none" w:sz="0" w:space="0" w:color="auto"/>
        <w:right w:val="none" w:sz="0" w:space="0" w:color="auto"/>
      </w:divBdr>
    </w:div>
    <w:div w:id="1609510330">
      <w:bodyDiv w:val="1"/>
      <w:marLeft w:val="0"/>
      <w:marRight w:val="0"/>
      <w:marTop w:val="0"/>
      <w:marBottom w:val="0"/>
      <w:divBdr>
        <w:top w:val="none" w:sz="0" w:space="0" w:color="auto"/>
        <w:left w:val="none" w:sz="0" w:space="0" w:color="auto"/>
        <w:bottom w:val="none" w:sz="0" w:space="0" w:color="auto"/>
        <w:right w:val="none" w:sz="0" w:space="0" w:color="auto"/>
      </w:divBdr>
      <w:divsChild>
        <w:div w:id="384842031">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617324852">
      <w:bodyDiv w:val="1"/>
      <w:marLeft w:val="0"/>
      <w:marRight w:val="0"/>
      <w:marTop w:val="0"/>
      <w:marBottom w:val="0"/>
      <w:divBdr>
        <w:top w:val="none" w:sz="0" w:space="0" w:color="auto"/>
        <w:left w:val="none" w:sz="0" w:space="0" w:color="auto"/>
        <w:bottom w:val="none" w:sz="0" w:space="0" w:color="auto"/>
        <w:right w:val="none" w:sz="0" w:space="0" w:color="auto"/>
      </w:divBdr>
    </w:div>
    <w:div w:id="1653677173">
      <w:bodyDiv w:val="1"/>
      <w:marLeft w:val="0"/>
      <w:marRight w:val="0"/>
      <w:marTop w:val="0"/>
      <w:marBottom w:val="0"/>
      <w:divBdr>
        <w:top w:val="none" w:sz="0" w:space="0" w:color="auto"/>
        <w:left w:val="none" w:sz="0" w:space="0" w:color="auto"/>
        <w:bottom w:val="none" w:sz="0" w:space="0" w:color="auto"/>
        <w:right w:val="none" w:sz="0" w:space="0" w:color="auto"/>
      </w:divBdr>
      <w:divsChild>
        <w:div w:id="644818519">
          <w:marLeft w:val="0"/>
          <w:marRight w:val="0"/>
          <w:marTop w:val="0"/>
          <w:marBottom w:val="0"/>
          <w:divBdr>
            <w:top w:val="none" w:sz="0" w:space="0" w:color="auto"/>
            <w:left w:val="none" w:sz="0" w:space="0" w:color="auto"/>
            <w:bottom w:val="none" w:sz="0" w:space="0" w:color="auto"/>
            <w:right w:val="none" w:sz="0" w:space="0" w:color="auto"/>
          </w:divBdr>
        </w:div>
      </w:divsChild>
    </w:div>
    <w:div w:id="1679844177">
      <w:bodyDiv w:val="1"/>
      <w:marLeft w:val="0"/>
      <w:marRight w:val="0"/>
      <w:marTop w:val="0"/>
      <w:marBottom w:val="0"/>
      <w:divBdr>
        <w:top w:val="none" w:sz="0" w:space="0" w:color="auto"/>
        <w:left w:val="none" w:sz="0" w:space="0" w:color="auto"/>
        <w:bottom w:val="none" w:sz="0" w:space="0" w:color="auto"/>
        <w:right w:val="none" w:sz="0" w:space="0" w:color="auto"/>
      </w:divBdr>
    </w:div>
    <w:div w:id="1696661869">
      <w:bodyDiv w:val="1"/>
      <w:marLeft w:val="0"/>
      <w:marRight w:val="0"/>
      <w:marTop w:val="0"/>
      <w:marBottom w:val="0"/>
      <w:divBdr>
        <w:top w:val="none" w:sz="0" w:space="0" w:color="auto"/>
        <w:left w:val="none" w:sz="0" w:space="0" w:color="auto"/>
        <w:bottom w:val="none" w:sz="0" w:space="0" w:color="auto"/>
        <w:right w:val="none" w:sz="0" w:space="0" w:color="auto"/>
      </w:divBdr>
    </w:div>
    <w:div w:id="1703704715">
      <w:bodyDiv w:val="1"/>
      <w:marLeft w:val="0"/>
      <w:marRight w:val="0"/>
      <w:marTop w:val="0"/>
      <w:marBottom w:val="0"/>
      <w:divBdr>
        <w:top w:val="none" w:sz="0" w:space="0" w:color="auto"/>
        <w:left w:val="none" w:sz="0" w:space="0" w:color="auto"/>
        <w:bottom w:val="none" w:sz="0" w:space="0" w:color="auto"/>
        <w:right w:val="none" w:sz="0" w:space="0" w:color="auto"/>
      </w:divBdr>
    </w:div>
    <w:div w:id="1763915027">
      <w:bodyDiv w:val="1"/>
      <w:marLeft w:val="0"/>
      <w:marRight w:val="0"/>
      <w:marTop w:val="0"/>
      <w:marBottom w:val="0"/>
      <w:divBdr>
        <w:top w:val="none" w:sz="0" w:space="0" w:color="auto"/>
        <w:left w:val="none" w:sz="0" w:space="0" w:color="auto"/>
        <w:bottom w:val="none" w:sz="0" w:space="0" w:color="auto"/>
        <w:right w:val="none" w:sz="0" w:space="0" w:color="auto"/>
      </w:divBdr>
    </w:div>
    <w:div w:id="1935094347">
      <w:bodyDiv w:val="1"/>
      <w:marLeft w:val="0"/>
      <w:marRight w:val="0"/>
      <w:marTop w:val="0"/>
      <w:marBottom w:val="0"/>
      <w:divBdr>
        <w:top w:val="none" w:sz="0" w:space="0" w:color="auto"/>
        <w:left w:val="none" w:sz="0" w:space="0" w:color="auto"/>
        <w:bottom w:val="none" w:sz="0" w:space="0" w:color="auto"/>
        <w:right w:val="none" w:sz="0" w:space="0" w:color="auto"/>
      </w:divBdr>
    </w:div>
    <w:div w:id="1983347130">
      <w:bodyDiv w:val="1"/>
      <w:marLeft w:val="0"/>
      <w:marRight w:val="0"/>
      <w:marTop w:val="0"/>
      <w:marBottom w:val="0"/>
      <w:divBdr>
        <w:top w:val="none" w:sz="0" w:space="0" w:color="auto"/>
        <w:left w:val="none" w:sz="0" w:space="0" w:color="auto"/>
        <w:bottom w:val="none" w:sz="0" w:space="0" w:color="auto"/>
        <w:right w:val="none" w:sz="0" w:space="0" w:color="auto"/>
      </w:divBdr>
    </w:div>
    <w:div w:id="2013340401">
      <w:bodyDiv w:val="1"/>
      <w:marLeft w:val="0"/>
      <w:marRight w:val="0"/>
      <w:marTop w:val="0"/>
      <w:marBottom w:val="0"/>
      <w:divBdr>
        <w:top w:val="none" w:sz="0" w:space="0" w:color="auto"/>
        <w:left w:val="none" w:sz="0" w:space="0" w:color="auto"/>
        <w:bottom w:val="none" w:sz="0" w:space="0" w:color="auto"/>
        <w:right w:val="none" w:sz="0" w:space="0" w:color="auto"/>
      </w:divBdr>
    </w:div>
    <w:div w:id="2098012404">
      <w:bodyDiv w:val="1"/>
      <w:marLeft w:val="0"/>
      <w:marRight w:val="0"/>
      <w:marTop w:val="0"/>
      <w:marBottom w:val="0"/>
      <w:divBdr>
        <w:top w:val="none" w:sz="0" w:space="0" w:color="auto"/>
        <w:left w:val="none" w:sz="0" w:space="0" w:color="auto"/>
        <w:bottom w:val="none" w:sz="0" w:space="0" w:color="auto"/>
        <w:right w:val="none" w:sz="0" w:space="0" w:color="auto"/>
      </w:divBdr>
    </w:div>
    <w:div w:id="2120024809">
      <w:bodyDiv w:val="1"/>
      <w:marLeft w:val="0"/>
      <w:marRight w:val="0"/>
      <w:marTop w:val="0"/>
      <w:marBottom w:val="0"/>
      <w:divBdr>
        <w:top w:val="none" w:sz="0" w:space="0" w:color="auto"/>
        <w:left w:val="none" w:sz="0" w:space="0" w:color="auto"/>
        <w:bottom w:val="none" w:sz="0" w:space="0" w:color="auto"/>
        <w:right w:val="none" w:sz="0" w:space="0" w:color="auto"/>
      </w:divBdr>
    </w:div>
    <w:div w:id="212789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st.hochiminhcity.gov.vn/lay-y-kien-du-thao-van-ban/chi-tiet/?id=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st.hochiminhcity.gov.vn/hoat-dong-so-khcn/du-thao-quy-din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86306-BDFB-4EA8-AB45-92A199D78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13</Pages>
  <Words>4774</Words>
  <Characters>27216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ỦY BAN NHÂN DÂN       THÀNH PHỐ HỒ CHÍ MINH</vt:lpstr>
    </vt:vector>
  </TitlesOfParts>
  <Company>VN</Company>
  <LinksUpToDate>false</LinksUpToDate>
  <CharactersWithSpaces>31927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THÀNH PHỐ HỒ CHÍ MINH</dc:title>
  <dc:subject/>
  <dc:creator>Admin</dc:creator>
  <cp:keywords/>
  <cp:lastModifiedBy>Thong Duong Bao</cp:lastModifiedBy>
  <cp:revision>112</cp:revision>
  <cp:lastPrinted>2026-03-23T02:56:00Z</cp:lastPrinted>
  <dcterms:created xsi:type="dcterms:W3CDTF">2026-03-23T02:27:00Z</dcterms:created>
  <dcterms:modified xsi:type="dcterms:W3CDTF">2026-09-15T10:56:00Z</dcterms:modified>
</cp:coreProperties>
</file>