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59" w:type="dxa"/>
        <w:tblInd w:w="-592" w:type="dxa"/>
        <w:tblLook w:val="0000" w:firstRow="0" w:lastRow="0" w:firstColumn="0" w:lastColumn="0" w:noHBand="0" w:noVBand="0"/>
      </w:tblPr>
      <w:tblGrid>
        <w:gridCol w:w="3819"/>
        <w:gridCol w:w="6240"/>
      </w:tblGrid>
      <w:tr w:rsidR="00FE3030" w:rsidRPr="00FE3030" w14:paraId="551FA83B" w14:textId="77777777" w:rsidTr="003205D1">
        <w:trPr>
          <w:trHeight w:val="717"/>
        </w:trPr>
        <w:tc>
          <w:tcPr>
            <w:tcW w:w="3819" w:type="dxa"/>
          </w:tcPr>
          <w:p w14:paraId="4EF28D6F" w14:textId="77777777" w:rsidR="007E76E8" w:rsidRPr="00FE3030" w:rsidRDefault="007E76E8" w:rsidP="003B3D45">
            <w:pPr>
              <w:jc w:val="center"/>
              <w:rPr>
                <w:b/>
                <w:sz w:val="26"/>
                <w:szCs w:val="26"/>
              </w:rPr>
            </w:pPr>
            <w:r>
              <w:rPr>
                <w:b/>
                <w:sz w:val="26"/>
                <w:szCs w:val="26"/>
              </w:rPr>
              <w:t>ỦY BAN NHÂN DÂN</w:t>
            </w:r>
          </w:p>
          <w:p w14:paraId="4A28A8E0" w14:textId="77777777" w:rsidR="007E76E8" w:rsidRPr="00FE3030" w:rsidRDefault="00080455" w:rsidP="003B3D45">
            <w:pPr>
              <w:jc w:val="center"/>
              <w:rPr>
                <w:b/>
                <w:sz w:val="26"/>
                <w:szCs w:val="26"/>
              </w:rPr>
            </w:pPr>
            <w:r>
              <w:rPr>
                <w:b/>
                <w:sz w:val="26"/>
                <w:szCs w:val="26"/>
              </w:rPr>
              <w:t>THÀNH PHỐ HỒ CHÍ MINH</w:t>
            </w:r>
          </w:p>
          <w:p w14:paraId="14E37324" w14:textId="77777777" w:rsidR="007E76E8" w:rsidRPr="00FE3030" w:rsidRDefault="00B420A0" w:rsidP="003B3D45">
            <w:pPr>
              <w:pStyle w:val="Heading4"/>
              <w:rPr>
                <w:rFonts w:ascii="Times New Roman" w:hAnsi="Times New Roman" w:cs="Times New Roman"/>
                <w:b w:val="0"/>
                <w:sz w:val="26"/>
                <w:szCs w:val="26"/>
                <w:vertAlign w:val="superscript"/>
              </w:rPr>
            </w:pPr>
            <w:r>
              <w:rPr>
                <w:rFonts w:ascii="Times New Roman" w:hAnsi="Times New Roman" w:cs="Times New Roman"/>
                <w:b w:val="0"/>
                <w:noProof/>
                <w:sz w:val="26"/>
                <w:szCs w:val="26"/>
              </w:rPr>
              <mc:AlternateContent>
                <mc:Choice Requires="wps">
                  <w:drawing>
                    <wp:anchor distT="4294967294" distB="4294967294" distL="114300" distR="114300" simplePos="0" relativeHeight="251662336" behindDoc="0" locked="0" layoutInCell="1" allowOverlap="1" wp14:anchorId="6FD5B7EA" wp14:editId="74FD78A7">
                      <wp:simplePos x="0" y="0"/>
                      <wp:positionH relativeFrom="margin">
                        <wp:align>center</wp:align>
                      </wp:positionH>
                      <wp:positionV relativeFrom="paragraph">
                        <wp:posOffset>44449</wp:posOffset>
                      </wp:positionV>
                      <wp:extent cx="857250"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B21C4" id="Straight Connector 3" o:spid="_x0000_s1026" style="position:absolute;z-index:25166233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3.5pt" to="67.5pt,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DhHUHQIAADYEAAAOAAAAZHJzL2Uyb0RvYy54bWysU02P2yAQvVfqf0DcE9tZJ5u14qwqO+ll 242U7Q8ggG1UDAhInKjqf+9APpRtL1VVH/DAzDzevBkWz8deogO3TmhV4mycYsQV1UyotsTf3taj OUbOE8WI1IqX+MQdfl5+/LAYTMEnutOScYsARLliMCXuvDdFkjja8Z64sTZcgbPRticetrZNmCUD oPcymaTpLBm0ZcZqyp2D0/rsxMuI3zSc+temcdwjWWLg5uNq47oLa7JckKK1xHSCXmiQf2DRE6Hg 0htUTTxBeyv+gOoFtdrpxo+p7hPdNILyWANUk6W/VbPtiOGxFhDHmZtM7v/B0q+HjUWClTjHSJEe WrT1loi286jSSoGA2qKHoNNgXAHhldrYUCk9qq150fS7Q0pXHVEtj3zfTgZAspCRvEsJG2fgtt3w RTOIIXuvo2jHxvYBEuRAx9ib0603/OgRhcP59HEyhQ7SqyshxTXPWOc/c92jYJRYChVUIwU5vDgf eJDiGhKOlV4LKWPnpUIDkJ08pmnMcFoKFrwhztl2V0mLDiQMT/xiVeC5D7N6r1hE6zhhq4vtiZBn G26XKuBBKcDnYp2n48dT+rSar+b5KJ/MVqM8revRp3WVj2br7HFaP9RVVWc/A7UsLzrBGFeB3XVS s/zvJuHyZs4zdpvVmw7Je/QoGJC9/iPp2MvQvvMg7DQ7bey1xzCcMfjykML03+/Bvn/uy18AAAD/ /wMAUEsDBBQABgAIAAAAIQBnssf82QAAAAQBAAAPAAAAZHJzL2Rvd25yZXYueG1sTI9BT8MwDIXv SPyHyEjcWMoQrCpNJwSaJhCXbUhcvcY0hcbpmmwr/x6PC5zsp2c9f6+cj75TBxpiG9jA9SQDRVwH 23Jj4G2zuMpBxYRssQtMBr4pwrw6PyuxsOHIKzqsU6MkhGOBBlxKfaF1rB15jJPQE4v3EQaPSeTQ aDvgUcJ9p6dZdqc9tiwfHPb06Kj+Wu+9AXxartJ7Pn2Ztc/u9XOz2C1dvjPm8mJ8uAeVaEx/x3DC F3SohGkb9myj6gxIkWRgJuNk3tzKsv3Vuir1f/jqBwAA//8DAFBLAQItABQABgAIAAAAIQC2gziS /gAAAOEBAAATAAAAAAAAAAAAAAAAAAAAAABbQ29udGVudF9UeXBlc10ueG1sUEsBAi0AFAAGAAgA AAAhADj9If/WAAAAlAEAAAsAAAAAAAAAAAAAAAAALwEAAF9yZWxzLy5yZWxzUEsBAi0AFAAGAAgA AAAhAOgOEdQdAgAANgQAAA4AAAAAAAAAAAAAAAAALgIAAGRycy9lMm9Eb2MueG1sUEsBAi0AFAAG AAgAAAAhAGeyx/zZAAAABAEAAA8AAAAAAAAAAAAAAAAAdwQAAGRycy9kb3ducmV2LnhtbFBLBQYA AAAABAAEAPMAAAB9BQAAAAA= " strokeweight="1pt">
                      <w10:wrap anchorx="margin"/>
                    </v:line>
                  </w:pict>
                </mc:Fallback>
              </mc:AlternateContent>
            </w:r>
          </w:p>
        </w:tc>
        <w:tc>
          <w:tcPr>
            <w:tcW w:w="6240" w:type="dxa"/>
          </w:tcPr>
          <w:p w14:paraId="74C4F6C7" w14:textId="77777777" w:rsidR="007E76E8" w:rsidRPr="00FE3030" w:rsidRDefault="007E76E8" w:rsidP="003B3D45">
            <w:pPr>
              <w:pStyle w:val="Heading9"/>
              <w:spacing w:beforeLines="0" w:afterLines="0"/>
              <w:ind w:right="0" w:firstLine="0"/>
              <w:jc w:val="center"/>
              <w:rPr>
                <w:rFonts w:ascii="Times New Roman" w:hAnsi="Times New Roman" w:cs="Times New Roman"/>
                <w:bCs w:val="0"/>
                <w:sz w:val="26"/>
                <w:szCs w:val="26"/>
              </w:rPr>
            </w:pPr>
            <w:r>
              <w:rPr>
                <w:rFonts w:ascii="Times New Roman" w:hAnsi="Times New Roman" w:cs="Times New Roman"/>
                <w:bCs w:val="0"/>
                <w:sz w:val="26"/>
                <w:szCs w:val="26"/>
              </w:rPr>
              <w:t>CỘNG HÒA XÃ HỘI CHỦ NGHĨA VIỆT NAM</w:t>
            </w:r>
          </w:p>
          <w:p w14:paraId="433C342B" w14:textId="77777777" w:rsidR="007E76E8" w:rsidRPr="00FE3030" w:rsidRDefault="007E76E8" w:rsidP="003B3D45">
            <w:pPr>
              <w:jc w:val="center"/>
              <w:rPr>
                <w:b/>
                <w:bCs/>
                <w:szCs w:val="28"/>
              </w:rPr>
            </w:pPr>
            <w:r>
              <w:rPr>
                <w:b/>
                <w:bCs/>
                <w:sz w:val="28"/>
                <w:szCs w:val="28"/>
              </w:rPr>
              <w:t>Độc lập - Tự do - Hạnh phúc</w:t>
            </w:r>
          </w:p>
          <w:p w14:paraId="77AA2378" w14:textId="77777777" w:rsidR="007E76E8" w:rsidRPr="00FE3030" w:rsidRDefault="00B420A0" w:rsidP="003B3D45">
            <w:pPr>
              <w:jc w:val="center"/>
              <w:rPr>
                <w:sz w:val="26"/>
                <w:szCs w:val="26"/>
                <w:vertAlign w:val="superscript"/>
              </w:rPr>
            </w:pPr>
            <w:r>
              <w:rPr>
                <w:b/>
                <w:bCs/>
                <w:noProof/>
                <w:sz w:val="26"/>
                <w:szCs w:val="26"/>
              </w:rPr>
              <mc:AlternateContent>
                <mc:Choice Requires="wps">
                  <w:drawing>
                    <wp:anchor distT="4294967294" distB="4294967294" distL="114300" distR="114300" simplePos="0" relativeHeight="251660288" behindDoc="0" locked="0" layoutInCell="1" allowOverlap="1" wp14:anchorId="3B0A8732" wp14:editId="1DF14BA1">
                      <wp:simplePos x="0" y="0"/>
                      <wp:positionH relativeFrom="column">
                        <wp:posOffset>813410</wp:posOffset>
                      </wp:positionH>
                      <wp:positionV relativeFrom="paragraph">
                        <wp:posOffset>48692</wp:posOffset>
                      </wp:positionV>
                      <wp:extent cx="2143353"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35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DA372" id="Line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05pt,3.85pt" to="232.8pt,3.8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08wsAEAAEkDAAAOAAAAZHJzL2Uyb0RvYy54bWysU01v2zAMvQ/YfxB0X+wk+4IRp4d03aXb ArT7AYwk20JlUSCVOPn3k9QkLbbbUB8EUiSfHh/p1c1xdOJgiC36Vs5ntRTGK9TW9638/Xj34asU HMFrcOhNK0+G5c36/bvVFBqzwAGdNiQSiOdmCq0cYgxNVbEazAg8w2B8CnZII8TkUl9pgimhj65a 1PXnakLSgVAZ5nR7+xyU64LfdUbFX13HJgrXysQtlpPKuctntV5B0xOEwaozDfgPFiNYnx69Qt1C BLEn+w/UaBUhYxdnCscKu84qU3pI3czrv7p5GCCY0ksSh8NVJn47WPXzsPFbytTV0T+Ee1RPLDxu BvC9KQQeTyENbp6lqqbAzbUkOxy2JHbTD9QpB/YRiwrHjsYMmfoTxyL26Sq2OUah0uVi/nG5/LSU Ql1iFTSXwkAcvxscRTZa6azPOkADh3uOmQg0l5R87fHOOldm6byYEtvFl7ouFYzO6hzNeUz9buNI HCCvQ/lKWynyOo1w73VBGwzob2c7gnXPdnrd+bMaWYC8bdzsUJ+2dFEpzavQPO9WXojXfql++QPW fwAAAP//AwBQSwMEFAAGAAgAAAAhAMCPPBjbAAAABwEAAA8AAABkcnMvZG93bnJldi54bWxMjsFO wzAQRO9I/IO1SNyo0wiSKMSpEKiqQFzaInHdxksciO00dtvw9yy9wPFpRjOvWky2F0caQ+edgvks AUGu8bpzrYK37fKmABEiOo29d6TgmwIs6suLCkvtT25Nx01sBY+4UKICE+NQShkaQxbDzA/kOPvw o8XIOLZSj3jicdvLNEkyabFz/GBwoEdDzdfmYBXg02od34v0Je+ezevndrlfmWKv1PXV9HAPItIU /8rwq8/qULPTzh+cDqJnTos5VxXkOQjOb7O7DMTuzLKu5H//+gcAAP//AwBQSwECLQAUAAYACAAA ACEAtoM4kv4AAADhAQAAEwAAAAAAAAAAAAAAAAAAAAAAW0NvbnRlbnRfVHlwZXNdLnhtbFBLAQIt ABQABgAIAAAAIQA4/SH/1gAAAJQBAAALAAAAAAAAAAAAAAAAAC8BAABfcmVscy8ucmVsc1BLAQIt ABQABgAIAAAAIQBY+08wsAEAAEkDAAAOAAAAAAAAAAAAAAAAAC4CAABkcnMvZTJvRG9jLnhtbFBL AQItABQABgAIAAAAIQDAjzwY2wAAAAcBAAAPAAAAAAAAAAAAAAAAAAoEAABkcnMvZG93bnJldi54 bWxQSwUGAAAAAAQABADzAAAAEgUAAAAA " strokeweight="1pt"/>
                  </w:pict>
                </mc:Fallback>
              </mc:AlternateContent>
            </w:r>
          </w:p>
        </w:tc>
      </w:tr>
      <w:tr w:rsidR="00FE3030" w:rsidRPr="005522B4" w14:paraId="3D23C0C7" w14:textId="77777777" w:rsidTr="003205D1">
        <w:tc>
          <w:tcPr>
            <w:tcW w:w="3819" w:type="dxa"/>
          </w:tcPr>
          <w:p w14:paraId="3A85C02B" w14:textId="77777777" w:rsidR="007E76E8" w:rsidRPr="00FE3030" w:rsidRDefault="007E76E8" w:rsidP="005E1125">
            <w:pPr>
              <w:pStyle w:val="Heading3"/>
              <w:rPr>
                <w:rFonts w:ascii="Times New Roman" w:hAnsi="Times New Roman" w:cs="Times New Roman"/>
                <w:b w:val="0"/>
                <w:bCs w:val="0"/>
                <w:sz w:val="26"/>
                <w:szCs w:val="26"/>
                <w:vertAlign w:val="superscript"/>
                <w:lang w:val="vi-VN"/>
              </w:rPr>
            </w:pPr>
            <w:r>
              <w:rPr>
                <w:rFonts w:ascii="Times New Roman" w:hAnsi="Times New Roman" w:cs="Times New Roman"/>
                <w:b w:val="0"/>
                <w:sz w:val="26"/>
                <w:szCs w:val="26"/>
              </w:rPr>
              <w:t>Số:         /2026/QĐ-UBND</w:t>
            </w:r>
          </w:p>
        </w:tc>
        <w:tc>
          <w:tcPr>
            <w:tcW w:w="6240" w:type="dxa"/>
          </w:tcPr>
          <w:p w14:paraId="3829F834" w14:textId="77777777" w:rsidR="007E76E8" w:rsidRPr="005522B4" w:rsidRDefault="00080455" w:rsidP="009D68E8">
            <w:pPr>
              <w:pStyle w:val="Heading4"/>
              <w:rPr>
                <w:rFonts w:ascii="Times New Roman" w:hAnsi="Times New Roman" w:cs="Times New Roman"/>
                <w:b w:val="0"/>
                <w:bCs w:val="0"/>
                <w:i/>
                <w:iCs/>
                <w:sz w:val="26"/>
                <w:szCs w:val="26"/>
                <w:lang w:val="vi-VN"/>
              </w:rPr>
            </w:pPr>
            <w:r>
              <w:rPr>
                <w:rFonts w:ascii="Times New Roman" w:hAnsi="Times New Roman" w:cs="Times New Roman"/>
                <w:b w:val="0"/>
                <w:bCs w:val="0"/>
                <w:i/>
                <w:iCs/>
                <w:sz w:val="26"/>
                <w:szCs w:val="26"/>
                <w:lang w:val="vi-VN"/>
              </w:rPr>
              <w:t xml:space="preserve">Thành phố Hồ Chí Minh, ngày     tháng     năm 2026</w:t>
            </w:r>
          </w:p>
        </w:tc>
      </w:tr>
    </w:tbl>
    <w:p w14:paraId="1FA75CA0" w14:textId="77777777" w:rsidR="007E76E8" w:rsidRPr="00FE3030" w:rsidRDefault="00C3568F" w:rsidP="007E76E8">
      <w:pPr>
        <w:pStyle w:val="Heading4"/>
        <w:ind w:right="20"/>
        <w:jc w:val="left"/>
        <w:rPr>
          <w:rFonts w:ascii="Times New Roman" w:hAnsi="Times New Roman" w:cs="Times New Roman"/>
          <w:sz w:val="22"/>
          <w:szCs w:val="28"/>
          <w:lang w:val="vi-VN"/>
        </w:rPr>
      </w:pPr>
      <w:r>
        <w:rPr>
          <w:b w:val="0"/>
          <w:noProof/>
          <w:sz w:val="26"/>
          <w:szCs w:val="26"/>
        </w:rPr>
        <mc:AlternateContent>
          <mc:Choice Requires="wps">
            <w:drawing>
              <wp:anchor distT="45720" distB="45720" distL="114300" distR="114300" simplePos="0" relativeHeight="251673600" behindDoc="0" locked="0" layoutInCell="1" allowOverlap="1" wp14:anchorId="4CEF1762" wp14:editId="0B60F7C7">
                <wp:simplePos x="0" y="0"/>
                <wp:positionH relativeFrom="column">
                  <wp:posOffset>-310515</wp:posOffset>
                </wp:positionH>
                <wp:positionV relativeFrom="paragraph">
                  <wp:posOffset>128905</wp:posOffset>
                </wp:positionV>
                <wp:extent cx="1104900" cy="1404620"/>
                <wp:effectExtent l="0" t="0" r="1905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solidFill>
                            <a:srgbClr val="000000"/>
                          </a:solidFill>
                          <a:miter lim="800000"/>
                          <a:headEnd/>
                          <a:tailEnd/>
                        </a:ln>
                      </wps:spPr>
                      <wps:txbx>
                        <w:txbxContent>
                          <w:p w14:paraId="7F6129BD" w14:textId="77777777" w:rsidR="009C4661" w:rsidRPr="004D4126" w:rsidRDefault="009C4661" w:rsidP="00C3568F">
                            <w:pPr>
                              <w:jc w:val="center"/>
                              <w:rPr>
                                <w:b/>
                              </w:rPr>
                            </w:pPr>
                            <w:r>
                              <w:rPr>
                                <w:b/>
                              </w:rPr>
                              <w:t>DỰ THẢO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F1762" id="_x0000_t202" coordsize="21600,21600" o:spt="202" path="m,l,21600r21600,l21600,xe">
                <v:stroke joinstyle="miter"/>
                <v:path gradientshapeok="t" o:connecttype="rect"/>
              </v:shapetype>
              <v:shape id="Text Box 2" o:spid="_x0000_s1026" type="#_x0000_t202" style="position:absolute;margin-left:-24.45pt;margin-top:10.15pt;width:87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UFjmDwIAACAEAAAOAAAAZHJzL2Uyb0RvYy54bWysk1Fv0zAQx9+R+A6W32mSKh1r1HQaHUVI YyANPoDjOI2F7TO226R8es5O11UDXhB5sHy58993vzuvbkatyEE4L8HUtJjllAjDoZVmV9NvX7dv rinxgZmWKTCipkfh6c369avVYCsxhx5UKxxBEeOrwda0D8FWWeZ5LzTzM7DCoLMDp1lA0+2y1rEB 1bXK5nl+lQ3gWuuAC+/x793kpOuk33WCh89d50UgqqaYW0irS2sT12y9YtXOMdtLfkqD/UMWmkmD l56l7lhgZO/kb1JacgceujDjoDPoOslFqgGrKfIX1Tz2zIpUC8Lx9ozJ/z9Z/nB4tF8cCeM7GLGB qQhv74F/98TApmdmJ26dg6EXrMWLi4gsG6yvTkcjal/5KNIMn6DFJrN9gCQ0dk5HKlgnQXVswPEM XYyB8HhlkZfLHF0cfUWZl1fz1JaMVU/HrfPhgwBN4qamDrua5Nnh3oeYDqueQuJtHpRst1KpZLhd s1GOHBhOwDZ9qYIXYcqQoabLxXwxEfirRJ6+P0loGXCUldQ1vT4HsSpye2/aNGiBSTXtMWVlTiAj u4liGJsRAyPQBtojInUwjSw+Mdz04H5SMuC41tT/2DMnKFEfDbZlWZRlnO9klIu3yJC4S09z6WGG o1RNAyXTdhPSm0jA7C22bysT2OdMTrniGCbepycT5/zSTlHPD3v9CwAA//8DAFBLAwQUAAYACAAA ACEAvmqzoN4AAAAKAQAADwAAAGRycy9kb3ducmV2LnhtbEyPwW7CMAyG75P2DpEn7YIgbaGIlaaI IXHaiQL30HhtReOUJEB5+4XTONr+9Pv789WgO3ZD61pDAuJJBAypMqqlWsBhvx0vgDkvScnOEAp4 oINV8f6Wy0yZO+3wVvqahRBymRTQeN9nnLuqQS3dxPRI4fZrrJY+jLbmysp7CNcdT6JozrVsKXxo ZI+bBqtzedUC5pdyOvo5qhHtHttvW+lUbQ6pEJ8fw3oJzOPg/2F46gd1KILTyVxJOdYJGM8WXwEV kERTYE8gSWNgp7CYxSnwIuevFYo/AAAA//8DAFBLAQItABQABgAIAAAAIQC2gziS/gAAAOEBAAAT AAAAAAAAAAAAAAAAAAAAAABbQ29udGVudF9UeXBlc10ueG1sUEsBAi0AFAAGAAgAAAAhADj9If/W AAAAlAEAAAsAAAAAAAAAAAAAAAAALwEAAF9yZWxzLy5yZWxzUEsBAi0AFAAGAAgAAAAhACNQWOYP AgAAIAQAAA4AAAAAAAAAAAAAAAAALgIAAGRycy9lMm9Eb2MueG1sUEsBAi0AFAAGAAgAAAAhAL5q s6DeAAAACgEAAA8AAAAAAAAAAAAAAAAAaQQAAGRycy9kb3ducmV2LnhtbFBLBQYAAAAABAAEAPMA AAB0BQAAAAA= ">
                <v:textbox style="mso-fit-shape-to-text:t">
                  <w:txbxContent>
                    <w:p w:rsidR="009C4661" w:rsidRPr="004D4126" w:rsidRDefault="009C4661" w:rsidP="00C3568F">
                      <w:pPr>
                        <w:jc w:val="center"/>
                        <w:rPr>
                          <w:b/>
                        </w:rPr>
                      </w:pPr>
                      <w:r>
                        <w:rPr>
                          <w:b/>
                        </w:rPr>
                        <w:t>DỰ THẢO</w:t>
                      </w:r>
                    </w:p>
                  </w:txbxContent>
                </v:textbox>
              </v:shape>
            </w:pict>
          </mc:Fallback>
        </mc:AlternateContent>
      </w:r>
      <w:r>
        <w:rPr>
          <w:rFonts w:ascii="Times New Roman" w:hAnsi="Times New Roman" w:cs="Times New Roman"/>
          <w:sz w:val="28"/>
          <w:szCs w:val="28"/>
          <w:lang w:val="vi-VN"/>
        </w:rPr>
        <w:tab/>
      </w:r>
    </w:p>
    <w:p w14:paraId="729920CB" w14:textId="77777777" w:rsidR="003205D1" w:rsidRPr="005522B4" w:rsidRDefault="003205D1" w:rsidP="0045171C">
      <w:pPr>
        <w:pStyle w:val="Heading4"/>
        <w:spacing w:before="120"/>
        <w:ind w:right="23"/>
        <w:rPr>
          <w:rFonts w:ascii="Times New Roman" w:hAnsi="Times New Roman" w:cs="Times New Roman"/>
          <w:sz w:val="28"/>
          <w:szCs w:val="28"/>
          <w:lang w:val="vi-VN"/>
        </w:rPr>
      </w:pPr>
      <w:r>
        <w:rPr>
          <w:rFonts w:ascii="Times New Roman" w:hAnsi="Times New Roman" w:cs="Times New Roman"/>
          <w:sz w:val="28"/>
          <w:szCs w:val="28"/>
          <w:lang w:val="vi-VN"/>
        </w:rPr>
        <w:t>QUYẾT ĐỊNH</w:t>
      </w:r>
    </w:p>
    <w:p w14:paraId="778BEE33" w14:textId="5AD44D51" w:rsidR="00B238BA" w:rsidRPr="005522B4" w:rsidRDefault="00B238BA" w:rsidP="00B87BC2">
      <w:pPr>
        <w:pStyle w:val="NormalWeb"/>
        <w:shd w:val="clear" w:color="auto" w:fill="FFFFFF"/>
        <w:spacing w:before="120" w:beforeAutospacing="0" w:after="0" w:afterAutospacing="0"/>
        <w:jc w:val="center"/>
        <w:rPr>
          <w:rStyle w:val="Strong"/>
          <w:rFonts w:eastAsiaTheme="majorEastAsia"/>
          <w:b w:val="0"/>
          <w:sz w:val="28"/>
          <w:szCs w:val="28"/>
          <w:lang w:val="vi-VN"/>
        </w:rPr>
      </w:pPr>
      <w:r>
        <w:rPr>
          <w:rStyle w:val="Strong"/>
          <w:rFonts w:eastAsiaTheme="majorEastAsia"/>
          <w:sz w:val="28"/>
          <w:szCs w:val="28"/>
          <w:lang w:val="vi-VN"/>
        </w:rPr>
        <w:t>Quy định về bảo đảm an toàn, quản lý rủi ro, biện pháp ứng dụng trí tuệ nhân tạo trong quản lý nhà nước trên địa bàn Thành phố Hồ Chí Minh</w:t>
      </w:r>
    </w:p>
    <w:p w14:paraId="4E3E0E71" w14:textId="2DB8E83F" w:rsidR="00B26900" w:rsidRPr="005522B4" w:rsidRDefault="004B5CCA" w:rsidP="004B5CCA">
      <w:pPr>
        <w:pStyle w:val="NormalWeb"/>
        <w:shd w:val="clear" w:color="auto" w:fill="FFFFFF"/>
        <w:tabs>
          <w:tab w:val="left" w:pos="2967"/>
        </w:tabs>
        <w:spacing w:before="120" w:beforeAutospacing="0" w:after="0" w:afterAutospacing="0"/>
        <w:ind w:firstLine="720"/>
        <w:jc w:val="both"/>
        <w:rPr>
          <w:rStyle w:val="Emphasis"/>
          <w:sz w:val="28"/>
          <w:szCs w:val="28"/>
          <w:lang w:val="vi-VN"/>
        </w:rPr>
      </w:pPr>
      <w:r>
        <w:rPr>
          <w:rStyle w:val="Emphasis"/>
          <w:sz w:val="28"/>
          <w:szCs w:val="28"/>
          <w:lang w:val="vi-VN"/>
        </w:rPr>
        <w:tab/>
      </w:r>
    </w:p>
    <w:p w14:paraId="3DBCDEE4" w14:textId="77777777" w:rsidR="00BB3450" w:rsidRPr="005522B4" w:rsidRDefault="00BB3450" w:rsidP="00BB345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Tổ chức chính quyền địa phương số 72/2025/QH15;</w:t>
      </w:r>
    </w:p>
    <w:p w14:paraId="11BFA281" w14:textId="77777777" w:rsidR="006844FE" w:rsidRPr="005522B4" w:rsidRDefault="00BB3450" w:rsidP="00BB345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Dữ liệu số 60/2024/QH15;</w:t>
      </w:r>
    </w:p>
    <w:p w14:paraId="7EEBB60D"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Trí tuệ nhân tạo số 134/2025/QH15;</w:t>
      </w:r>
    </w:p>
    <w:p w14:paraId="33B402D7"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Bảo vệ dữ liệu cá nhân số 91/2025/QH15;</w:t>
      </w:r>
    </w:p>
    <w:p w14:paraId="1BDDBE29"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An ninh mạng số 116/2025/QH15;</w:t>
      </w:r>
    </w:p>
    <w:p w14:paraId="24D4EC62"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Bảo vệ bí mật nhà nước số 117/2025/QH15;</w:t>
      </w:r>
    </w:p>
    <w:p w14:paraId="177D3C01" w14:textId="77777777" w:rsidR="00737941" w:rsidRPr="005522B4" w:rsidRDefault="00AD2E71"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w:t>
      </w:r>
      <w:bookmarkStart w:id="0" w:name="tvpllink_dvkpanpnsx"/>
      <w:r>
        <w:rPr>
          <w:rStyle w:val="Strong"/>
          <w:b w:val="0"/>
          <w:bCs w:val="0"/>
          <w:i/>
          <w:iCs/>
          <w:sz w:val="28"/>
          <w:szCs w:val="28"/>
        </w:rPr>
        <w:fldChar w:fldCharType="begin"/>
      </w:r>
      <w:r>
        <w:rPr>
          <w:rStyle w:val="Strong"/>
          <w:b w:val="0"/>
          <w:bCs w:val="0"/>
          <w:i/>
          <w:iCs/>
          <w:sz w:val="28"/>
          <w:szCs w:val="28"/>
          <w:lang w:val="vi-VN"/>
        </w:rPr>
        <w:instrText>HYPERLINK "https://thuvienphapluat.vn/van-ban/Cong-nghe-thong-tin/Luat-Chuyen-doi-so-2025-so-148-2025-QH15-675262.aspx" \t "_blank"</w:instrText>
      </w:r>
      <w:r>
        <w:rPr>
          <w:rStyle w:val="Strong"/>
          <w:b w:val="0"/>
          <w:bCs w:val="0"/>
          <w:i/>
          <w:iCs/>
          <w:sz w:val="28"/>
          <w:szCs w:val="28"/>
        </w:rPr>
        <w:fldChar w:fldCharType="separate"/>
      </w:r>
      <w:r>
        <w:rPr>
          <w:rStyle w:val="Strong"/>
          <w:b w:val="0"/>
          <w:bCs w:val="0"/>
          <w:i/>
          <w:iCs/>
          <w:sz w:val="28"/>
          <w:szCs w:val="28"/>
          <w:lang w:val="vi-VN"/>
        </w:rPr>
        <w:t>Luật Chuyển đổi số số 148/2025/QH15</w:t>
      </w:r>
      <w:r>
        <w:rPr>
          <w:rStyle w:val="Strong"/>
          <w:b w:val="0"/>
          <w:bCs w:val="0"/>
          <w:i/>
          <w:iCs/>
          <w:sz w:val="28"/>
          <w:szCs w:val="28"/>
        </w:rPr>
        <w:fldChar w:fldCharType="end"/>
      </w:r>
      <w:bookmarkEnd w:id="0"/>
      <w:r>
        <w:rPr>
          <w:rStyle w:val="Strong"/>
          <w:b w:val="0"/>
          <w:bCs w:val="0"/>
          <w:i/>
          <w:iCs/>
          <w:sz w:val="28"/>
          <w:szCs w:val="28"/>
          <w:lang w:val="vi-VN"/>
        </w:rPr>
        <w:t xml:space="preserve">; </w:t>
      </w:r>
    </w:p>
    <w:p w14:paraId="07FCE0DC" w14:textId="0B4B196A" w:rsidR="00B70974" w:rsidRPr="005522B4" w:rsidRDefault="00B70974"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Luật Phát triển đô thị số 18/2026/QH16;</w:t>
      </w:r>
    </w:p>
    <w:p w14:paraId="3A73A205"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Nghị định số 356/2025/NĐ-CP của Chính phủ quy định chi tiết một số điều và biện pháp thi hành Luật Bảo vệ dữ liệu cá nhân;</w:t>
      </w:r>
    </w:p>
    <w:p w14:paraId="011B6161"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Nghị định số 142/2026/NĐ-CP của Chính phủ quy định chi tiết một số điều và biện pháp để tổ chức, hướng dẫn thi hành Luật Trí tuệ nhân tạo;</w:t>
      </w:r>
    </w:p>
    <w:p w14:paraId="12736543" w14:textId="77777777" w:rsidR="00A5277E" w:rsidRPr="005522B4" w:rsidRDefault="00164B5C"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 xml:space="preserve">Căn cứ </w:t>
      </w:r>
      <w:bookmarkStart w:id="1" w:name="loai_1_name"/>
      <w:r>
        <w:rPr>
          <w:i/>
          <w:iCs/>
          <w:sz w:val="28"/>
          <w:szCs w:val="28"/>
          <w:lang w:val="vi-VN"/>
        </w:rPr>
        <w:t>Nghị định số 224/2026/NĐ-CP của Chính phủ quy định chi tiết một số điều và biện pháp thi hành Luật chuyển đổi số;</w:t>
      </w:r>
      <w:bookmarkEnd w:id="1"/>
    </w:p>
    <w:p w14:paraId="70007675" w14:textId="77777777" w:rsidR="006844FE" w:rsidRPr="005522B4" w:rsidRDefault="006844FE"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Thông tư số 05/2026/TT-BKHCN của Bộ Khoa học và Công nghệ về ban hành Khung đạo đức trí tuệ nhân tạo quốc gia;</w:t>
      </w:r>
    </w:p>
    <w:p w14:paraId="5CCD57E8" w14:textId="77777777" w:rsidR="00C612E0" w:rsidRPr="005522B4" w:rsidRDefault="00F404B4"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 xml:space="preserve">Căn cứ </w:t>
      </w:r>
      <w:r>
        <w:rPr>
          <w:i/>
          <w:iCs/>
          <w:sz w:val="28"/>
          <w:szCs w:val="28"/>
          <w:lang w:val="vi-VN"/>
        </w:rPr>
        <w:t>Quyết định số 33/2026/QĐ-TTg của Thủ tướng Chính phủ ban hành Danh mục hệ thống trí tuệ nhân tạo có rủi ro cao;</w:t>
      </w:r>
    </w:p>
    <w:p w:rsidR="00C612E0" w:rsidRPr="005522B4" w:rsidRDefault="00F404B4" w:rsidP="00DE5340">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Căn cứ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4CB24901" w14:textId="77777777" w:rsidR="00597754" w:rsidRPr="005522B4" w:rsidRDefault="00597754" w:rsidP="007E2235">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Theo đề nghị của Giám đốc Sở Khoa học và Công nghệ tại Tờ trình số ……/TTr-SKHCN ngày … tháng … năm 2026 về ban hành Quy định về bảo đảm an toàn, quản lý rủi ro, biện pháp ứng dụng trí tuệ nhân tạo trong quản lý nhà nước trên địa bàn Thành phố Hồ Chí Minh; ý kiến thẩm định của Sở Tư pháp tại Báo cáo số 12179/BC-STP ngày 18 tháng 9 năm 2026;</w:t>
      </w:r>
    </w:p>
    <w:p w14:paraId="6EA79084" w14:textId="0CEF4EE5" w:rsidR="00B26900" w:rsidRPr="005522B4" w:rsidRDefault="00273B7D" w:rsidP="007E2235">
      <w:pPr>
        <w:pStyle w:val="NormalWeb"/>
        <w:shd w:val="clear" w:color="auto" w:fill="FFFFFF"/>
        <w:spacing w:before="0" w:beforeAutospacing="0" w:after="120" w:afterAutospacing="0"/>
        <w:ind w:firstLine="720"/>
        <w:jc w:val="both"/>
        <w:rPr>
          <w:rStyle w:val="Strong"/>
          <w:b w:val="0"/>
          <w:bCs w:val="0"/>
          <w:i/>
          <w:iCs/>
          <w:sz w:val="28"/>
          <w:szCs w:val="28"/>
          <w:lang w:val="vi-VN"/>
        </w:rPr>
      </w:pPr>
      <w:r>
        <w:rPr>
          <w:rStyle w:val="Strong"/>
          <w:b w:val="0"/>
          <w:bCs w:val="0"/>
          <w:i/>
          <w:iCs/>
          <w:sz w:val="28"/>
          <w:szCs w:val="28"/>
          <w:lang w:val="vi-VN"/>
        </w:rPr>
        <w:t>Ủy ban nhân dân Thành phố Hồ Chí Minh ban hành Quyết định quy định về bảo đảm an toàn, quản lý rủi ro, biện pháp ứng dụng trí tuệ nhân tạo trong quản lý nhà nước trên địa bàn Thành phố Hồ Chí Minh.</w:t>
      </w:r>
    </w:p>
    <w:p w14:paraId="2D5FFA09" w14:textId="77777777" w:rsidR="00597754" w:rsidRPr="005522B4" w:rsidRDefault="00597754" w:rsidP="00B26900">
      <w:pPr>
        <w:pStyle w:val="NormalWeb"/>
        <w:shd w:val="clear" w:color="auto" w:fill="FFFFFF"/>
        <w:spacing w:before="120" w:beforeAutospacing="0" w:after="0" w:afterAutospacing="0"/>
        <w:ind w:firstLine="720"/>
        <w:jc w:val="both"/>
        <w:rPr>
          <w:rStyle w:val="apple-converted-space"/>
          <w:b/>
          <w:bCs/>
          <w:sz w:val="28"/>
          <w:szCs w:val="28"/>
          <w:lang w:val="vi-VN"/>
        </w:rPr>
      </w:pPr>
      <w:r>
        <w:rPr>
          <w:rStyle w:val="demuc4"/>
          <w:b/>
          <w:bCs/>
          <w:sz w:val="28"/>
          <w:szCs w:val="28"/>
          <w:lang w:val="vi-VN"/>
        </w:rPr>
        <w:t xml:space="preserve">Điều 1. </w:t>
      </w:r>
      <w:r>
        <w:rPr>
          <w:sz w:val="28"/>
          <w:szCs w:val="28"/>
          <w:lang w:val="vi-VN"/>
        </w:rPr>
        <w:t>Ban hành kèm theo Quyết định này Quy định về bảo đảm an toàn, quản lý rủi ro và biện pháp ứng dụng trí tuệ nhân tạo trong quản lý nhà nước trên địa bàn Thành phố Hồ Chí Minh.</w:t>
      </w:r>
    </w:p>
    <w:p w14:paraId="0B65A41C" w14:textId="77777777" w:rsidR="007E2235" w:rsidRPr="005522B4" w:rsidRDefault="00597754" w:rsidP="00B26900">
      <w:pPr>
        <w:pStyle w:val="NormalWeb"/>
        <w:shd w:val="clear" w:color="auto" w:fill="FFFFFF"/>
        <w:spacing w:before="120" w:beforeAutospacing="0" w:after="0" w:afterAutospacing="0"/>
        <w:ind w:firstLine="720"/>
        <w:jc w:val="both"/>
        <w:rPr>
          <w:sz w:val="28"/>
          <w:szCs w:val="28"/>
          <w:lang w:val="vi-VN"/>
        </w:rPr>
      </w:pPr>
      <w:r>
        <w:rPr>
          <w:rStyle w:val="demuc4"/>
          <w:b/>
          <w:bCs/>
          <w:sz w:val="28"/>
          <w:szCs w:val="28"/>
          <w:lang w:val="vi-VN"/>
        </w:rPr>
        <w:t>Điều 2</w:t>
      </w:r>
      <w:r>
        <w:rPr>
          <w:rStyle w:val="Strong"/>
          <w:rFonts w:eastAsiaTheme="majorEastAsia"/>
          <w:b w:val="0"/>
          <w:bCs w:val="0"/>
          <w:sz w:val="28"/>
          <w:szCs w:val="28"/>
          <w:lang w:val="vi-VN"/>
        </w:rPr>
        <w:t>.</w:t>
      </w:r>
      <w:r>
        <w:rPr>
          <w:rStyle w:val="Strong"/>
          <w:rFonts w:eastAsiaTheme="majorEastAsia"/>
          <w:sz w:val="28"/>
          <w:szCs w:val="28"/>
          <w:lang w:val="vi-VN"/>
        </w:rPr>
        <w:t xml:space="preserve"> Hiệu lực thi hành. </w:t>
      </w:r>
      <w:r>
        <w:rPr>
          <w:sz w:val="28"/>
          <w:szCs w:val="28"/>
          <w:lang w:val="vi-VN"/>
        </w:rPr>
        <w:t xml:space="preserve">Quyết định này có hiệu lực kể từ ngày … tháng … năm 2026.</w:t>
      </w:r>
    </w:p>
    <w:p w14:paraId="55556CC2" w14:textId="77777777" w:rsidR="00597754" w:rsidRPr="005522B4" w:rsidRDefault="00597754" w:rsidP="00B26900">
      <w:pPr>
        <w:spacing w:before="120"/>
        <w:ind w:firstLine="709"/>
        <w:jc w:val="both"/>
        <w:rPr>
          <w:b/>
          <w:sz w:val="28"/>
          <w:szCs w:val="28"/>
          <w:lang w:val="vi-VN"/>
        </w:rPr>
      </w:pPr>
      <w:r>
        <w:rPr>
          <w:b/>
          <w:sz w:val="28"/>
          <w:szCs w:val="28"/>
          <w:lang w:val="vi-VN"/>
        </w:rPr>
        <w:t xml:space="preserve">Điều 3. Tổ chức thực hiện</w:t>
      </w:r>
    </w:p>
    <w:p w14:paraId="493A3D38" w14:textId="57D1E6E7" w:rsidR="00597754" w:rsidRPr="005522B4" w:rsidRDefault="00597754" w:rsidP="00B26900">
      <w:pPr>
        <w:spacing w:before="120"/>
        <w:ind w:firstLine="709"/>
        <w:jc w:val="both"/>
        <w:rPr>
          <w:sz w:val="28"/>
          <w:szCs w:val="28"/>
          <w:lang w:val="vi-VN"/>
        </w:rPr>
      </w:pPr>
      <w:r>
        <w:rPr>
          <w:sz w:val="28"/>
          <w:szCs w:val="28"/>
          <w:lang w:val="vi-VN"/>
        </w:rPr>
        <w:t xml:space="preserve">Chánh Văn phòng Ủy ban nhân dân Thành phố; Giám đốc Sở Khoa học và Công nghệ, Giám đốc Công an Thành phố, Giám đốc Trung tâm Chuyển đổi số Thành phố, Thủ trưởng các sở, ban, ngành Thành phố, Chủ tịch Ủy ban nhân dân phường, xã, đặc khu và các tổ chức, cá nhân có liên quan chịu trách nhiệm thi hành Quyết định này./.</w:t>
      </w:r>
    </w:p>
    <w:p w14:paraId="5A4B7904" w14:textId="77777777" w:rsidR="00885539" w:rsidRPr="005522B4" w:rsidRDefault="00885539" w:rsidP="00E86E83">
      <w:pPr>
        <w:spacing w:before="120"/>
        <w:ind w:firstLine="567"/>
        <w:jc w:val="both"/>
        <w:rPr>
          <w:sz w:val="28"/>
          <w:szCs w:val="28"/>
          <w:lang w:val="vi-VN"/>
        </w:rPr>
      </w:pPr>
    </w:p>
    <w:tbl>
      <w:tblPr>
        <w:tblW w:w="9180" w:type="dxa"/>
        <w:tblLook w:val="0000" w:firstRow="0" w:lastRow="0" w:firstColumn="0" w:lastColumn="0" w:noHBand="0" w:noVBand="0"/>
      </w:tblPr>
      <w:tblGrid>
        <w:gridCol w:w="4590"/>
        <w:gridCol w:w="4590"/>
      </w:tblGrid>
      <w:tr w:rsidR="00FE3030" w:rsidRPr="00FE3030" w14:paraId="40AC6796" w14:textId="77777777" w:rsidTr="0028567F">
        <w:trPr>
          <w:trHeight w:val="1442"/>
        </w:trPr>
        <w:tc>
          <w:tcPr>
            <w:tcW w:w="4590" w:type="dxa"/>
          </w:tcPr>
          <w:p w14:paraId="1C6E68F8" w14:textId="77777777" w:rsidR="0028567F" w:rsidRPr="005522B4" w:rsidRDefault="0028567F" w:rsidP="00C716D8">
            <w:pPr>
              <w:rPr>
                <w:b/>
                <w:i/>
                <w:spacing w:val="-12"/>
                <w:lang w:val="vi-VN"/>
              </w:rPr>
            </w:pPr>
            <w:r>
              <w:rPr>
                <w:b/>
                <w:i/>
                <w:spacing w:val="-12"/>
                <w:lang w:val="vi-VN"/>
              </w:rPr>
              <w:t>Nơi nhận:</w:t>
            </w:r>
          </w:p>
          <w:p w14:paraId="52BDB5C1" w14:textId="77777777" w:rsidR="00597754" w:rsidRPr="005522B4" w:rsidRDefault="00B238BA" w:rsidP="00597754">
            <w:pPr>
              <w:rPr>
                <w:sz w:val="22"/>
                <w:szCs w:val="22"/>
                <w:lang w:val="vi-VN"/>
              </w:rPr>
            </w:pPr>
            <w:r>
              <w:rPr>
                <w:sz w:val="22"/>
                <w:szCs w:val="22"/>
                <w:lang w:val="vi-VN"/>
              </w:rPr>
              <w:t>- Như Điều 3;</w:t>
            </w:r>
          </w:p>
          <w:p w14:paraId="52F287C7" w14:textId="77777777" w:rsidR="00057896" w:rsidRPr="005522B4" w:rsidRDefault="00000000">
            <w:pPr>
              <w:rPr>
                <w:sz w:val="22"/>
                <w:szCs w:val="22"/>
                <w:lang w:val="vi-VN"/>
              </w:rPr>
            </w:pPr>
            <w:r>
              <w:rPr>
                <w:sz w:val="22"/>
                <w:szCs w:val="22"/>
                <w:lang w:val="vi-VN"/>
              </w:rPr>
              <w:t>- Các sở, ban, ngành Thành phố;</w:t>
            </w:r>
          </w:p>
          <w:p w14:paraId="3D4FAEE4" w14:textId="77777777" w:rsidR="00057896" w:rsidRPr="005522B4" w:rsidRDefault="00000000">
            <w:pPr>
              <w:rPr>
                <w:sz w:val="22"/>
                <w:szCs w:val="22"/>
                <w:lang w:val="vi-VN"/>
              </w:rPr>
            </w:pPr>
            <w:r>
              <w:rPr>
                <w:sz w:val="22"/>
                <w:szCs w:val="22"/>
                <w:lang w:val="vi-VN"/>
              </w:rPr>
              <w:t>- Ủy ban nhân dân xã, phường, đặc khu;</w:t>
            </w:r>
          </w:p>
          <w:p w14:paraId="34F53340" w14:textId="77777777" w:rsidR="00597754" w:rsidRPr="005522B4" w:rsidRDefault="00597754" w:rsidP="00597754">
            <w:pPr>
              <w:rPr>
                <w:sz w:val="22"/>
                <w:szCs w:val="22"/>
                <w:lang w:val="vi-VN"/>
              </w:rPr>
            </w:pPr>
            <w:r>
              <w:rPr>
                <w:sz w:val="22"/>
                <w:szCs w:val="22"/>
                <w:lang w:val="vi-VN"/>
              </w:rPr>
              <w:t>- Bộ Công an;</w:t>
            </w:r>
          </w:p>
          <w:p w14:paraId="3DBBF099" w14:textId="77777777" w:rsidR="00597754" w:rsidRPr="005522B4" w:rsidRDefault="00597754" w:rsidP="00597754">
            <w:pPr>
              <w:rPr>
                <w:sz w:val="22"/>
                <w:szCs w:val="22"/>
                <w:lang w:val="vi-VN"/>
              </w:rPr>
            </w:pPr>
            <w:r>
              <w:rPr>
                <w:sz w:val="22"/>
                <w:szCs w:val="22"/>
                <w:lang w:val="vi-VN"/>
              </w:rPr>
              <w:t>- Bộ KHCN;</w:t>
            </w:r>
          </w:p>
          <w:p w14:paraId="6E09E8F5" w14:textId="77777777" w:rsidR="00597754" w:rsidRPr="005522B4" w:rsidRDefault="003E5A20" w:rsidP="00597754">
            <w:pPr>
              <w:rPr>
                <w:sz w:val="22"/>
                <w:lang w:val="vi-VN"/>
              </w:rPr>
            </w:pPr>
            <w:r>
              <w:rPr>
                <w:sz w:val="22"/>
                <w:szCs w:val="22"/>
                <w:lang w:val="vi-VN"/>
              </w:rPr>
              <w:t xml:space="preserve">- Cục Kiểm tra văn bản và Tổ chức thi hành pháp luật </w:t>
            </w:r>
            <w:r>
              <w:rPr>
                <w:sz w:val="22"/>
                <w:lang w:val="vi-VN"/>
              </w:rPr>
              <w:t>-Bộ Tư pháp;</w:t>
            </w:r>
          </w:p>
          <w:p w14:paraId="0D3AF4DF" w14:textId="77777777" w:rsidR="00597754" w:rsidRPr="005522B4" w:rsidRDefault="00597754" w:rsidP="00597754">
            <w:pPr>
              <w:rPr>
                <w:sz w:val="22"/>
                <w:szCs w:val="22"/>
                <w:lang w:val="vi-VN"/>
              </w:rPr>
            </w:pPr>
            <w:r>
              <w:rPr>
                <w:sz w:val="22"/>
                <w:lang w:val="vi-VN"/>
              </w:rPr>
              <w:t>-</w:t>
            </w:r>
            <w:r>
              <w:rPr>
                <w:sz w:val="22"/>
                <w:szCs w:val="22"/>
                <w:lang w:val="vi-VN"/>
              </w:rPr>
              <w:t xml:space="preserve"> Thường trực Thành ủy;</w:t>
            </w:r>
          </w:p>
          <w:p w14:paraId="29D0B7D9" w14:textId="77777777" w:rsidR="00597754" w:rsidRPr="005522B4" w:rsidRDefault="00597754" w:rsidP="00597754">
            <w:pPr>
              <w:rPr>
                <w:sz w:val="22"/>
                <w:szCs w:val="22"/>
                <w:lang w:val="vi-VN"/>
              </w:rPr>
            </w:pPr>
            <w:r>
              <w:rPr>
                <w:sz w:val="22"/>
                <w:szCs w:val="22"/>
                <w:lang w:val="vi-VN"/>
              </w:rPr>
              <w:t>- Thường trực HĐND Thành phố;</w:t>
            </w:r>
          </w:p>
          <w:p w14:paraId="4729D972" w14:textId="77777777" w:rsidR="00597754" w:rsidRPr="005522B4" w:rsidRDefault="00597754" w:rsidP="00597754">
            <w:pPr>
              <w:rPr>
                <w:sz w:val="22"/>
                <w:szCs w:val="22"/>
                <w:lang w:val="vi-VN"/>
              </w:rPr>
            </w:pPr>
            <w:r>
              <w:rPr>
                <w:sz w:val="22"/>
                <w:szCs w:val="22"/>
                <w:lang w:val="vi-VN"/>
              </w:rPr>
              <w:t>- TTUB: CT, các PCT;</w:t>
            </w:r>
          </w:p>
          <w:p w14:paraId="2B87CD8C" w14:textId="77777777" w:rsidR="00597754" w:rsidRPr="005522B4" w:rsidRDefault="00597754" w:rsidP="00597754">
            <w:pPr>
              <w:jc w:val="both"/>
              <w:rPr>
                <w:sz w:val="22"/>
                <w:szCs w:val="22"/>
                <w:lang w:val="vi-VN"/>
              </w:rPr>
            </w:pPr>
            <w:r>
              <w:rPr>
                <w:sz w:val="22"/>
                <w:szCs w:val="22"/>
                <w:lang w:val="vi-VN"/>
              </w:rPr>
              <w:t>- Ủy ban Mặt trận Tổ Quốc Việt Nam Thành phố;</w:t>
            </w:r>
          </w:p>
          <w:p w14:paraId="13E53340" w14:textId="77777777" w:rsidR="004D4126" w:rsidRPr="005522B4" w:rsidRDefault="004D4126" w:rsidP="00597754">
            <w:pPr>
              <w:jc w:val="both"/>
              <w:rPr>
                <w:sz w:val="22"/>
                <w:szCs w:val="22"/>
                <w:lang w:val="vi-VN"/>
              </w:rPr>
            </w:pPr>
            <w:r>
              <w:rPr>
                <w:sz w:val="22"/>
                <w:szCs w:val="22"/>
                <w:lang w:val="vi-VN"/>
              </w:rPr>
              <w:t>- Văn phòng Thành ủy;</w:t>
            </w:r>
          </w:p>
          <w:p w14:paraId="5AEBEB5A" w14:textId="77777777" w:rsidR="004D4126" w:rsidRPr="005522B4" w:rsidRDefault="004D4126" w:rsidP="00597754">
            <w:pPr>
              <w:jc w:val="both"/>
              <w:rPr>
                <w:sz w:val="22"/>
                <w:szCs w:val="22"/>
                <w:lang w:val="vi-VN"/>
              </w:rPr>
            </w:pPr>
            <w:r>
              <w:rPr>
                <w:sz w:val="22"/>
                <w:szCs w:val="22"/>
                <w:lang w:val="vi-VN"/>
              </w:rPr>
              <w:t>- Văn phòng ĐBQH và HĐND Thành phố;</w:t>
            </w:r>
          </w:p>
          <w:p w14:paraId="27B0B204" w14:textId="77777777" w:rsidR="00B26900" w:rsidRPr="00FE3030" w:rsidRDefault="00B26900" w:rsidP="00B26900">
            <w:pPr>
              <w:rPr>
                <w:sz w:val="22"/>
              </w:rPr>
            </w:pPr>
            <w:r>
              <w:rPr>
                <w:sz w:val="22"/>
                <w:szCs w:val="22"/>
              </w:rPr>
              <w:t xml:space="preserve">- </w:t>
            </w:r>
            <w:r>
              <w:rPr>
                <w:sz w:val="22"/>
              </w:rPr>
              <w:t>Các Ban của HĐND Thành phố;</w:t>
            </w:r>
          </w:p>
          <w:p w14:paraId="40AA0085" w14:textId="77777777" w:rsidR="00597754" w:rsidRPr="00FE3030" w:rsidRDefault="00597754" w:rsidP="00597754">
            <w:pPr>
              <w:rPr>
                <w:sz w:val="22"/>
              </w:rPr>
            </w:pPr>
            <w:r>
              <w:rPr>
                <w:sz w:val="22"/>
              </w:rPr>
              <w:t>- Sở Tư pháp;</w:t>
            </w:r>
          </w:p>
          <w:p w14:paraId="54E2C994" w14:textId="77777777" w:rsidR="00B26900" w:rsidRPr="00FE3030" w:rsidRDefault="00B26900" w:rsidP="00597754">
            <w:pPr>
              <w:rPr>
                <w:sz w:val="22"/>
              </w:rPr>
            </w:pPr>
            <w:r>
              <w:rPr>
                <w:sz w:val="22"/>
              </w:rPr>
              <w:t>- Sở KHCN;</w:t>
            </w:r>
          </w:p>
          <w:p w14:paraId="1B5C15C0" w14:textId="77777777" w:rsidR="00DC2DB5" w:rsidRPr="00FE3030" w:rsidRDefault="00DC2DB5" w:rsidP="00597754">
            <w:pPr>
              <w:rPr>
                <w:sz w:val="22"/>
              </w:rPr>
            </w:pPr>
            <w:r>
              <w:rPr>
                <w:sz w:val="22"/>
              </w:rPr>
              <w:t>- Công an Thành phố;</w:t>
            </w:r>
          </w:p>
          <w:p w14:paraId="36BB1834" w14:textId="77777777" w:rsidR="00597754" w:rsidRPr="00FE3030" w:rsidRDefault="00597754" w:rsidP="00597754">
            <w:pPr>
              <w:jc w:val="both"/>
              <w:rPr>
                <w:sz w:val="22"/>
                <w:szCs w:val="22"/>
              </w:rPr>
            </w:pPr>
            <w:r>
              <w:rPr>
                <w:sz w:val="22"/>
                <w:szCs w:val="22"/>
              </w:rPr>
              <w:t>- Các Đoàn thể Thành phố;</w:t>
            </w:r>
          </w:p>
          <w:p w14:paraId="429C583C" w14:textId="77777777" w:rsidR="00597754" w:rsidRPr="00FE3030" w:rsidRDefault="00597754" w:rsidP="00597754">
            <w:pPr>
              <w:rPr>
                <w:sz w:val="22"/>
              </w:rPr>
            </w:pPr>
            <w:r>
              <w:rPr>
                <w:sz w:val="22"/>
              </w:rPr>
              <w:t xml:space="preserve">- Trung tâm Thông tin điện tử </w:t>
            </w:r>
            <w:r>
              <w:rPr>
                <w:sz w:val="22"/>
                <w:szCs w:val="22"/>
              </w:rPr>
              <w:t>Thành phố</w:t>
            </w:r>
            <w:r>
              <w:rPr>
                <w:sz w:val="22"/>
              </w:rPr>
              <w:t>;</w:t>
            </w:r>
          </w:p>
          <w:p w14:paraId="02F1CB5E" w14:textId="77777777" w:rsidR="00597754" w:rsidRPr="00FE3030" w:rsidRDefault="00597754" w:rsidP="00597754">
            <w:pPr>
              <w:jc w:val="both"/>
            </w:pPr>
            <w:r>
              <w:rPr>
                <w:sz w:val="22"/>
                <w:szCs w:val="22"/>
              </w:rPr>
              <w:t>- VPUB: Các PVP;</w:t>
            </w:r>
          </w:p>
          <w:p w14:paraId="11139943" w14:textId="77777777" w:rsidR="0028567F" w:rsidRPr="00FE3030" w:rsidRDefault="00597754" w:rsidP="00597754">
            <w:pPr>
              <w:ind w:left="-4"/>
              <w:rPr>
                <w:sz w:val="22"/>
              </w:rPr>
            </w:pPr>
            <w:r>
              <w:rPr>
                <w:sz w:val="22"/>
                <w:szCs w:val="22"/>
              </w:rPr>
              <w:t>-  Lưu: VT ().</w:t>
            </w:r>
          </w:p>
        </w:tc>
        <w:tc>
          <w:tcPr>
            <w:tcW w:w="4590" w:type="dxa"/>
          </w:tcPr>
          <w:p w14:paraId="37EB5717" w14:textId="77777777" w:rsidR="00597754" w:rsidRPr="00FE3030" w:rsidRDefault="00597754" w:rsidP="00597754">
            <w:pPr>
              <w:pStyle w:val="NormalWeb"/>
              <w:spacing w:before="0" w:beforeAutospacing="0" w:after="0" w:afterAutospacing="0"/>
              <w:jc w:val="center"/>
              <w:rPr>
                <w:rStyle w:val="Strong"/>
                <w:rFonts w:eastAsiaTheme="majorEastAsia"/>
                <w:sz w:val="28"/>
                <w:szCs w:val="28"/>
              </w:rPr>
            </w:pPr>
            <w:r>
              <w:rPr>
                <w:rStyle w:val="Strong"/>
                <w:rFonts w:eastAsiaTheme="majorEastAsia"/>
                <w:sz w:val="28"/>
                <w:szCs w:val="28"/>
              </w:rPr>
              <w:t>TM. ỦY BAN NHÂN DÂN</w:t>
            </w:r>
          </w:p>
          <w:p w14:paraId="5A78DD3A" w14:textId="77777777" w:rsidR="0028567F" w:rsidRPr="00FE3030" w:rsidRDefault="00597754" w:rsidP="00597754">
            <w:pPr>
              <w:jc w:val="center"/>
              <w:rPr>
                <w:b/>
                <w:szCs w:val="28"/>
              </w:rPr>
            </w:pPr>
            <w:r>
              <w:rPr>
                <w:rStyle w:val="Strong"/>
                <w:rFonts w:eastAsiaTheme="majorEastAsia"/>
                <w:sz w:val="28"/>
                <w:szCs w:val="28"/>
                <w:lang w:val="vi-VN"/>
              </w:rPr>
              <w:t>CHỦ TỊCH</w:t>
            </w:r>
            <w:r>
              <w:rPr>
                <w:b/>
                <w:szCs w:val="28"/>
              </w:rPr>
              <w:t xml:space="preserve"> </w:t>
            </w:r>
          </w:p>
          <w:p w14:paraId="69CBEC09" w14:textId="77777777" w:rsidR="0028567F" w:rsidRPr="00FE3030" w:rsidRDefault="0028567F" w:rsidP="00C716D8">
            <w:pPr>
              <w:jc w:val="center"/>
              <w:rPr>
                <w:b/>
                <w:szCs w:val="28"/>
              </w:rPr>
            </w:pPr>
          </w:p>
          <w:p w14:paraId="4F2AF9AC" w14:textId="77777777" w:rsidR="0028567F" w:rsidRPr="00FE3030" w:rsidRDefault="0028567F" w:rsidP="00C716D8">
            <w:pPr>
              <w:jc w:val="center"/>
              <w:rPr>
                <w:b/>
                <w:szCs w:val="28"/>
              </w:rPr>
            </w:pPr>
          </w:p>
          <w:p w14:paraId="3EB9249C" w14:textId="77777777" w:rsidR="0028567F" w:rsidRPr="00FE3030" w:rsidRDefault="0028567F" w:rsidP="00C716D8">
            <w:pPr>
              <w:jc w:val="center"/>
              <w:rPr>
                <w:b/>
                <w:szCs w:val="28"/>
              </w:rPr>
            </w:pPr>
          </w:p>
          <w:p w14:paraId="5FBE4871" w14:textId="77777777" w:rsidR="0028567F" w:rsidRPr="00FE3030" w:rsidRDefault="0028567F" w:rsidP="00C716D8">
            <w:pPr>
              <w:jc w:val="center"/>
              <w:rPr>
                <w:b/>
                <w:szCs w:val="28"/>
              </w:rPr>
            </w:pPr>
          </w:p>
          <w:p w14:paraId="21EDF3BD" w14:textId="77777777" w:rsidR="0028567F" w:rsidRPr="00FE3030" w:rsidRDefault="0028567F" w:rsidP="00B10C94">
            <w:pPr>
              <w:spacing w:before="360"/>
              <w:jc w:val="center"/>
              <w:rPr>
                <w:b/>
                <w:sz w:val="30"/>
              </w:rPr>
            </w:pPr>
          </w:p>
        </w:tc>
      </w:tr>
    </w:tbl>
    <w:p w14:paraId="310EBBBC" w14:textId="77777777" w:rsidR="001B31B2" w:rsidRPr="00FE3030" w:rsidRDefault="001B31B2" w:rsidP="00AC1CC7">
      <w:pPr>
        <w:spacing w:before="120" w:after="120"/>
        <w:ind w:firstLine="567"/>
        <w:jc w:val="both"/>
        <w:rPr>
          <w:sz w:val="28"/>
          <w:szCs w:val="28"/>
        </w:rPr>
        <w:sectPr w:rsidR="001B31B2" w:rsidRPr="00FE3030" w:rsidSect="00AB7B39">
          <w:headerReference w:type="default" r:id="rId8"/>
          <w:footerReference w:type="default" r:id="rId9"/>
          <w:headerReference w:type="first" r:id="rId10"/>
          <w:pgSz w:w="11907" w:h="16839" w:code="9"/>
          <w:pgMar w:top="1134" w:right="851" w:bottom="1134" w:left="1701" w:header="720" w:footer="567" w:gutter="0"/>
          <w:cols w:space="720"/>
          <w:titlePg/>
          <w:docGrid w:linePitch="381"/>
        </w:sectPr>
      </w:pPr>
    </w:p>
    <w:tbl>
      <w:tblPr>
        <w:tblW w:w="9599" w:type="dxa"/>
        <w:jc w:val="center"/>
        <w:tblLook w:val="04A0" w:firstRow="1" w:lastRow="0" w:firstColumn="1" w:lastColumn="0" w:noHBand="0" w:noVBand="1"/>
      </w:tblPr>
      <w:tblGrid>
        <w:gridCol w:w="3897"/>
        <w:gridCol w:w="5702"/>
      </w:tblGrid>
      <w:tr w:rsidR="00FE3030" w:rsidRPr="00FE3030" w14:paraId="00FDC049" w14:textId="77777777" w:rsidTr="000D7D8E">
        <w:trPr>
          <w:jc w:val="center"/>
        </w:trPr>
        <w:tc>
          <w:tcPr>
            <w:tcW w:w="3897" w:type="dxa"/>
          </w:tcPr>
          <w:p w14:paraId="1D44F7C3" w14:textId="77777777" w:rsidR="00597754" w:rsidRPr="00FE3030" w:rsidRDefault="00597754" w:rsidP="000D7D8E">
            <w:pPr>
              <w:jc w:val="center"/>
              <w:rPr>
                <w:b/>
                <w:sz w:val="26"/>
                <w:szCs w:val="26"/>
              </w:rPr>
            </w:pPr>
            <w:bookmarkStart w:id="2" w:name="_Toc17835673"/>
            <w:bookmarkStart w:id="3" w:name="_Toc455662713"/>
            <w:bookmarkStart w:id="4" w:name="_Toc455662699"/>
            <w:r>
              <w:rPr>
                <w:b/>
                <w:sz w:val="26"/>
                <w:szCs w:val="26"/>
              </w:rPr>
              <w:lastRenderedPageBreak/>
              <w:t>ỦY BAN NHÂN DÂN</w:t>
            </w:r>
          </w:p>
          <w:p w14:paraId="79E1ACDB" w14:textId="77777777" w:rsidR="00597754" w:rsidRPr="00FE3030" w:rsidRDefault="00597754" w:rsidP="000D7D8E">
            <w:pPr>
              <w:jc w:val="center"/>
              <w:rPr>
                <w:b/>
                <w:sz w:val="26"/>
                <w:szCs w:val="26"/>
              </w:rPr>
            </w:pPr>
            <w:r>
              <w:rPr>
                <w:b/>
                <w:noProof/>
                <w:sz w:val="26"/>
                <w:szCs w:val="26"/>
              </w:rPr>
              <mc:AlternateContent>
                <mc:Choice Requires="wps">
                  <w:drawing>
                    <wp:anchor distT="4294967295" distB="4294967295" distL="114300" distR="114300" simplePos="0" relativeHeight="251676672" behindDoc="0" locked="0" layoutInCell="1" allowOverlap="1" wp14:anchorId="220E335C" wp14:editId="15D50E64">
                      <wp:simplePos x="0" y="0"/>
                      <wp:positionH relativeFrom="column">
                        <wp:posOffset>482600</wp:posOffset>
                      </wp:positionH>
                      <wp:positionV relativeFrom="paragraph">
                        <wp:posOffset>232409</wp:posOffset>
                      </wp:positionV>
                      <wp:extent cx="1341755" cy="0"/>
                      <wp:effectExtent l="0" t="0" r="2984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1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9B26BF" id="_x0000_t32" coordsize="21600,21600" o:spt="32" o:oned="t" path="m,l21600,21600e" filled="f">
                      <v:path arrowok="t" fillok="f" o:connecttype="none"/>
                      <o:lock v:ext="edit" shapetype="t"/>
                    </v:shapetype>
                    <v:shape id="Straight Arrow Connector 1" o:spid="_x0000_s1026" type="#_x0000_t32" style="position:absolute;margin-left:38pt;margin-top:18.3pt;width:105.65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vPD2JQIAAEoEAAAOAAAAZHJzL2Uyb0RvYy54bWysVE2P2jAQvVfqf7B8hxA2bCEirFYJ9LLt IrH9AcZ2iNXEY9mGgKr+947NR0t7qarm4NjxzPN7M8+ZPx27lhykdQp0QdPhiBKpOQildwX98rYa TClxnmnBWtCyoCfp6NPi/bt5b3I5hgZaIS1BEO3y3hS08d7kSeJ4IzvmhmCkxs0abMc8Lu0uEZb1 iN61yXg0ekx6sMJY4NI5/FqdN+ki4te15P61rp30pC0ocvNxtHHchjFZzFm+s8w0il9osH9g0TGl 8dAbVMU8I3ur/oDqFLfgoPZDDl0Cda24jBpQTTr6Tc2mYUZGLVgcZ25lcv8Pln8+rC1RAntHiWYd tmjjLVO7xpNna6EnJWiNZQRL0lCt3rgck0q9tkEvP+qNeQH+1RENZcP0TkbWbyeDUDEjuUsJC2fw zG3/CQTGsL2HWLpjbbsAiUUhx9ih061D8ugJx4/pQ5Z+mEwo4de9hOXXRGOd/yihI2FSUHfRcROQ xmPY4cV5FIKJ14RwqoaVattoh1aTvqCzyXgSExy0SoTNEObsblu2lhxYMFR8QlUQ7C7Mwl6LCNZI JpaXuWeqPc8xvtUBD4Uhncvs7Jhvs9FsOV1Os0E2flwOslFVDZ5XZTZ4XKH26qEqyyr9HqilWd4o IaQO7K7uTbO/c8flHp19d/PvrQzJPXqUiGSv70g6djY082yLLYjT2oZqhCajYWPw5XKFG/HrOkb9 /AUsfgAAAP//AwBQSwMEFAAGAAgAAAAhAJAiWF3eAAAACAEAAA8AAABkcnMvZG93bnJldi54bWxM j81uwjAQhO+V+g7WVuqlKg5BDTRkg1AlDj3yI/Vq4iVJG6+j2CGBp69RD/Q4O6uZb7LVaBpxps7V lhGmkwgEcWF1zSXCYb95XYBwXrFWjWVCuJCDVf74kKlU24G3dN75UoQQdqlCqLxvUyldUZFRbmJb 4uCdbGeUD7Irpe7UEMJNI+MoSqRRNYeGSrX0UVHxs+sNArn+bRqt3015+LwOL1/x9Xto94jPT+N6 CcLT6O/PcMMP6JAHpqPtWTvRIMyTMMUjzJIERPDjxXwG4vh3kHkm/w/IfwEAAP//AwBQSwECLQAU AAYACAAAACEAtoM4kv4AAADhAQAAEwAAAAAAAAAAAAAAAAAAAAAAW0NvbnRlbnRfVHlwZXNdLnht bFBLAQItABQABgAIAAAAIQA4/SH/1gAAAJQBAAALAAAAAAAAAAAAAAAAAC8BAABfcmVscy8ucmVs c1BLAQItABQABgAIAAAAIQCNvPD2JQIAAEoEAAAOAAAAAAAAAAAAAAAAAC4CAABkcnMvZTJvRG9j LnhtbFBLAQItABQABgAIAAAAIQCQIlhd3gAAAAgBAAAPAAAAAAAAAAAAAAAAAH8EAABkcnMvZG93 bnJldi54bWxQSwUGAAAAAAQABADzAAAAigUAAAAA "/>
                  </w:pict>
                </mc:Fallback>
              </mc:AlternateContent>
            </w:r>
            <w:r>
              <w:rPr>
                <w:b/>
                <w:sz w:val="26"/>
                <w:szCs w:val="26"/>
              </w:rPr>
              <w:t>THÀNH PHỐ HỒ CHÍ MINH</w:t>
            </w:r>
          </w:p>
        </w:tc>
        <w:tc>
          <w:tcPr>
            <w:tcW w:w="5702" w:type="dxa"/>
          </w:tcPr>
          <w:p w14:paraId="61B15687" w14:textId="77777777" w:rsidR="00597754" w:rsidRPr="00FE3030" w:rsidRDefault="00597754" w:rsidP="000D7D8E">
            <w:pPr>
              <w:jc w:val="center"/>
              <w:rPr>
                <w:b/>
                <w:sz w:val="26"/>
                <w:szCs w:val="26"/>
              </w:rPr>
            </w:pPr>
            <w:r>
              <w:rPr>
                <w:b/>
                <w:sz w:val="26"/>
                <w:szCs w:val="26"/>
              </w:rPr>
              <w:t>CỘNG HÒA XÃ HỘI CHỦ NGHĨA VIỆT NAM</w:t>
            </w:r>
          </w:p>
          <w:p w14:paraId="6B515461" w14:textId="77777777" w:rsidR="00597754" w:rsidRPr="00FE3030" w:rsidRDefault="00597754" w:rsidP="000D7D8E">
            <w:pPr>
              <w:jc w:val="center"/>
              <w:rPr>
                <w:b/>
                <w:sz w:val="26"/>
                <w:szCs w:val="26"/>
              </w:rPr>
            </w:pPr>
            <w:r>
              <w:rPr>
                <w:b/>
                <w:sz w:val="26"/>
                <w:szCs w:val="26"/>
              </w:rPr>
              <w:t>Độc lập – Tự do – Hạnh phúc</w:t>
            </w:r>
          </w:p>
          <w:p w14:paraId="2A1EF730" w14:textId="77777777" w:rsidR="00597754" w:rsidRPr="00FE3030" w:rsidRDefault="00597754" w:rsidP="000D7D8E">
            <w:pPr>
              <w:jc w:val="center"/>
              <w:rPr>
                <w:b/>
                <w:sz w:val="26"/>
                <w:szCs w:val="26"/>
              </w:rPr>
            </w:pPr>
            <w:r>
              <w:rPr>
                <w:b/>
                <w:noProof/>
                <w:sz w:val="26"/>
                <w:szCs w:val="26"/>
              </w:rPr>
              <mc:AlternateContent>
                <mc:Choice Requires="wps">
                  <w:drawing>
                    <wp:anchor distT="4294967295" distB="4294967295" distL="114300" distR="114300" simplePos="0" relativeHeight="251675648" behindDoc="0" locked="0" layoutInCell="1" allowOverlap="1" wp14:anchorId="2995CE1F" wp14:editId="73115326">
                      <wp:simplePos x="0" y="0"/>
                      <wp:positionH relativeFrom="column">
                        <wp:posOffset>702945</wp:posOffset>
                      </wp:positionH>
                      <wp:positionV relativeFrom="paragraph">
                        <wp:posOffset>31114</wp:posOffset>
                      </wp:positionV>
                      <wp:extent cx="203835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F81A5" id="Straight Arrow Connector 5" o:spid="_x0000_s1026" type="#_x0000_t32" style="position:absolute;margin-left:55.35pt;margin-top:2.45pt;width:160.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53unJQIAAEoEAAAOAAAAZHJzL2Uyb0RvYy54bWysVMGO2jAQvVfqP1i+s0lY2EJEWK0S6GXb RWL7AcZ2iNXEY9leAqr67x2bgNj2UlXNwRlnPG/ezDxn8XjsWnKQ1inQBc3uUkqk5iCU3hf02+t6 NKPEeaYFa0HLgp6ko4/Ljx8WvcnlGBpohbQEQbTLe1PQxnuTJ4njjeyYuwMjNTprsB3zuLX7RFjW I3rXJuM0fUh6sMJY4NI5/FqdnXQZ8etacv9S10560hYUufm42rjuwposFyzfW2YaxQca7B9YdExp THqFqphn5M2qP6A6xS04qP0dhy6BulZcxhqwmiz9rZptw4yMtWBznLm2yf0/WP71sLFEiYJOKdGs wxFtvWVq33jyZC30pAStsY1gyTR0qzcux6BSb2yolx/11jwD/+6IhrJhei8j69eTQagsRCTvQsLG Gcy567+AwDPszUNs3bG2XYDEppBjnNDpOiF59ITjx3F6P7uf4iD5xZew/BJorPOfJXQkGAV1Qx3X ArKYhh2enQ+0WH4JCFk1rFXbRjm0mvQFnU/H0xjgoFUiOMMxZ/e7srXkwIKg4hNrRM/tMQtvWkSw RjKxGmzPVHu2MXmrAx4WhnQG66yYH/N0vpqtZpPRZPywGk3Sqho9rcvJ6GGdfZpW91VZVtnPQC2b 5I0SQurA7qLebPJ36hju0Vl3V/1e25C8R4/9QrKXdyQdJxuGeZbFDsRpYy8TR8HGw8PlCjfido/2 7S9g+QsAAP//AwBQSwMEFAAGAAgAAAAhAMfn15PaAAAABwEAAA8AAABkcnMvZG93bnJldi54bWxM jsFOwzAQRO+V+g/WVuJSUTul0DbEqSokDhxpK3F14yUJxOsodprQr2fhAsenGc28bDe6RlywC7Un DclCgUAqvK2p1HA6Pt9uQIRoyJrGE2r4wgC7fDrJTGr9QK94OcRS8AiF1GioYmxTKUNRoTNh4Vsk zt5950xk7EppOzPwuGvkUqkH6UxN/FCZFp8qLD4PvdOAob9P1H7rytPLdZi/La8fQ3vU+mY27h9B RBzjXxl+9FkdcnY6+55sEA1zotZc1bDaguB8dZcwn39Z5pn8759/AwAA//8DAFBLAQItABQABgAI AAAAIQC2gziS/gAAAOEBAAATAAAAAAAAAAAAAAAAAAAAAABbQ29udGVudF9UeXBlc10ueG1sUEsB Ai0AFAAGAAgAAAAhADj9If/WAAAAlAEAAAsAAAAAAAAAAAAAAAAALwEAAF9yZWxzLy5yZWxzUEsB Ai0AFAAGAAgAAAAhAMHne6clAgAASgQAAA4AAAAAAAAAAAAAAAAALgIAAGRycy9lMm9Eb2MueG1s UEsBAi0AFAAGAAgAAAAhAMfn15PaAAAABwEAAA8AAAAAAAAAAAAAAAAAfwQAAGRycy9kb3ducmV2 LnhtbFBLBQYAAAAABAAEAPMAAACGBQAAAAA= "/>
                  </w:pict>
                </mc:Fallback>
              </mc:AlternateContent>
            </w:r>
          </w:p>
        </w:tc>
      </w:tr>
    </w:tbl>
    <w:p w14:paraId="21C66DD0" w14:textId="77777777" w:rsidR="00597754" w:rsidRPr="00FE3030" w:rsidRDefault="00597754" w:rsidP="00597754">
      <w:pPr>
        <w:pStyle w:val="Heading1"/>
        <w:spacing w:before="120" w:after="0"/>
      </w:pPr>
      <w:r>
        <w:rPr>
          <w:noProof/>
        </w:rPr>
        <mc:AlternateContent>
          <mc:Choice Requires="wps">
            <w:drawing>
              <wp:anchor distT="45720" distB="45720" distL="114300" distR="114300" simplePos="0" relativeHeight="251677696" behindDoc="0" locked="0" layoutInCell="1" allowOverlap="1" wp14:anchorId="7AAFDB7A" wp14:editId="4783CF21">
                <wp:simplePos x="0" y="0"/>
                <wp:positionH relativeFrom="column">
                  <wp:posOffset>-99060</wp:posOffset>
                </wp:positionH>
                <wp:positionV relativeFrom="paragraph">
                  <wp:posOffset>120015</wp:posOffset>
                </wp:positionV>
                <wp:extent cx="1133475" cy="35242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2425"/>
                        </a:xfrm>
                        <a:prstGeom prst="rect">
                          <a:avLst/>
                        </a:prstGeom>
                        <a:solidFill>
                          <a:srgbClr val="FFFFFF"/>
                        </a:solidFill>
                        <a:ln w="9525">
                          <a:solidFill>
                            <a:srgbClr val="000000"/>
                          </a:solidFill>
                          <a:miter lim="800000"/>
                          <a:headEnd/>
                          <a:tailEnd/>
                        </a:ln>
                      </wps:spPr>
                      <wps:txbx>
                        <w:txbxContent>
                          <w:p w14:paraId="70E80B3C" w14:textId="77777777" w:rsidR="00597754" w:rsidRPr="00EA6190" w:rsidRDefault="00597754" w:rsidP="00597754">
                            <w:pPr>
                              <w:jc w:val="center"/>
                              <w:rPr>
                                <w:b/>
                              </w:rPr>
                            </w:pPr>
                            <w:r>
                              <w:rPr>
                                <w:b/>
                              </w:rPr>
                              <w:t xml:space="preserve">DỰ THẢO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AFDB7A" id="Text Box 7" o:spid="_x0000_s1027" type="#_x0000_t202" style="position:absolute;left:0;text-align:left;margin-left:-7.8pt;margin-top:9.45pt;width:89.25pt;height:27.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pFyCFgIAADIEAAAOAAAAZHJzL2Uyb0RvYy54bWysU9tu2zAMfR+wfxD0vjjXtTXiFF26DAO6 C9DtA2RZjoXJokYpsbuvLyW7aXbBHob5QRBN6pA8PFxf961hR4Vegy34bDLlTFkJlbb7gn/9snt1 yZkPwlbCgFUFf1CeX29evlh3LldzaMBUChmBWJ93ruBNCC7PMi8b1Qo/AacsOWvAVgQycZ9VKDpC b002n05fZx1g5RCk8p7+3g5Ovkn4da1k+FTXXgVmCk61hXRiOst4Zpu1yPcoXKPlWIb4hypaoS0l PUHdiiDYAfVvUK2WCB7qMJHQZlDXWqrUA3Uzm/7SzX0jnEq9EDnenWjy/w9Wfjzeu8/IQv8Gehpg asK7O5DfPLOwbYTdqxtE6BolKko8i5RlnfP5+DRS7XMfQcruA1Q0ZHEIkID6GtvICvXJCJ0G8HAi XfWByZhytlgsL1acSfItVvPlfJVSiPzptUMf3iloWbwUHGmoCV0c73yI1Yj8KSQm82B0tdPGJAP3 5dYgOwoSwC59I/pPYcayruBXK8r9d4hp+v4E0epASja6LfjlKUjkkba3tko6C0Kb4U4lGzvyGKkb SAx92TNdjSRHWkuoHohYhEG4tGh0aQB/cNaRaAvuvx8EKs7Me0vDuZotl1HlyViuLuZk4LmnPPcI Kwmq4IGz4boNw2YcHOp9Q5kGOVi4oYHWOnH9XNVYPgkzjWBcoqj8cztFPa/65hEAAP//AwBQSwME FAAGAAgAAAAhAEZT+jLfAAAACQEAAA8AAABkcnMvZG93bnJldi54bWxMj8FOwzAMhu9IvENkJC5o SzdK15WmE0ICwQ0GgmvWem1F4pQk68rb453gZuv/9PtzuZmsESP60DtSsJgnIJBq1/TUKnh/e5jl IELU1GjjCBX8YIBNdX5W6qJxR3rFcRtbwSUUCq2gi3EopAx1h1aHuRuQONs7b3Xk1bey8frI5dbI ZZJk0uqe+EKnB7zvsP7aHqyCPH0aP8Pz9ctHne3NOl6txsdvr9TlxXR3CyLiFP9gOOmzOlTstHMH aoIwCmaLm4xRDvI1iBOQLXnYKVilKciqlP8/qH4BAAD//wMAUEsBAi0AFAAGAAgAAAAhALaDOJL+ AAAA4QEAABMAAAAAAAAAAAAAAAAAAAAAAFtDb250ZW50X1R5cGVzXS54bWxQSwECLQAUAAYACAAA ACEAOP0h/9YAAACUAQAACwAAAAAAAAAAAAAAAAAvAQAAX3JlbHMvLnJlbHNQSwECLQAUAAYACAAA ACEA46RcghYCAAAyBAAADgAAAAAAAAAAAAAAAAAuAgAAZHJzL2Uyb0RvYy54bWxQSwECLQAUAAYA CAAAACEARlP6Mt8AAAAJAQAADwAAAAAAAAAAAAAAAABwBAAAZHJzL2Rvd25yZXYueG1sUEsFBgAA AAAEAAQA8wAAAHwFAAAAAA== ">
                <v:textbox>
                  <w:txbxContent>
                    <w:p w:rsidR="00597754" w:rsidRPr="00EA6190" w:rsidRDefault="00597754" w:rsidP="00597754">
                      <w:pPr>
                        <w:jc w:val="center"/>
                        <w:rPr>
                          <w:b/>
                        </w:rPr>
                      </w:pPr>
                      <w:r>
                        <w:rPr>
                          <w:b/>
                        </w:rPr>
                        <w:t xml:space="preserve">DỰ THẢO </w:t>
                      </w:r>
                    </w:p>
                  </w:txbxContent>
                </v:textbox>
              </v:shape>
            </w:pict>
          </mc:Fallback>
        </mc:AlternateContent>
      </w:r>
    </w:p>
    <w:p w14:paraId="546F8E5E" w14:textId="77777777" w:rsidR="00597754" w:rsidRPr="00FE3030" w:rsidRDefault="00597754" w:rsidP="00660F31">
      <w:pPr>
        <w:pStyle w:val="Heading1"/>
        <w:spacing w:before="120" w:after="0"/>
        <w:rPr>
          <w:rFonts w:ascii="Times New Roman" w:hAnsi="Times New Roman" w:cs="Times New Roman"/>
        </w:rPr>
      </w:pPr>
      <w:r>
        <w:rPr>
          <w:rFonts w:ascii="Times New Roman" w:hAnsi="Times New Roman" w:cs="Times New Roman"/>
        </w:rPr>
        <w:t>QUY ĐỊNH</w:t>
      </w:r>
    </w:p>
    <w:p w14:paraId="56B58E44" w14:textId="77777777" w:rsidR="00597754" w:rsidRPr="00FE3030" w:rsidRDefault="00A32AC3" w:rsidP="00660F31">
      <w:pPr>
        <w:spacing w:before="120"/>
        <w:jc w:val="center"/>
        <w:rPr>
          <w:rFonts w:eastAsiaTheme="majorEastAsia"/>
          <w:b/>
          <w:sz w:val="28"/>
          <w:szCs w:val="28"/>
        </w:rPr>
      </w:pPr>
      <w:r>
        <w:rPr>
          <w:rStyle w:val="Strong"/>
          <w:rFonts w:eastAsiaTheme="majorEastAsia"/>
          <w:sz w:val="28"/>
          <w:szCs w:val="28"/>
        </w:rPr>
        <w:t>Về bảo đảm an toàn, quản lý rủi ro và biện pháp ứng dụng trí tuệ nhân tạo trong quản lý nhà nước trên địa bàn Thành phố Hồ Chí Minh</w:t>
      </w:r>
    </w:p>
    <w:p w14:paraId="0E1FAE42" w14:textId="77777777" w:rsidR="00597754" w:rsidRPr="00FE3030" w:rsidRDefault="00597754" w:rsidP="00660F31">
      <w:pPr>
        <w:spacing w:before="120"/>
        <w:jc w:val="center"/>
        <w:rPr>
          <w:i/>
          <w:sz w:val="28"/>
          <w:szCs w:val="28"/>
        </w:rPr>
      </w:pPr>
      <w:r>
        <w:rPr>
          <w:i/>
          <w:sz w:val="28"/>
          <w:szCs w:val="28"/>
          <w:lang w:val="vi-VN"/>
        </w:rPr>
        <w:t>(</w:t>
      </w:r>
      <w:r>
        <w:rPr>
          <w:i/>
          <w:sz w:val="28"/>
          <w:szCs w:val="28"/>
        </w:rPr>
        <w:t>Ban hành k</w:t>
      </w:r>
      <w:r>
        <w:rPr>
          <w:i/>
          <w:sz w:val="28"/>
          <w:szCs w:val="28"/>
          <w:lang w:val="vi-VN"/>
        </w:rPr>
        <w:t xml:space="preserve">èm theo Quyết định số </w:t>
      </w:r>
      <w:r>
        <w:rPr>
          <w:i/>
          <w:sz w:val="28"/>
          <w:szCs w:val="28"/>
        </w:rPr>
        <w:t>……/2026/QĐ-UBND)</w:t>
      </w:r>
    </w:p>
    <w:p w14:paraId="706CCE80" w14:textId="77777777" w:rsidR="00597754" w:rsidRPr="00FE3030" w:rsidRDefault="00A20F56" w:rsidP="00660F31">
      <w:pPr>
        <w:spacing w:before="120"/>
        <w:rPr>
          <w:sz w:val="28"/>
          <w:szCs w:val="28"/>
          <w:lang w:val="vi-VN"/>
        </w:rPr>
      </w:pPr>
      <w:r>
        <w:rPr>
          <w:noProof/>
          <w:sz w:val="28"/>
          <w:szCs w:val="28"/>
        </w:rPr>
        <mc:AlternateContent>
          <mc:Choice Requires="wps">
            <w:drawing>
              <wp:anchor distT="0" distB="0" distL="114300" distR="114300" simplePos="0" relativeHeight="251678720" behindDoc="0" locked="0" layoutInCell="1" allowOverlap="1" wp14:anchorId="26AE0FEA" wp14:editId="7EA53F33">
                <wp:simplePos x="0" y="0"/>
                <wp:positionH relativeFrom="column">
                  <wp:posOffset>2211705</wp:posOffset>
                </wp:positionH>
                <wp:positionV relativeFrom="paragraph">
                  <wp:posOffset>37074</wp:posOffset>
                </wp:positionV>
                <wp:extent cx="1631852" cy="0"/>
                <wp:effectExtent l="0" t="0" r="26035" b="19050"/>
                <wp:wrapNone/>
                <wp:docPr id="6" name="Straight Connector 6"/>
                <wp:cNvGraphicFramePr/>
                <a:graphic xmlns:a="http://schemas.openxmlformats.org/drawingml/2006/main">
                  <a:graphicData uri="http://schemas.microsoft.com/office/word/2010/wordprocessingShape">
                    <wps:wsp>
                      <wps:cNvCnPr/>
                      <wps:spPr>
                        <a:xfrm>
                          <a:off x="0" y="0"/>
                          <a:ext cx="16318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54CF1E"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74.15pt,2.9pt" to="302.65pt,2.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MicktAEAALcDAAAOAAAAZHJzL2Uyb0RvYy54bWysU8GO0zAQvSPxD5bvNE0R1Spquoeu4IKg YuEDvM64sbA91ti06d8zdtssAoQQ4uJ47PfezBtPNveTd+IIlCyGXraLpRQQNA42HHr55fPbV3dS pKzCoBwG6OUZkrzfvnyxOcUOVjiiG4AEi4TUnWIvx5xj1zRJj+BVWmCEwJcGyavMIR2agdSJ1b1r VsvlujkhDZFQQ0p8+nC5lNuqbwzo/NGYBFm4XnJtua5U16eyNtuN6g6k4mj1tQz1D1V4ZQMnnaUe VFbiG9lfpLzVhAlNXmj0DRpjNVQP7KZd/uTmcVQRqhduTopzm9L/k9UfjnsSdujlWoqgPD/RYyZl D2MWOwyBG4gk1qVPp5g6hu/Cnq5RinsqpidDvnzZjphqb89zb2HKQvNhu37d3r1ZSaFvd80zMVLK 7wC9KJteOhuKbdWp4/uUORlDbxAOSiGX1HWXzw4K2IVPYNhKSVbZdYhg50gcFT//8LUtNlirIgvF WOdm0vLPpCu20KAO1t8SZ3TNiCHPRG8D0u+y5ulWqrngb64vXovtJxzO9SFqO3g6qrPrJJfx+zGu 9Of/bfsdAAD//wMAUEsDBBQABgAIAAAAIQBNKuOs3AAAAAcBAAAPAAAAZHJzL2Rvd25yZXYueG1s TI/LTsMwEEX3SP0Hayqxo04pbaM0TlXxWMEiBBYs3XiaRI3HUewmga9nYAPLo3t150y6n2wrBux9 40jBchGBQCqdaahS8P72dBOD8EGT0a0jVPCJHvbZ7CrViXEjveJQhErwCPlEK6hD6BIpfVmj1X7h OiTOTq63OjD2lTS9HnnctvI2ijbS6ob4Qq07vK+xPBcXq2D7+Fzk3fjw8pXLrczzwYX4/KHU9Xw6 7EAEnMJfGX70WR0ydjq6CxkvWgWru3jFVQVr/oDzTbRmPv6yzFL53z/7BgAA//8DAFBLAQItABQA BgAIAAAAIQC2gziS/gAAAOEBAAATAAAAAAAAAAAAAAAAAAAAAABbQ29udGVudF9UeXBlc10ueG1s UEsBAi0AFAAGAAgAAAAhADj9If/WAAAAlAEAAAsAAAAAAAAAAAAAAAAALwEAAF9yZWxzLy5yZWxz UEsBAi0AFAAGAAgAAAAhAJsyJyS0AQAAtwMAAA4AAAAAAAAAAAAAAAAALgIAAGRycy9lMm9Eb2Mu eG1sUEsBAi0AFAAGAAgAAAAhAE0q46zcAAAABwEAAA8AAAAAAAAAAAAAAAAADgQAAGRycy9kb3du cmV2LnhtbFBLBQYAAAAABAAEAPMAAAAXBQAAAAA= " strokecolor="black [3040]"/>
            </w:pict>
          </mc:Fallback>
        </mc:AlternateContent>
      </w:r>
    </w:p>
    <w:bookmarkEnd w:id="2"/>
    <w:p w14:paraId="193AEB01" w14:textId="77777777" w:rsidR="00597754" w:rsidRPr="00FE3030" w:rsidRDefault="00597754" w:rsidP="00660F31">
      <w:pPr>
        <w:pStyle w:val="Heading1"/>
        <w:spacing w:before="120" w:after="0"/>
        <w:rPr>
          <w:rFonts w:ascii="Times New Roman" w:hAnsi="Times New Roman" w:cs="Times New Roman"/>
        </w:rPr>
      </w:pPr>
      <w:r>
        <w:rPr>
          <w:rFonts w:ascii="Times New Roman" w:hAnsi="Times New Roman" w:cs="Times New Roman"/>
        </w:rPr>
        <w:t>Chương I</w:t>
      </w:r>
    </w:p>
    <w:p w14:paraId="04564B6D" w14:textId="77777777" w:rsidR="00597754" w:rsidRPr="00FE3030" w:rsidRDefault="00597754" w:rsidP="00660F31">
      <w:pPr>
        <w:pStyle w:val="Heading1"/>
        <w:spacing w:before="120" w:after="0"/>
        <w:rPr>
          <w:rFonts w:ascii="Times New Roman" w:hAnsi="Times New Roman" w:cs="Times New Roman"/>
        </w:rPr>
      </w:pPr>
      <w:r>
        <w:rPr>
          <w:rFonts w:ascii="Times New Roman" w:hAnsi="Times New Roman" w:cs="Times New Roman"/>
        </w:rPr>
        <w:t>QUY ĐỊNH CHUNG</w:t>
      </w:r>
    </w:p>
    <w:bookmarkEnd w:id="3"/>
    <w:bookmarkEnd w:id="4"/>
    <w:p w14:paraId="7D9841B3" w14:textId="77777777" w:rsidR="00C92EFE" w:rsidRPr="00FE3030" w:rsidRDefault="00C92EFE" w:rsidP="00660F31">
      <w:pPr>
        <w:spacing w:before="120"/>
        <w:ind w:firstLine="720"/>
        <w:jc w:val="both"/>
        <w:rPr>
          <w:b/>
          <w:sz w:val="28"/>
          <w:szCs w:val="28"/>
        </w:rPr>
      </w:pPr>
    </w:p>
    <w:p w14:paraId="551D7D91"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szCs w:val="28"/>
        </w:rPr>
      </w:pPr>
      <w:r>
        <w:rPr>
          <w:b/>
          <w:szCs w:val="28"/>
        </w:rPr>
        <w:t>Phạm vi điều chỉnh</w:t>
      </w:r>
    </w:p>
    <w:p w14:paraId="67670229" w14:textId="77777777" w:rsidR="0068017E" w:rsidRPr="00FE3030" w:rsidRDefault="00CD489B">
      <w:pPr>
        <w:pStyle w:val="ListParagraph"/>
        <w:numPr>
          <w:ilvl w:val="0"/>
          <w:numId w:val="27"/>
        </w:numPr>
        <w:tabs>
          <w:tab w:val="left" w:pos="990"/>
        </w:tabs>
        <w:spacing w:before="120" w:after="0" w:line="240" w:lineRule="auto"/>
        <w:ind w:left="0" w:firstLine="720"/>
        <w:contextualSpacing w:val="0"/>
        <w:jc w:val="both"/>
        <w:rPr>
          <w:szCs w:val="28"/>
        </w:rPr>
      </w:pPr>
      <w:r>
        <w:rPr>
          <w:szCs w:val="28"/>
        </w:rPr>
        <w:t>Quy định về bảo đảm an toàn, quản lý rủi ro, biện pháp ứng dụng trí tuệ nhân tạo trong hoạt động quản lý nhà nước, phục vụ hoạt động quản lý nhà nước, cung cấp dịch vụ công và hoạt động công vụ trên địa bàn Thành phố Hồ Chí Minh theo điểm d khoản 3 Điều 30 Luật Phát triển đô thị số 18/2026/QH16.</w:t>
      </w:r>
    </w:p>
    <w:p w14:paraId="75CABA9B" w14:textId="77777777" w:rsidR="0068017E" w:rsidRPr="00FE3030" w:rsidRDefault="0068017E">
      <w:pPr>
        <w:pStyle w:val="ListParagraph"/>
        <w:numPr>
          <w:ilvl w:val="0"/>
          <w:numId w:val="27"/>
        </w:numPr>
        <w:tabs>
          <w:tab w:val="left" w:pos="990"/>
        </w:tabs>
        <w:spacing w:before="120" w:after="0" w:line="240" w:lineRule="auto"/>
        <w:ind w:left="0" w:firstLine="720"/>
        <w:contextualSpacing w:val="0"/>
        <w:jc w:val="both"/>
        <w:rPr>
          <w:szCs w:val="28"/>
        </w:rPr>
      </w:pPr>
      <w:r>
        <w:rPr>
          <w:szCs w:val="28"/>
        </w:rPr>
        <w:t>Việc phát triển, cung cấp, triển khai và sử dụng hệ thống trí tuệ nhân tạo có liên quan đến bí mật nhà nước, thông tin thuộc phạm vi bảo vệ của pháp luật về cơ yếu, quốc phòng, an ninh và các thông tin mật khác phải tuân thủ quy định của pháp luật có liên quan và quy định của cơ quan có thẩm quyền. Trường hợp pháp luật chuyên ngành có yêu cầu cao hơn về bảo đảm an toàn, bảo mật, bảo vệ dữ liệu hoặc kiểm soát truy cập thì áp dụng quy định của pháp luật chuyên ngành.</w:t>
      </w:r>
    </w:p>
    <w:p w14:paraId="7D65B2BB"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Đối tượng áp dụng</w:t>
      </w:r>
    </w:p>
    <w:p w14:paraId="4186BBD3" w14:textId="77777777" w:rsidR="0068017E" w:rsidRPr="00FE3030" w:rsidRDefault="0068017E">
      <w:pPr>
        <w:pStyle w:val="ListParagraph"/>
        <w:numPr>
          <w:ilvl w:val="0"/>
          <w:numId w:val="28"/>
        </w:numPr>
        <w:tabs>
          <w:tab w:val="left" w:pos="990"/>
        </w:tabs>
        <w:spacing w:before="120" w:after="0" w:line="240" w:lineRule="auto"/>
        <w:ind w:left="0" w:firstLine="720"/>
        <w:contextualSpacing w:val="0"/>
        <w:jc w:val="both"/>
        <w:rPr>
          <w:szCs w:val="28"/>
        </w:rPr>
      </w:pPr>
      <w:r>
        <w:rPr>
          <w:szCs w:val="28"/>
        </w:rPr>
        <w:t>Quy định này áp dụng đối với:</w:t>
      </w:r>
    </w:p>
    <w:p w14:paraId="3022562F"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Các cơ quan, đơn vị thuộc Ủy ban nhân dân Thành phố Hồ Chí Minh, Ủy ban nhân dân phường, xã, đặc khu (sau đây gọi chung là cơ quan, đơn vị thuộc Thành phố);</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b) Cán bộ, công chức, viên chức, người lao động và cá nhân được giao nhiệm vụ sử dụng, quản lý, vận hành hoặc giám sát hệ thống trí tuệ nhân tạo tại các cơ quan, đơn vị quy định tại điểm a khoản này;</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c) Nhà phát triển, nhà cung cấp, bên triển khai, đơn vị vận hành và tổ chức, cá nhân khác có quan hệ trực tiếp trong việc cung cấp, phát triển, tích hợp, triển khai, vận hành, bảo trì, kiểm thử, đánh giá hoặc cung cấp dịch vụ liên quan đến hệ thống trí tuệ nhân tạo cho các cơ quan, đơn vị quy định tại điểm a khoản này.</w:t>
      </w:r>
    </w:p>
    <w:p w14:paraId="68E06C49" w14:textId="77777777" w:rsidR="0068017E" w:rsidRPr="00FE3030" w:rsidRDefault="0068017E">
      <w:pPr>
        <w:pStyle w:val="ListParagraph"/>
        <w:numPr>
          <w:ilvl w:val="0"/>
          <w:numId w:val="28"/>
        </w:numPr>
        <w:tabs>
          <w:tab w:val="left" w:pos="990"/>
        </w:tabs>
        <w:spacing w:before="120" w:after="0" w:line="240" w:lineRule="auto"/>
        <w:ind w:left="0" w:firstLine="720"/>
        <w:contextualSpacing w:val="0"/>
        <w:jc w:val="both"/>
        <w:rPr>
          <w:szCs w:val="28"/>
        </w:rPr>
      </w:pPr>
      <w:r>
        <w:rPr>
          <w:szCs w:val="28"/>
        </w:rPr>
        <w:t>Trường hợp hệ thống trí tuệ nhân tạo dùng chung có liên quan đến cơ quan, tổ chức ngoài phạm vi quản lý của Ủy ban nhân dân Thành phố, việc phối hợp quản lý, vận hành và bảo đảm an toàn thực hiện theo thỏa thuận, quy chế phối hợp hoặc quy định của cơ quan có thẩm quyền, bảo đảm tuân thủ pháp luật có liên quan.</w:t>
      </w:r>
    </w:p>
    <w:p w14:paraId="04A7162C"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Giải thích từ ngữ</w:t>
      </w:r>
    </w:p>
    <w:p w14:paraId="190A4DCF" w14:textId="77777777" w:rsidR="0068017E" w:rsidRPr="00FE3030" w:rsidRDefault="0068017E">
      <w:pPr>
        <w:pStyle w:val="ListParagraph"/>
        <w:numPr>
          <w:ilvl w:val="0"/>
          <w:numId w:val="29"/>
        </w:numPr>
        <w:tabs>
          <w:tab w:val="left" w:pos="990"/>
        </w:tabs>
        <w:spacing w:before="120" w:after="0" w:line="240" w:lineRule="auto"/>
        <w:ind w:left="0" w:firstLine="720"/>
        <w:contextualSpacing w:val="0"/>
        <w:jc w:val="both"/>
        <w:rPr>
          <w:szCs w:val="28"/>
        </w:rPr>
      </w:pPr>
      <w:r>
        <w:rPr>
          <w:szCs w:val="28"/>
        </w:rPr>
        <w:t>Các thuật ngữ sử dụng trong Quy định này được hiểu theo Luật Trí tuệ nhân tạo số 134/2025/QH15, Luật An ninh mạng số 116/2025/QH15, Luật Dữ liệu số 60/2024/QH15, Nghị định số 142/2026/NĐ-CP ngày 30 tháng 4 năm 2026 của Chính phủ quy định chi tiết một số điều và biện pháp để tổ chức, hướng dẫn thi hành Luật Trí tuệ nhân tạo.</w:t>
      </w:r>
    </w:p>
    <w:p w14:paraId="3B57BE0A" w14:textId="77777777" w:rsidR="0068017E" w:rsidRPr="00FE3030" w:rsidRDefault="0068017E">
      <w:pPr>
        <w:pStyle w:val="ListParagraph"/>
        <w:numPr>
          <w:ilvl w:val="0"/>
          <w:numId w:val="29"/>
        </w:numPr>
        <w:tabs>
          <w:tab w:val="left" w:pos="990"/>
        </w:tabs>
        <w:spacing w:before="120" w:after="0" w:line="240" w:lineRule="auto"/>
        <w:ind w:left="0" w:firstLine="720"/>
        <w:contextualSpacing w:val="0"/>
        <w:jc w:val="both"/>
        <w:rPr>
          <w:szCs w:val="28"/>
        </w:rPr>
      </w:pPr>
      <w:r>
        <w:rPr>
          <w:szCs w:val="28"/>
        </w:rPr>
        <w:t>Trong Quy định này, các từ ngữ dưới đây được hiểu như sau:</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a) Chủ quản hệ thống thông tin được quy định tại khoản 8 Điều 2 Luật An ninh mạng số 116/2025/QH15.</w:t>
      </w:r>
    </w:p>
    <w:p w14:paraId="305106A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Chủ quản hệ thống trí tuệ nhân tạo là cơ quan, tổ chức, cá nhân có thẩm quyền quyết định đầu tư, quản lý hệ thống trí tuệ nhân tạo. Việc xác định chủ quản hệ thống trí tuệ nhân tạo là phân công quản lý nội bộ của Thành phố; không thay thế tư cách nhà cung cấp, bên triển khai và nghĩa vụ tương ứng theo quy định của Luật Trí tuệ nhân tạo.</w:t>
      </w:r>
    </w:p>
    <w:p w14:paraId="2F798D7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Đơn vị vận hành hệ thống trí tuệ nhân tạo là cơ quan, tổ chức được chủ quản hệ thống trí tuệ nhân tạo giao nhiệm vụ vận hành hệ thống trí tuệ nhân tạo. Trong trường hợp thuê dịch vụ công nghệ thông tin, đơn vị cung cấp dịch vụ theo quy định của pháp luật là đơn vị vận hành. Trường hợp hết thời hạn cung cấp dịch vụ, đơn vị chủ trì thuê dịch vụ chỉ được xác định là đơn vị vận hành khi có đủ quyền sử dụng và khả năng vận hành, bảo trì hệ thống; trường hợp không đủ điều kiện thì chấm dứt sử dụng hệ thống.</w:t>
      </w:r>
    </w:p>
    <w:p w14:paraId="6533C7D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Trí tuệ nhân tạo mã nguồn mở là mô hình, thành phần phần mềm, thư viện, bộ công cụ, mã nguồn hoặc thành phần kỹ thuật phục vụ trí tuệ nhân tạo được công bố để tổ chức, cá nhân có thể truy cập, sử dụng, sao chép, sửa đổi hoặc phân phối lại theo điều kiện của giấy phép nguồn mở hợp pháp. Mô hình chỉ công bố trọng số kèm giấy phép có điều kiện hạn chế sử dụng không được xác định là trí tuệ nhân tạo mã nguồn mở; việc sử dụng mô hình này thực hiện theo điều kiện của giấy phép tương ứng.</w:t>
      </w:r>
    </w:p>
    <w:p w14:paraId="0E859DB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đ) Tác nhân trí tuệ nhân tạo là hệ thống trí tuệ nhân tạo hoặc chức năng của hệ thống trí tuệ nhân tạo có khả năng, trên cơ sở mục tiêu, nhiệm vụ hoặc ràng buộc do con người thiết lập, tự động thực hiện một hoặc nhiều bước xử lý, gọi công cụ, truy cập giao diện lập trình ứng dụng, tương tác với hệ thống thông tin, cơ sở dữ liệu, nền tảng số hoặc dịch vụ số khác trong phạm vi được phép.</w:t>
      </w:r>
    </w:p>
    <w:p w14:paraId="3700CBA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Trí tuệ nhân tạo tạo sinh là một lĩnh vực thuộc trí tuệ nhân tạo tập trung vào việc tạo ra dữ liệu mới, có thể là văn bản, hình ảnh, âm thanh, video hoặc mã nguồn lập trình dựa trên dữ liệu đầu vào đã được huấn luyện trước đó.</w:t>
      </w:r>
    </w:p>
    <w:p w14:paraId="349097E9" w14:textId="77777777" w:rsidR="00057896" w:rsidRPr="005522B4" w:rsidRDefault="00000000">
      <w:pPr>
        <w:rPr>
          <w:sz w:val="28"/>
          <w:szCs w:val="28"/>
          <w:lang w:val="vi-VN"/>
        </w:rPr>
      </w:pPr>
      <w:r>
        <w:rPr>
          <w:sz w:val="28"/>
          <w:szCs w:val="28"/>
          <w:lang w:val="vi-VN"/>
        </w:rPr>
        <w:t>g) Hệ thống trí tuệ nhân tạo trong hoạt động công vụ là hệ thống trí tuệ nhân tạo được cơ quan, đơn vị thuộc Ủy ban nhân dân Thành phố sử dụng để hỗ trợ thực hiện chức năng, nhiệm vụ quản lý nhà nước, giải quyết thủ tục hành chính, cung cấp dịch vụ công và hoạt động công vụ trên địa bàn Thành phố.</w:t>
      </w:r>
    </w:p>
    <w:p w14:paraId="2A2096DE"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Các hành vi bị nghiêm cấm và hành vi không được thực hiện trong hoạt động công vụ</w:t>
      </w:r>
    </w:p>
    <w:p w14:paraId="3F489897" w14:textId="77777777" w:rsidR="0068017E" w:rsidRPr="00FE3030" w:rsidRDefault="0068017E">
      <w:pPr>
        <w:pStyle w:val="ListParagraph"/>
        <w:numPr>
          <w:ilvl w:val="0"/>
          <w:numId w:val="30"/>
        </w:numPr>
        <w:tabs>
          <w:tab w:val="left" w:pos="990"/>
        </w:tabs>
        <w:spacing w:before="120" w:after="0" w:line="240" w:lineRule="auto"/>
        <w:ind w:left="0" w:firstLine="720"/>
        <w:contextualSpacing w:val="0"/>
        <w:jc w:val="both"/>
        <w:rPr>
          <w:szCs w:val="28"/>
        </w:rPr>
      </w:pPr>
      <w:r>
        <w:rPr>
          <w:szCs w:val="28"/>
        </w:rPr>
        <w:t>Các hành vi bị nghiêm cấm trong hoạt động trí tuệ nhân tạo thực hiện theo quy định của pháp luật về trí tuệ nhân tạo, an ninh mạng, dữ liệu và pháp luật có liên quan.</w:t>
      </w:r>
    </w:p>
    <w:p w14:paraId="5F12BFCE" w14:textId="77777777" w:rsidR="0068017E" w:rsidRPr="00FE3030" w:rsidRDefault="0068017E">
      <w:pPr>
        <w:pStyle w:val="ListParagraph"/>
        <w:numPr>
          <w:ilvl w:val="0"/>
          <w:numId w:val="30"/>
        </w:numPr>
        <w:tabs>
          <w:tab w:val="left" w:pos="990"/>
        </w:tabs>
        <w:spacing w:before="120" w:after="0" w:line="240" w:lineRule="auto"/>
        <w:ind w:left="0" w:firstLine="720"/>
        <w:contextualSpacing w:val="0"/>
        <w:jc w:val="both"/>
        <w:rPr>
          <w:szCs w:val="28"/>
        </w:rPr>
      </w:pPr>
      <w:r>
        <w:rPr>
          <w:szCs w:val="28"/>
        </w:rPr>
        <w:t>Trong hoạt động công vụ và trong quá trình cung cấp, triển khai, vận hành hệ thống trí tuệ nhân tạo cho cơ quan nhà nước thuộc Thành phố, các cơ quan, tổ chức, cá nhân không được thực hiện các hành vi sau đây:</w:t>
      </w:r>
    </w:p>
    <w:p w14:paraId="6D5531B4"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Sử dụng hệ thống trí tuệ nhân tạo vượt quá mục đích, phạm vi, thẩm quyền được giao hoặc khi chưa có căn cứ pháp lý, quy trình nghiệp vụ được phê duyệt.</w:t>
      </w:r>
    </w:p>
    <w:p w14:paraId="7860A77F"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Đưa vào hệ thống trí tuệ nhân tạo dữ liệu không thuộc phạm vi dữ liệu được phép xử lý, sử dụng hoặc chia sẻ theo quy định của pháp luật, quy chế quản trị dữ liệu và phạm vi, mục đích sử dụng đã được phê duyệt.</w:t>
      </w:r>
    </w:p>
    <w:p w14:paraId="2F069C9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Can thiệp trái phép, xóa, sửa, làm sai lệch hoặc cố ý bỏ qua nhật ký hệ thống, cơ chế cảnh báo, cơ chế kiểm soát truy cập, cơ chế bảo mật hoặc luồng phê duyệt đã được thiết lập.</w:t>
      </w:r>
    </w:p>
    <w:p w14:paraId="2BB109A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Giao cho hệ thống trí tuệ nhân tạo tự quyết định hoặc tự thực hiện việc ký, ban hành, công bố, phát hành văn bản, quyết định hành chính, trả lời chính thức hoặc giao dịch có giá trị pháp lý thay cho người có thẩm quyền, trừ trường hợp pháp luật có quy định cho phép.</w:t>
      </w:r>
    </w:p>
    <w:p w14:paraId="41CCB84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đ) Che giấu việc sử dụng hệ thống trí tuệ nhân tạo trong hồ sơ hành chính, dịch vụ công, văn bản trả lời tổ chức, cá nhân hoặc giao diện tương tác với cá nhân, doanh nghiệp trong trường hợp pháp luật yêu cầu thông báo, công khai, gắn nhãn hoặc giải trình.</w:t>
      </w:r>
    </w:p>
    <w:p w14:paraId="65C6E08C"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Sử dụng kết quả đầu ra của hệ thống trí tuệ nhân tạo để tham mưu, xử lý hồ sơ, thực hiện nhiệm vụ công vụ hoặc đưa ra quyết định có ảnh hưởng đến quyền, lợi ích hợp pháp của tổ chức, cá nhân mà không thực hiện việc kiểm tra, xác minh ở mức độ phù hợp với tính chất, mục đích sử dụng và mức độ rủi ro của hệ thống.</w:t>
      </w:r>
    </w:p>
    <w:p w14:paraId="19A149C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g) Cản trở việc kiểm tra, giám sát, truy vết, xử lý sự cố; không cung cấp hoặc cung cấp không đầy đủ thông tin theo yêu cầu hợp pháp của cơ quan có thẩm quyền.</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h) Sử dụng hệ thống trí tuệ nhân tạo để thao túng, gây ảnh hưởng không phù hợp đến nhận thức, ý chí hoặc hành vi của cá nhân trong quá trình cung cấp dịch vụ công, thực hiện hoạt động công vụ hoặc thực hiện quyền, nghĩa vụ hành chính.</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i) Sử dụng hệ thống trí tuệ nhân tạo theo cách lợi dụng điểm yếu của trẻ em, người cao tuổi, người khuyết tật, người dân tộc thiểu số hoặc người có khó khăn trong nhận thức, làm chủ hành vi khi cung cấp dịch vụ công.</w:t>
      </w:r>
    </w:p>
    <w:p w14:paraId="5B97445B"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Nguyên tắc áp dụng</w:t>
      </w:r>
    </w:p>
    <w:p w14:paraId="55264FB1" w14:textId="77777777" w:rsidR="0068017E" w:rsidRPr="00FE3030" w:rsidRDefault="0068017E">
      <w:pPr>
        <w:pStyle w:val="ListParagraph"/>
        <w:numPr>
          <w:ilvl w:val="0"/>
          <w:numId w:val="31"/>
        </w:numPr>
        <w:tabs>
          <w:tab w:val="left" w:pos="990"/>
        </w:tabs>
        <w:spacing w:before="120" w:after="0" w:line="240" w:lineRule="auto"/>
        <w:ind w:left="0" w:firstLine="720"/>
        <w:contextualSpacing w:val="0"/>
        <w:jc w:val="both"/>
        <w:rPr>
          <w:szCs w:val="28"/>
        </w:rPr>
      </w:pPr>
      <w:r>
        <w:rPr>
          <w:szCs w:val="28"/>
        </w:rPr>
        <w:t>Việc áp dụng Quy định phải bảo đảm tính thống nhất, đồng bộ với các quy định pháp luật hiện hành về trí tuệ nhân tạo, an ninh mạng, dữ liệu, khung đạo đức trí tuệ nhân tạo quốc gia và các văn bản hướng dẫn chuyên ngành của Bộ Khoa học và Công nghệ.</w:t>
      </w:r>
    </w:p>
    <w:p w14:paraId="39CC2413" w14:textId="77777777" w:rsidR="0068017E" w:rsidRPr="00FE3030" w:rsidRDefault="0068017E">
      <w:pPr>
        <w:pStyle w:val="ListParagraph"/>
        <w:numPr>
          <w:ilvl w:val="0"/>
          <w:numId w:val="31"/>
        </w:numPr>
        <w:tabs>
          <w:tab w:val="left" w:pos="990"/>
        </w:tabs>
        <w:spacing w:before="120" w:after="0" w:line="240" w:lineRule="auto"/>
        <w:ind w:left="0" w:firstLine="720"/>
        <w:contextualSpacing w:val="0"/>
        <w:jc w:val="both"/>
        <w:rPr>
          <w:szCs w:val="28"/>
        </w:rPr>
      </w:pPr>
      <w:r>
        <w:rPr>
          <w:szCs w:val="28"/>
        </w:rPr>
        <w:t>Việc quản lý và sử dụng hệ thống trí tuệ nhân tạo trong hoạt động công vụ phải bảo đảm tuân thủ các nguyên tắc tại Điều 4 Luật Trí tuệ nhân tạo số 134/2025/QH15.</w:t>
      </w:r>
    </w:p>
    <w:p w14:paraId="6790C085" w14:textId="77777777" w:rsidR="0068017E" w:rsidRPr="00FE3030" w:rsidRDefault="0068017E">
      <w:pPr>
        <w:pStyle w:val="ListParagraph"/>
        <w:numPr>
          <w:ilvl w:val="0"/>
          <w:numId w:val="31"/>
        </w:numPr>
        <w:tabs>
          <w:tab w:val="left" w:pos="990"/>
        </w:tabs>
        <w:spacing w:before="120" w:after="0" w:line="240" w:lineRule="auto"/>
        <w:ind w:left="0" w:firstLine="720"/>
        <w:contextualSpacing w:val="0"/>
        <w:jc w:val="both"/>
        <w:rPr>
          <w:szCs w:val="28"/>
        </w:rPr>
      </w:pPr>
      <w:r>
        <w:rPr>
          <w:szCs w:val="28"/>
        </w:rPr>
        <w:t>Tổ chức, doanh nghiệp, cá nhân cung cấp, phát triển, triển khai, tích hợp, vận hành, bảo trì, kiểm thử, đánh giá, xử lý dữ liệu nhằm cung cấp dịch vụ liên quan đến hệ thống trí tuệ nhân tạo cho cơ quan, đơn vị thuộc Ủy ban nhân dân Thành phố Hồ Chí Minh có trách nhiệm nghiên cứu, quán triệt và tuân thủ các nguyên tắc an toàn, chuẩn mực quản lý và ứng dụng trí tuệ nhân tạo quy định tại Quy định này.</w:t>
      </w:r>
    </w:p>
    <w:p w14:paraId="3736A36E" w14:textId="77777777" w:rsidR="0068017E" w:rsidRPr="00FE3030" w:rsidRDefault="0068017E">
      <w:pPr>
        <w:pStyle w:val="ListParagraph"/>
        <w:numPr>
          <w:ilvl w:val="0"/>
          <w:numId w:val="31"/>
        </w:numPr>
        <w:tabs>
          <w:tab w:val="left" w:pos="990"/>
        </w:tabs>
        <w:spacing w:before="120" w:after="0" w:line="240" w:lineRule="auto"/>
        <w:ind w:left="0" w:firstLine="720"/>
        <w:contextualSpacing w:val="0"/>
        <w:jc w:val="both"/>
        <w:rPr>
          <w:szCs w:val="28"/>
        </w:rPr>
      </w:pPr>
      <w:r>
        <w:rPr>
          <w:szCs w:val="28"/>
        </w:rPr>
        <w:t>Việc quản lý và sử dụng hệ thống trí tuệ nhân tạo trong hoạt động công vụ phải bảo đảm các yêu cầu sau đây:</w:t>
      </w:r>
    </w:p>
    <w:p w14:paraId="46288921"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Lấy con người làm trung tâm;</w:t>
      </w:r>
    </w:p>
    <w:p w14:paraId="1C218C7C"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Bảo đảm sự giám sát, kiểm soát và khả năng can thiệp có ý nghĩa của con người;</w:t>
      </w:r>
    </w:p>
    <w:p w14:paraId="4E172E3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Công khai, minh bạch, có trách nhiệm giải trình phù hợp với tính chất, phạm vi sử dụng và mức độ rủi ro của hệ thống;</w:t>
      </w:r>
    </w:p>
    <w:p w14:paraId="6A53C9A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Quản lý rủi ro tương xứng với mức độ tác động của hệ thống đối với quyền, lợi ích hợp pháp của tổ chức, cá nhân và lợi ích công cộng;</w:t>
      </w:r>
    </w:p>
    <w:p w14:paraId="2B6C83F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đ) Bảo đảm an ninh mạng, bảo vệ dữ liệu cá nhân, bí mật nhà nước, bí mật công tác, bí mật công nghệ và quyền sở hữu trí tuệ theo quy định của pháp luật;</w:t>
      </w:r>
    </w:p>
    <w:p w14:paraId="7D100C5F"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Phù hợp với Khung đạo đức trí tuệ nhân tạo quốc gia, các tiêu chuẩn kỹ thuật do cơ quan có thẩm quyền ban hành;</w:t>
      </w:r>
    </w:p>
    <w:p w14:paraId="6BB790B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lastRenderedPageBreak/>
        <w:t>g) Thúc đẩy phát triển, ứng dụng trí tuệ nhân tạo theo hướng an toàn, xanh, bao trùm, bền vững, sử dụng hiệu quả năng lượng, tiết kiệm tài nguyên và hạn chế tác động tiêu cực đến môi trường.</w:t>
      </w:r>
    </w:p>
    <w:p w14:paraId="7C36E3FD" w14:textId="77777777" w:rsidR="0068017E" w:rsidRPr="005522B4" w:rsidRDefault="0068017E" w:rsidP="00C95D65">
      <w:pPr>
        <w:tabs>
          <w:tab w:val="left" w:pos="990"/>
        </w:tabs>
        <w:spacing w:before="120"/>
        <w:ind w:firstLine="720"/>
        <w:jc w:val="center"/>
        <w:rPr>
          <w:sz w:val="28"/>
          <w:szCs w:val="28"/>
          <w:lang w:val="vi-VN"/>
        </w:rPr>
      </w:pPr>
      <w:r>
        <w:rPr>
          <w:b/>
          <w:sz w:val="28"/>
          <w:szCs w:val="28"/>
          <w:lang w:val="vi-VN"/>
        </w:rPr>
        <w:t>Chương II</w:t>
      </w:r>
    </w:p>
    <w:p w14:paraId="60D54D54" w14:textId="77777777" w:rsidR="0068017E" w:rsidRPr="005522B4" w:rsidRDefault="0068017E" w:rsidP="00C95D65">
      <w:pPr>
        <w:tabs>
          <w:tab w:val="left" w:pos="990"/>
        </w:tabs>
        <w:spacing w:before="120"/>
        <w:ind w:firstLine="720"/>
        <w:jc w:val="center"/>
        <w:rPr>
          <w:sz w:val="28"/>
          <w:szCs w:val="28"/>
          <w:lang w:val="vi-VN"/>
        </w:rPr>
      </w:pPr>
      <w:r>
        <w:rPr>
          <w:b/>
          <w:sz w:val="28"/>
          <w:szCs w:val="28"/>
          <w:lang w:val="vi-VN"/>
        </w:rPr>
        <w:t>BẢO ĐẢM AN TOÀN VÀ QUẢN LÝ RỦI RO ĐỐI VỚI</w:t>
      </w:r>
      <w:r>
        <w:rPr>
          <w:sz w:val="28"/>
          <w:szCs w:val="28"/>
          <w:lang w:val="vi-VN"/>
        </w:rPr>
        <w:br/>
      </w:r>
      <w:r>
        <w:rPr>
          <w:b/>
          <w:sz w:val="28"/>
          <w:szCs w:val="28"/>
          <w:lang w:val="vi-VN"/>
        </w:rPr>
        <w:t xml:space="preserve"> HỆ THỐNG TRÍ TUỆ NHÂN TẠO</w:t>
      </w:r>
    </w:p>
    <w:p w14:paraId="7204896C" w14:textId="77777777" w:rsidR="0068017E" w:rsidRPr="005522B4" w:rsidRDefault="0068017E" w:rsidP="00C95D65">
      <w:pPr>
        <w:tabs>
          <w:tab w:val="left" w:pos="990"/>
        </w:tabs>
        <w:spacing w:before="120"/>
        <w:ind w:firstLine="720"/>
        <w:jc w:val="center"/>
        <w:rPr>
          <w:b/>
          <w:sz w:val="28"/>
          <w:szCs w:val="28"/>
          <w:lang w:val="vi-VN"/>
        </w:rPr>
      </w:pPr>
    </w:p>
    <w:p w14:paraId="3318E261"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Phân loại rủi ro</w:t>
      </w:r>
    </w:p>
    <w:p w14:paraId="5CB17DAD" w14:textId="77777777"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Việc phân loại rủi ro, phân loại lại, thông báo kết quả phân loại và thực hiện nghĩa vụ tương ứng với từng mức rủi ro của hệ thống trí tuệ nhân tạo thực hiện theo quy định tại Điều 9, Điều 10 Luật Trí tuệ nhân tạo số 134/2025/QH15, Chương II Nghị định số 142/2026/NĐ-CP và văn bản pháp luật có liên quan.</w:t>
      </w:r>
    </w:p>
    <w:p w14:paraId="202F38E8" w14:textId="77777777"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Cơ quan chủ quản hệ thống trí tuệ nhân tạo có trách nhiệm sử dụng kết quả phân loại rủi ro làm căn cứ tổ chức quản lý, kiểm soát an toàn, bảo vệ dữ liệu, giám sát của con người, kiểm tra điều kiện vận hành và xử lý sự cố theo quy định của pháp luật.</w:t>
      </w:r>
    </w:p>
    <w:p w14:paraId="4EA6D4B4" w14:textId="77777777"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Trường hợp sửa đổi, tích hợp, thay đổi chức năng, mục đích sử dụng, dữ liệu, mô hình, cấu hình, quyền truy cập hoặc môi trường vận hành có khả năng làm phát sinh rủi ro mới hoặc rủi ro cao hơn, cơ quan chủ quản hệ thống trí tuệ nhân tạo có trách nhiệm phối hợp với nhà cung cấp, bên triển khai hoặc đơn vị có liên quan rà soát, phân loại lại và thông báo kết quả theo quy định của Luật Trí tuệ nhân tạo và Nghị định số 142/2026/NĐ-CP. Đối với hệ thống trí tuệ nhân tạo có rủi ro cao, khi phát sinh thay đổi đáng kể theo quy định của Nghị định số 142/2026/NĐ-CP thì phải thực hiện đánh giá lại sự phù hợp trước khi tiếp tục sử dụng. Trường hợp nâng cấp, tối ưu hóa hiệu suất, sửa lỗi kỹ thuật thông thường hoặc cập nhật dữ liệu định kỳ không làm thay đổi bản chất rủi ro, việc rà soát, thông báo lại thực hiện theo quy định của Nghị định số 142/2026/NĐ-CP.</w:t>
      </w:r>
    </w:p>
    <w:p w14:paraId="713ACE9C" w14:textId="77777777"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Mỗi hệ thống trí tuệ nhân tạo phải có hồ sơ quản lý; nội dung hồ sơ được xác định tương xứng với mức độ rủi ro và phạm vi sử dụng của hệ thống, bao gồm những thông tin tối thiểu như sau:</w:t>
      </w:r>
    </w:p>
    <w:p w14:paraId="781532FA"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Tên hệ thống, cơ quan chủ quản hệ thống trí tuệ nhân tạo;</w:t>
      </w:r>
    </w:p>
    <w:p w14:paraId="605187D8"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Mục đích sử dụng, phạm vi sử dụng;</w:t>
      </w:r>
    </w:p>
    <w:p w14:paraId="32D5606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Loại dữ liệu đầu vào, nguồn dữ liệu;</w:t>
      </w:r>
    </w:p>
    <w:p w14:paraId="3EDF4D31"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Mức độ rủi ro;</w:t>
      </w:r>
    </w:p>
    <w:p w14:paraId="17A1367B"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đ) Thông tin về nhà cung cấp, mô hình, nền tảng sử dụng, kết quả thử nghiệm, tài liệu vận hành, giao diện lập trình ứng dụng (API);</w:t>
      </w:r>
    </w:p>
    <w:p w14:paraId="1EB3D2D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Đánh giá hiệu năng, độ chính xác, độ tin cậy và chất lượng đầu ra;</w:t>
      </w:r>
    </w:p>
    <w:p w14:paraId="73AB765D"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g) Cơ chế ghi nhật ký, truy vết, sao lưu, phục hồi;</w:t>
      </w:r>
    </w:p>
    <w:p w14:paraId="13E8B0D8"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h) An ninh mạng và quy trình xử lý sự cố;</w:t>
      </w:r>
    </w:p>
    <w:p w14:paraId="60D5070A"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i) Thời điểm đánh giá, rà soát lại;</w:t>
      </w:r>
    </w:p>
    <w:p w14:paraId="677BE9CA"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k) Hồ sơ phân loại rủi ro, báo cáo đánh giá tác động, kết quả đánh giá sự phù hợp (đối với hệ thống có rủi ro cao), mã định danh hệ thống (nếu có) và các hồ sơ, tài liệu khác theo quy định của Luật Trí tuệ nhân tạo và Nghị định số 142/2026/NĐ-CP.</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Hồ sơ quản lý quy định tại khoản này là hồ sơ quản lý nội bộ của cơ quan chủ quản hệ thống trí tuệ nhân tạo; không thay thế và không làm phát sinh thêm nghĩa vụ tuân thủ ngoài quy định của Luật Trí tuệ nhân tạo số 134/2025/QH15 và Nghị định số 142/2026/NĐ-CP. Đối với hệ thống trí tuệ nhân tạo không được xác định là hệ thống có rủi ro cao, hồ sơ quản lý gồm tối thiểu các thông tin tại điểm a, b, c, d và h khoản này. Hồ sơ quản lý được lưu trữ trong suốt thời gian hệ thống hoạt động.</w:t>
      </w:r>
    </w:p>
    <w:p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Cơ quan, đơn vị xác định tư cách nhà cung cấp hoặc bên triển khai của mình đối với từng hệ thống trí tuệ nhân tạo theo quy định của Luật Trí tuệ nhân tạo, bao gồm trường hợp mua sắm, thuê dịch vụ, tiếp nhận chuyển giao, sử dụng hệ thống do tổ chức, cá nhân khác cung cấp và trường hợp tự phát triển, tự đưa hệ thống vào sử dụng; thực hiện nghĩa vụ phân loại rủi ro, lập hồ sơ phân loại, thông báo kết quả phân loại tương ứng với tư cách đã xác định theo quy định của Luật Trí tuệ nhân tạo và Nghị định số 142/2026/NĐ-CP; ghi nhận tư cách này tại hồ sơ quản lý quy định tại khoản 4 Điều này.</w:t>
      </w:r>
    </w:p>
    <w:p w:rsidR="0068017E" w:rsidRPr="00FE3030" w:rsidRDefault="0068017E">
      <w:pPr>
        <w:pStyle w:val="ListParagraph"/>
        <w:numPr>
          <w:ilvl w:val="0"/>
          <w:numId w:val="32"/>
        </w:numPr>
        <w:tabs>
          <w:tab w:val="left" w:pos="990"/>
        </w:tabs>
        <w:spacing w:before="120" w:after="0" w:line="240" w:lineRule="auto"/>
        <w:ind w:left="0" w:firstLine="720"/>
        <w:contextualSpacing w:val="0"/>
        <w:jc w:val="both"/>
        <w:rPr>
          <w:szCs w:val="28"/>
        </w:rPr>
      </w:pPr>
      <w:r>
        <w:rPr>
          <w:szCs w:val="28"/>
        </w:rPr>
        <w:t>Đối với hệ thống trí tuệ nhân tạo dùng chung phục vụ nhiều cơ quan, đơn vị thuộc Thành phố, cơ quan được giao chủ trì là chủ quản hệ thống, thực hiện phân loại rủi ro, lập hồ sơ quản lý, đánh giá tác động và báo cáo sự cố đối với toàn bộ hệ thống; cơ quan, đơn vị sử dụng chịu trách nhiệm trong phạm vi dữ liệu đưa vào, tài khoản được cấp, quy trình nghiệp vụ và việc sử dụng kết quả đầu ra của mình; trường hợp thay đổi mục đích, phạm vi sử dụng làm phát sinh rủi ro mới, cơ quan, đơn vị sử dụng thông báo cho cơ quan chủ trì để rà soát, phân loại lại.</w:t>
      </w:r>
    </w:p>
    <w:p w14:paraId="17C4DE73"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Kiến trúc kỹ thuật, tích hợp và khả năng kiểm soát hệ thống</w:t>
      </w:r>
    </w:p>
    <w:p w14:paraId="7696A31D" w14:textId="77777777" w:rsidR="0068017E" w:rsidRPr="00FE3030" w:rsidRDefault="0068017E">
      <w:pPr>
        <w:pStyle w:val="ListParagraph"/>
        <w:numPr>
          <w:ilvl w:val="0"/>
          <w:numId w:val="33"/>
        </w:numPr>
        <w:tabs>
          <w:tab w:val="left" w:pos="990"/>
        </w:tabs>
        <w:spacing w:before="120" w:after="0" w:line="240" w:lineRule="auto"/>
        <w:ind w:left="0" w:firstLine="720"/>
        <w:contextualSpacing w:val="0"/>
        <w:jc w:val="both"/>
        <w:rPr>
          <w:szCs w:val="28"/>
        </w:rPr>
      </w:pPr>
      <w:r>
        <w:rPr>
          <w:szCs w:val="28"/>
        </w:rPr>
        <w:t xml:space="preserve">Việc thiết kế, xây dựng, tích hợp hệ thống trí tuệ nhân tạo phải bảo đảm khả năng kết nối, liên thông, chia sẻ, sử dụng lại dữ liệu; khả năng giám sát, ghi nhật ký, </w:t>
        <w:lastRenderedPageBreak/>
        <w:t>truy vết, giải trình, kiểm soát thay đổi; khả năng tạm dừng, khôi phục, thay thế, chuyển đổi, chấm dứt sử dụng hoặc chuyển giao hệ thống, dữ liệu, cấu hình và tài liệu kỹ thuật khi cần thiết.</w:t>
      </w:r>
    </w:p>
    <w:p w14:paraId="0BFC785D" w14:textId="77777777" w:rsidR="0068017E" w:rsidRPr="00FE3030" w:rsidRDefault="0068017E">
      <w:pPr>
        <w:pStyle w:val="ListParagraph"/>
        <w:numPr>
          <w:ilvl w:val="0"/>
          <w:numId w:val="33"/>
        </w:numPr>
        <w:tabs>
          <w:tab w:val="left" w:pos="990"/>
        </w:tabs>
        <w:spacing w:before="120" w:after="0" w:line="240" w:lineRule="auto"/>
        <w:ind w:left="0" w:firstLine="720"/>
        <w:contextualSpacing w:val="0"/>
        <w:jc w:val="both"/>
        <w:rPr>
          <w:szCs w:val="28"/>
        </w:rPr>
      </w:pPr>
      <w:r>
        <w:rPr>
          <w:szCs w:val="28"/>
        </w:rPr>
        <w:t>Cơ quan chủ quản hệ thống trí tuệ nhân tạo có trách nhiệm bảo đảm việc tích hợp hệ thống trí tuệ nhân tạo với hệ thống thông tin chuyên ngành, hệ thống dùng chung của Thành phố trên cơ sở Khung kiến trúc số Thành phố, Khung kiến trúc tổng thể quốc gia số theo quy định tại Điều 37 Nghị định số 224/2026/NĐ-CP ngày 24 tháng 6 năm 2026 của Chính phủ quy định chi tiết một số điều và biện pháp thi hành Luật Chuyển đổi số; bảo đảm an ninh mạng và tuân thủ nguyên tắc lấy dữ liệu làm trung tâm, dữ liệu được thu thập, quản lý, chia sẻ và khai thác một lần là yêu cầu mặc định quy định tại khoản 5 Điều 23 Nghị định số 224/2026/NĐ-CP, không làm phát sinh yêu cầu tổ chức, cá nhân cung cấp lại dữ liệu khi thực hiện dịch vụ công trực tuyến.</w:t>
      </w:r>
    </w:p>
    <w:p w14:paraId="6FA23FC1" w14:textId="77777777" w:rsidR="0068017E" w:rsidRPr="00FE3030" w:rsidRDefault="0068017E">
      <w:pPr>
        <w:pStyle w:val="ListParagraph"/>
        <w:numPr>
          <w:ilvl w:val="0"/>
          <w:numId w:val="33"/>
        </w:numPr>
        <w:tabs>
          <w:tab w:val="left" w:pos="990"/>
        </w:tabs>
        <w:spacing w:before="120" w:after="0" w:line="240" w:lineRule="auto"/>
        <w:ind w:left="0" w:firstLine="720"/>
        <w:contextualSpacing w:val="0"/>
        <w:jc w:val="both"/>
        <w:rPr>
          <w:szCs w:val="28"/>
        </w:rPr>
      </w:pPr>
      <w:r>
        <w:rPr>
          <w:szCs w:val="28"/>
        </w:rPr>
        <w:t>Khi tích hợp hệ thống trí tuệ nhân tạo vào quy trình nghiệp vụ đang vận hành, cơ quan chủ quản hệ thống trí tuệ nhân tạo có trách nhiệm xác định tác động của việc tích hợp đối với quy trình xử lý công việc, thời hạn giải quyết công việc, trách nhiệm của cán bộ, công chức, viên chức, người lao động; quyền và lợi ích hợp pháp của tổ chức, cá nhân và khả năng chuyển sang quy trình xử lý thủ công khi hệ thống gặp sự cố. Đối với hệ thống tham gia trực tiếp vào quy trình giải quyết thủ tục hành chính hoặc cung cấp dịch vụ công, cơ quan, đơn vị phải xây dựng, thử nghiệm và duy trì phương án xử lý dự phòng; việc tạm dừng, hạn chế hoặc cô lập hệ thống không làm thay đổi thời hạn giải quyết thủ tục hành chính đã công bố và không làm phát sinh yêu cầu tổ chức, cá nhân nộp lại hồ sơ, dữ liệu đã cung cấp.</w:t>
      </w:r>
    </w:p>
    <w:p w14:paraId="3E74C341" w14:textId="77777777" w:rsidR="0068017E" w:rsidRPr="00FE3030" w:rsidRDefault="0068017E">
      <w:pPr>
        <w:pStyle w:val="ListParagraph"/>
        <w:numPr>
          <w:ilvl w:val="0"/>
          <w:numId w:val="33"/>
        </w:numPr>
        <w:tabs>
          <w:tab w:val="left" w:pos="990"/>
        </w:tabs>
        <w:spacing w:before="120" w:after="0" w:line="240" w:lineRule="auto"/>
        <w:ind w:left="0" w:firstLine="720"/>
        <w:contextualSpacing w:val="0"/>
        <w:jc w:val="both"/>
        <w:rPr>
          <w:szCs w:val="28"/>
        </w:rPr>
      </w:pPr>
      <w:r>
        <w:rPr>
          <w:szCs w:val="28"/>
        </w:rPr>
        <w:t>Cơ quan chủ quản hệ thống trí tuệ nhân tạo có trách nhiệm yêu cầu nhà cung cấp, nhà phát triển, đơn vị có liên quan bàn giao tài liệu kỹ thuật, tài liệu hướng dẫn sử dụng, quản lý, vận hành và các tài liệu khác liên quan đến hệ thống trí tuệ nhân tạo.</w:t>
      </w:r>
    </w:p>
    <w:p w:rsidR="0068017E" w:rsidRPr="00FE3030" w:rsidRDefault="0068017E">
      <w:pPr>
        <w:pStyle w:val="ListParagraph"/>
        <w:numPr>
          <w:ilvl w:val="0"/>
          <w:numId w:val="33"/>
        </w:numPr>
        <w:tabs>
          <w:tab w:val="left" w:pos="990"/>
        </w:tabs>
        <w:spacing w:before="120" w:after="0" w:line="240" w:lineRule="auto"/>
        <w:ind w:left="0" w:firstLine="720"/>
        <w:contextualSpacing w:val="0"/>
        <w:jc w:val="both"/>
        <w:rPr>
          <w:szCs w:val="28"/>
        </w:rPr>
      </w:pPr>
      <w:r>
        <w:rPr>
          <w:szCs w:val="28"/>
        </w:rPr>
        <w:t>Các yêu cầu tại khoản 1 Điều này phải được thể hiện thành điều khoản cụ thể trong hồ sơ mời thầu, hợp đồng mua sắm, thuê dịch vụ, tối thiểu gồm: quyền tiếp cận và nhận bàn giao dữ liệu, cấu hình, tài liệu kỹ thuật ở định dạng mở, đọc được bằng máy; nghĩa vụ hỗ trợ chuyển đổi, bàn giao khi chấm dứt hợp đồng; nghĩa vụ xóa hoặc hoàn trả dữ liệu sau khi kết thúc hợp đồng; cam kết không sử dụng dữ liệu của cơ quan, đơn vị để huấn luyện, tinh chỉnh mô hình ngoài phạm vi hợp đồng nếu không được chấp thuận bằng văn bản.</w:t>
      </w:r>
    </w:p>
    <w:p w14:paraId="20735D12"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Sử dụng và kiểm soát rủi ro đối với trí tuệ nhân tạo mã nguồn mở</w:t>
      </w:r>
    </w:p>
    <w:p w14:paraId="04C647D2" w14:textId="77777777" w:rsidR="0068017E" w:rsidRPr="00FE3030" w:rsidRDefault="0068017E">
      <w:pPr>
        <w:pStyle w:val="ListParagraph"/>
        <w:numPr>
          <w:ilvl w:val="0"/>
          <w:numId w:val="34"/>
        </w:numPr>
        <w:tabs>
          <w:tab w:val="left" w:pos="990"/>
        </w:tabs>
        <w:spacing w:before="120" w:after="0" w:line="240" w:lineRule="auto"/>
        <w:ind w:left="0" w:firstLine="720"/>
        <w:contextualSpacing w:val="0"/>
        <w:jc w:val="both"/>
        <w:rPr>
          <w:szCs w:val="28"/>
        </w:rPr>
      </w:pPr>
      <w:r>
        <w:rPr>
          <w:szCs w:val="28"/>
        </w:rPr>
        <w:t>Thành phố khuyến khích việc nghiên cứu, thử nghiệm, phát triển, tích hợp và sử dụng trí tuệ nhân tạo mã nguồn mở trong hệ thống trí tuệ nhân tạo phục vụ quản lý nhà nước, cung cấp dịch vụ công và hoạt động công vụ phù hợp với quy định của pháp luật, yêu cầu bảo đảm an ninh, bảo vệ dữ liệu và quyền sở hữu trí tuệ.</w:t>
      </w:r>
    </w:p>
    <w:p w14:paraId="45BDF351" w14:textId="77777777" w:rsidR="0068017E" w:rsidRPr="00FE3030" w:rsidRDefault="0068017E">
      <w:pPr>
        <w:pStyle w:val="ListParagraph"/>
        <w:numPr>
          <w:ilvl w:val="0"/>
          <w:numId w:val="34"/>
        </w:numPr>
        <w:tabs>
          <w:tab w:val="left" w:pos="990"/>
        </w:tabs>
        <w:spacing w:before="120" w:after="0" w:line="240" w:lineRule="auto"/>
        <w:ind w:left="0" w:firstLine="720"/>
        <w:contextualSpacing w:val="0"/>
        <w:jc w:val="both"/>
        <w:rPr>
          <w:szCs w:val="28"/>
        </w:rPr>
      </w:pPr>
      <w:r>
        <w:rPr>
          <w:szCs w:val="28"/>
        </w:rPr>
        <w:t>Cơ quan chủ quản hệ thống trí tuệ nhân tạo xem xét sử dụng trí tuệ nhân tạo mã nguồn mở khi đáp ứng yêu cầu về mục tiêu sử dụng, hiệu quả kỹ thuật, an ninh mạng, bảo vệ dữ liệu, sở hữu trí tuệ, khả năng duy trì, vận hành, thay thế và các quy định của pháp luật có liên quan.</w:t>
      </w:r>
    </w:p>
    <w:p w14:paraId="232C54D3" w14:textId="77777777" w:rsidR="0068017E" w:rsidRPr="00FE3030" w:rsidRDefault="0068017E">
      <w:pPr>
        <w:pStyle w:val="ListParagraph"/>
        <w:numPr>
          <w:ilvl w:val="0"/>
          <w:numId w:val="34"/>
        </w:numPr>
        <w:tabs>
          <w:tab w:val="left" w:pos="990"/>
        </w:tabs>
        <w:spacing w:before="120" w:after="0" w:line="240" w:lineRule="auto"/>
        <w:ind w:left="0" w:firstLine="720"/>
        <w:contextualSpacing w:val="0"/>
        <w:jc w:val="both"/>
        <w:rPr>
          <w:szCs w:val="28"/>
        </w:rPr>
      </w:pPr>
      <w:r>
        <w:rPr>
          <w:szCs w:val="28"/>
        </w:rPr>
        <w:t>Việc lựa chọn, tích hợp, điều chỉnh, huấn luyện lại hoặc phân phối lại trí tuệ nhân tạo mã nguồn mở phải được rà soát về nguồn gốc, tính pháp lý, thành phần phụ thuộc, lỗ hổng bảo mật, dữ liệu huấn luyện, khả năng duy trì, khả năng thay thế, khả năng chuyển đổi và rủi ro vận hành trong hoạt động. Cơ quan chủ quản hệ thống trí tuệ nhân tạo lập và duy trì danh mục thành phần phần mềm của hệ thống; theo dõi, cập nhật lỗ hổng bảo mật trong suốt thời gian sử dụng; rà soát nghĩa vụ phát sinh từ giấy phép nguồn mở khi sửa đổi, tích hợp, phân phối lại.</w:t>
      </w:r>
    </w:p>
    <w:p w14:paraId="1781C41B" w14:textId="77777777" w:rsidR="009B3966" w:rsidRPr="00FE3030" w:rsidRDefault="00DF4A3E">
      <w:pPr>
        <w:pStyle w:val="ListParagraph"/>
        <w:numPr>
          <w:ilvl w:val="0"/>
          <w:numId w:val="34"/>
        </w:numPr>
        <w:tabs>
          <w:tab w:val="left" w:pos="990"/>
        </w:tabs>
        <w:spacing w:before="120" w:after="0" w:line="240" w:lineRule="auto"/>
        <w:ind w:left="0" w:firstLine="720"/>
        <w:contextualSpacing w:val="0"/>
        <w:jc w:val="both"/>
        <w:rPr>
          <w:szCs w:val="28"/>
        </w:rPr>
      </w:pPr>
      <w:r>
        <w:rPr>
          <w:szCs w:val="28"/>
        </w:rPr>
        <w:t>Cơ quan chủ quản hệ thống trí tuệ nhân tạo được khuyến khích chủ động kiểm thử, đánh giá rủi ro trước khi đưa hệ thống trí tuệ nhân tạo có sử dụng trí tuệ nhân tạo mã nguồn mở vào vận hành chính thức phục vụ quản lý nhà nước, cung cấp dịch vụ công. Đối với hệ thống trí tuệ nhân tạo xử lý dữ liệu quan trọng, hệ thống số, nền tảng số hoặc dịch vụ số ứng dụng trí tuệ nhân tạo chưa sẵn có trên thị trường hoặc dự án chưa có tiền lệ, khuyến khích thử nghiệm trong môi trường có kiểm soát theo quy định của pháp luật. Việc đánh giá sự phù hợp đối với hệ thống trí tuệ nhân tạo có rủi ro cao thực hiện theo quy định của Luật Trí tuệ nhân tạo số 134/2025/QH15; việc bảo đảm an ninh mạng thực hiện theo quy định của pháp luật về an ninh mạng; khoản này không đặt thêm điều kiện đối với việc đưa hệ thống vào vận hành chính thức. Trường hợp hoạt động thử nghiệm có kiểm soát có đề xuất hỗ trợ chi phí từ nguồn ngân sách nhà nước thì thực hiện theo quy định tại Điều 33 hoặc điểm h khoản 7 Điều 34 Nghị định số 224/2026/NĐ-CP.</w:t>
      </w:r>
    </w:p>
    <w:p w14:paraId="684CEDE3" w14:textId="77777777" w:rsidR="0068017E" w:rsidRPr="00FE3030" w:rsidRDefault="0068017E">
      <w:pPr>
        <w:pStyle w:val="ListParagraph"/>
        <w:numPr>
          <w:ilvl w:val="0"/>
          <w:numId w:val="44"/>
        </w:numPr>
        <w:tabs>
          <w:tab w:val="left" w:pos="1710"/>
        </w:tabs>
        <w:spacing w:before="120" w:after="0" w:line="240" w:lineRule="auto"/>
        <w:ind w:left="0" w:firstLine="720"/>
        <w:contextualSpacing w:val="0"/>
        <w:jc w:val="both"/>
        <w:rPr>
          <w:b/>
          <w:szCs w:val="28"/>
        </w:rPr>
      </w:pPr>
      <w:r>
        <w:rPr>
          <w:b/>
          <w:szCs w:val="28"/>
        </w:rPr>
        <w:t>Bảo đảm an ninh mạng, bảo vệ dữ liệu</w:t>
      </w:r>
    </w:p>
    <w:p w14:paraId="6A4F1280"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Cơ quan chủ quản hệ thống trí tuệ nhân tạo có trách nhiệm bảo đảm an ninh mạng, bảo vệ dữ liệu cá nhân, dữ liệu quan trọng, dữ liệu chuyên ngành, bí mật công tác và thông tin thuộc phạm vi hạn chế tiếp cận trong quá trình quản lý, triển khai, vận hành, cập nhật và chấm dứt sử dụng hệ thống trí tuệ nhân tạo theo quy định của pháp luật.</w:t>
      </w:r>
    </w:p>
    <w:p w14:paraId="7685AE0F"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Hệ thống trí tuệ nhân tạo có kết nối, tích hợp hoặc xử lý dữ liệu từ hệ thống thông tin, cơ sở dữ liệu thuộc phạm vi quản lý của Thành phố phải được kiểm soát truy cập, xác thực, phân quyền, sao lưu, phục hồi, giám sát, kiểm soát kết nối và tự động ghi nhật ký, mã hóa theo quy định của pháp luật, tiêu chuẩn, quy chuẩn kỹ thuật và hướng dẫn của cơ quan có thẩm quyền.</w:t>
      </w:r>
    </w:p>
    <w:p w14:paraId="0173756E"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Nhật ký hệ thống gồm: (a) nhật ký kỹ thuật, ghi nhận thời điểm truy cập, tài khoản truy cập, thao tác, phiên bản hệ thống, mã tham chiếu hồ sơ và các tác vụ tự động được thực thi, áp dụng đối với mọi hệ thống, thời gian lưu trữ tối thiểu là 24 tháng kể từ thời điểm phát sinh; (b) nhật ký nội dung, ghi nhận dữ liệu đầu vào và kết quả đầu ra, áp dụng đối với hệ thống có rủi ro cao hoặc hệ thống có kết quả đầu ra được sử dụng làm căn cứ xử lý hồ sơ, ban hành quyết định hành chính, thời gian lưu trữ không ngắn hơn thời hiệu khiếu nại, khởi kiện đối với quyết định, hành vi hành chính có liên quan. Nhật ký phải bảo đảm tính toàn vẹn, chống chối bỏ và phát hiện được can thiệp trái phép, phục vụ công tác kiểm tra, thanh tra, kiểm toán và xác minh trách nhiệm khi xảy ra sự cố. Nhật ký nội dung và nhật ký chứa dữ liệu cá nhân hoặc bí mật kinh doanh phải được áp dụng biện pháp tối thiểu hóa dữ liệu, mã hóa, phân quyền truy cập riêng và xóa dữ liệu sau thời hạn lưu trữ.</w:t>
      </w:r>
    </w:p>
    <w:p w14:paraId="456CB9BA"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 xml:space="preserve">Việc cấp quyền truy cập dữ liệu, hệ thống thông tin, API, công cụ xử lý, tài khoản quản trị hoặc môi trường vận hành cho hệ thống trí tuệ nhân tạo, nhà cung cấp, bên triển khai, cá nhân hoặc đơn vị có liên quan phải bảo đảm đúng mục đích, đúng phạm vi, đúng thời hạn, quyền hạn, có khả năng thu hồi và truy vết.</w:t>
      </w:r>
    </w:p>
    <w:p w14:paraId="771DFA52"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Đối với hệ thống trí tuệ nhân tạo được triển khai trên hạ tầng, nền tảng, dịch vụ điện toán đám mây, dịch vụ phần mềm hoặc môi trường do bên thứ ba cung cấp, cơ quan chủ quản hệ thống trí tuệ nhân tạo có trách nhiệm kiểm tra điều kiện pháp lý, điều kiện bảo mật, vị trí lưu trữ dữ liệu, cơ chế truy cập, chuyển giao, xóa, sao lưu, phục hồi dữ liệu và trách nhiệm của đơn vị cung cấp trước khi sử dụng. Trường hợp phát sinh chuyển, xử lý dữ liệu xuyên biên giới, kể cả việc sử dụng nền tảng ở ngoài lãnh thổ Việt Nam để xử lý dữ liệu, thực hiện theo quy định của Luật Dữ liệu và Nghị định số 165/2025/NĐ-CP; không sử dụng dịch vụ có phát sinh chuyển, xử lý dữ liệu xuyên biên giới đối với dữ liệu cốt lõi, dữ liệu quan trọng khi chưa hoàn thành đánh giá tác động theo quy định.</w:t>
      </w:r>
    </w:p>
    <w:p w14:paraId="54191AB7" w14:textId="77777777"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Khi hệ thống trí tuệ nhân tạo có dấu hiệu bị tấn công, khai thác trái phép, rò rỉ dữ liệu, mất dữ liệu, mất quyền kiểm soát dữ liệu và mô hình, chiếm quyền điều khiển hoặc phát sinh hành vi bất thường, cơ quan chủ quản hệ thống trí tuệ nhân tạo kịp thời phối hợp với cơ quan có thẩm quyền để xử lý theo quy định tại điểm e khoản 1 Điều 3 Thông tư số 05/2026/TT-BKHCN của Bộ trưởng Bộ Khoa học và Công nghệ ban hành Khung đạo đức trí tuệ nhân tạo quốc gia.</w:t>
      </w:r>
    </w:p>
    <w:p w:rsidR="0068017E" w:rsidRPr="00FE3030" w:rsidRDefault="0068017E">
      <w:pPr>
        <w:pStyle w:val="ListParagraph"/>
        <w:numPr>
          <w:ilvl w:val="0"/>
          <w:numId w:val="35"/>
        </w:numPr>
        <w:tabs>
          <w:tab w:val="left" w:pos="990"/>
        </w:tabs>
        <w:spacing w:before="120" w:after="0" w:line="240" w:lineRule="auto"/>
        <w:ind w:left="0" w:firstLine="720"/>
        <w:contextualSpacing w:val="0"/>
        <w:jc w:val="both"/>
        <w:rPr>
          <w:szCs w:val="28"/>
        </w:rPr>
      </w:pPr>
      <w:r>
        <w:rPr>
          <w:szCs w:val="28"/>
        </w:rPr>
        <w:t>Việc cung cấp giải pháp, hệ thống trí tuệ nhân tạo cho cơ quan, đơn vị thuộc Thành phố không mặc nhiên chuyển giao quyền sở hữu mã nguồn, mô hình, dữ liệu huấn luyện của tổ chức, doanh nghiệp cung cấp; dữ liệu do tổ chức, cá nhân cung cấp để giải quyết thủ tục hành chính không mặc nhiên được sử dụng để huấn luyện hệ thống trí tuệ nhân tạo khác.</w:t>
      </w:r>
    </w:p>
    <w:p w14:paraId="6222D34B"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Giám sát và xử lý sự cố</w:t>
      </w:r>
    </w:p>
    <w:p w14:paraId="6D10C4E7" w14:textId="77777777" w:rsidR="0068017E" w:rsidRPr="00FE3030" w:rsidRDefault="0068017E">
      <w:pPr>
        <w:pStyle w:val="ListParagraph"/>
        <w:numPr>
          <w:ilvl w:val="0"/>
          <w:numId w:val="36"/>
        </w:numPr>
        <w:tabs>
          <w:tab w:val="left" w:pos="990"/>
        </w:tabs>
        <w:spacing w:before="120" w:after="0" w:line="240" w:lineRule="auto"/>
        <w:ind w:left="0" w:firstLine="720"/>
        <w:contextualSpacing w:val="0"/>
        <w:jc w:val="both"/>
        <w:rPr>
          <w:szCs w:val="28"/>
        </w:rPr>
      </w:pPr>
      <w:r>
        <w:rPr>
          <w:szCs w:val="28"/>
        </w:rPr>
        <w:t>Cơ quan chủ quản hệ thống trí tuệ nhân tạo có trách nhiệm thiết lập cơ chế giám sát, can thiệp và phân quyền phù hợp với mục đích sử dụng, mức độ rủi ro, mức độ tự động hóa, phạm vi tác động của hệ thống phù hợp quy định của pháp luật chuyên ngành. Người được giao giám sát phải được cung cấp đầy đủ thông tin về chức năng, giới hạn, độ tin cậy và các rủi ro đã biết của hệ thống; được bố trí đủ thời gian và có thẩm quyền đánh giá độc lập, can thiệp hoặc bác bỏ kết quả đầu ra. Việc không sử dụng hoặc bác bỏ kết quả đầu ra có căn cứ không được sử dụng làm cơ sở đánh giá bất lợi về mức độ hoàn thành nhiệm vụ của người giám sát.</w:t>
      </w:r>
    </w:p>
    <w:p w14:paraId="375EB7E5" w14:textId="77777777" w:rsidR="0068017E" w:rsidRPr="00FE3030" w:rsidRDefault="0068017E">
      <w:pPr>
        <w:pStyle w:val="ListParagraph"/>
        <w:numPr>
          <w:ilvl w:val="0"/>
          <w:numId w:val="36"/>
        </w:numPr>
        <w:tabs>
          <w:tab w:val="left" w:pos="990"/>
        </w:tabs>
        <w:spacing w:before="120" w:after="0" w:line="240" w:lineRule="auto"/>
        <w:ind w:left="0" w:firstLine="720"/>
        <w:contextualSpacing w:val="0"/>
        <w:jc w:val="both"/>
        <w:rPr>
          <w:szCs w:val="28"/>
        </w:rPr>
      </w:pPr>
      <w:r>
        <w:rPr>
          <w:szCs w:val="28"/>
        </w:rPr>
        <w:t xml:space="preserve">Khi phát hiện hệ thống trí tuệ nhân tạo có nguy cơ gây thiệt hại đến quyền, lợi ích hợp pháp của tổ chức, cá nhân; vi phạm quy định pháp luật về trí tuệ nhân </w:t>
        <w:lastRenderedPageBreak/>
        <w:t>tạo, an ninh mạng, dữ liệu, cơ quan chủ quản hệ thống trí tuệ nhân tạo có trách nhiệm kịp thời tạm dừng, hạn chế, cô lập, khắc phục hoặc chấm dứt sử dụng chức năng, mô hình, dữ liệu, kết nối hệ thống có liên quan.</w:t>
      </w:r>
    </w:p>
    <w:p w14:paraId="47C1AE46" w14:textId="77777777" w:rsidR="0068017E" w:rsidRPr="00FE3030" w:rsidRDefault="0068017E">
      <w:pPr>
        <w:pStyle w:val="ListParagraph"/>
        <w:numPr>
          <w:ilvl w:val="0"/>
          <w:numId w:val="36"/>
        </w:numPr>
        <w:tabs>
          <w:tab w:val="left" w:pos="990"/>
        </w:tabs>
        <w:spacing w:before="120" w:after="0" w:line="240" w:lineRule="auto"/>
        <w:ind w:left="0" w:firstLine="720"/>
        <w:contextualSpacing w:val="0"/>
        <w:jc w:val="both"/>
        <w:rPr>
          <w:szCs w:val="28"/>
        </w:rPr>
      </w:pPr>
      <w:r>
        <w:rPr>
          <w:szCs w:val="28"/>
        </w:rPr>
        <w:t>Khi xảy ra sự cố liên quan đến hệ thống trí tuệ nhân tạo, cơ quan chủ quản hệ thống trí tuệ nhân tạo thực hiện việc ghi nhận, xác minh, phân loại sự cố; áp dụng biện pháp ngăn chặn bảo đảm hạn chế thiệt hại; bảo toàn nhật ký, dữ liệu, tài liệu; thông báo, báo cáo, phối hợp xử lý, khắc phục và phòng ngừa tái diễn theo quy định của pháp luật. Việc xác định sự cố nghiêm trọng, thời hạn, nội dung, kênh báo cáo sơ bộ và báo cáo chính thức thực hiện theo quy định của Luật Trí tuệ nhân tạo và Nghị định số 142/2026/NĐ-CP, bao gồm quy định tại Điều 46 Nghị định số 142/2026/NĐ-CP trong thời gian cổng thông tin điện tử một cửa về trí tuệ nhân tạo chưa vận hành chính thức; đồng thời báo cáo Sở Khoa học và Công nghệ và Công an Thành phố để theo dõi. Việc báo cáo sơ bộ được thực hiện khi có đủ cơ sở thông tin ban đầu, không chờ kết quả xác định nguyên nhân kỹ thuật.</w:t>
      </w:r>
    </w:p>
    <w:p w14:paraId="6C47845A" w14:textId="77777777" w:rsidR="0068017E" w:rsidRPr="00FE3030" w:rsidRDefault="0068017E">
      <w:pPr>
        <w:pStyle w:val="ListParagraph"/>
        <w:numPr>
          <w:ilvl w:val="0"/>
          <w:numId w:val="36"/>
        </w:numPr>
        <w:tabs>
          <w:tab w:val="left" w:pos="990"/>
        </w:tabs>
        <w:spacing w:before="120" w:after="0" w:line="240" w:lineRule="auto"/>
        <w:ind w:left="0" w:firstLine="720"/>
        <w:contextualSpacing w:val="0"/>
        <w:jc w:val="both"/>
        <w:rPr>
          <w:szCs w:val="28"/>
        </w:rPr>
      </w:pPr>
      <w:r>
        <w:rPr>
          <w:szCs w:val="28"/>
        </w:rPr>
        <w:t>Trách nhiệm giải trình khi xảy ra rủi ro, sự cố hoặc kết quả đầu ra của hệ thống trí tuệ nhân tạo thiếu khách quan, sai lệch, xâm phạm quyền và lợi ích hợp pháp của tổ chức, cá nhân được phân định cụ thể như sau:</w:t>
      </w:r>
    </w:p>
    <w:p w14:paraId="0EAD512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Người có thẩm quyền ban hành quyết định hành chính, thực hiện hành vi hành chính chịu trách nhiệm về việc xem xét, sử dụng kết quả đầu ra của hệ thống trí tuệ nhân tạo; chủ quản hệ thống trí tuệ nhân tạo chịu trách nhiệm về tổ chức quản lý, phân loại rủi ro, kiểm soát rủi ro, bảo đảm điều kiện vận hành và chất lượng kết quả đầu ra của hệ thống trong phạm vi được giao;</w:t>
      </w:r>
    </w:p>
    <w:p w14:paraId="2A0E3023"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Đơn vị vận hành hệ thống trí tuệ nhân tạo chịu trách nhiệm trong phạm vi quản lý tài khoản truy cập, tuân thủ quy trình nghiệp vụ nhập dữ liệu, bảo mật hệ thống và thực hiện các biện pháp cô lập, ngăn chặn sự cố kịp thời theo quy trình và hướng dẫn kỹ thuật;</w:t>
      </w:r>
    </w:p>
    <w:p w14:paraId="7D597DB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Trách nhiệm bồi thường thiệt hại do hệ thống trí tuệ nhân tạo gây ra, kể cả trường hợp hệ thống bị bên thứ ba xâm nhập, chiếm quyền điều khiển, thực hiện theo quy định của Luật Trí tuệ nhân tạo; trường hợp thiệt hại gắn với quyết định hành chính, hành vi hành chính trái pháp luật thì thực hiện theo pháp luật về trách nhiệm bồi thường của Nhà nước. Trách nhiệm của tổ chức, doanh nghiệp cung cấp giải pháp công nghệ đối với cơ quan, đơn vị về tính chính xác kỹ thuật của thuật toán, lỗi mã nguồn, lỗ hổng bảo mật, sai lệch của mô hình và nghĩa vụ hoàn trả được xác định thành điều khoản bắt buộc của hợp đồng dịch vụ.</w:t>
      </w:r>
    </w:p>
    <w:p w:rsidR="0068017E" w:rsidRPr="00FE3030" w:rsidRDefault="0068017E">
      <w:pPr>
        <w:pStyle w:val="ListParagraph"/>
        <w:numPr>
          <w:ilvl w:val="0"/>
          <w:numId w:val="36"/>
        </w:numPr>
        <w:tabs>
          <w:tab w:val="left" w:pos="990"/>
        </w:tabs>
        <w:spacing w:before="120" w:after="0" w:line="240" w:lineRule="auto"/>
        <w:ind w:left="0" w:firstLine="720"/>
        <w:contextualSpacing w:val="0"/>
        <w:jc w:val="both"/>
        <w:rPr>
          <w:szCs w:val="28"/>
        </w:rPr>
      </w:pPr>
      <w:r>
        <w:rPr>
          <w:szCs w:val="28"/>
        </w:rPr>
        <w:t>Khi sự cố làm sai lệch kết quả xử lý hồ sơ hoặc ảnh hưởng đến quyền, lợi ích hợp pháp của tổ chức, cá nhân, cơ quan, đơn vị có trách nhiệm rà soát, xác định phạm vi hồ sơ, dữ liệu đã chịu tác động; chủ động thông báo cho tổ chức, cá nhân bị ảnh hưởng; xem xét lại kết quả xử lý theo quy định của pháp luật và công bố biện pháp khắc phục.</w:t>
      </w:r>
    </w:p>
    <w:p w14:paraId="6D37B402" w14:textId="77777777" w:rsidR="0068017E" w:rsidRPr="005522B4" w:rsidRDefault="0068017E" w:rsidP="00C95D65">
      <w:pPr>
        <w:tabs>
          <w:tab w:val="left" w:pos="990"/>
        </w:tabs>
        <w:spacing w:before="120"/>
        <w:ind w:firstLine="720"/>
        <w:jc w:val="center"/>
        <w:rPr>
          <w:sz w:val="28"/>
          <w:szCs w:val="28"/>
          <w:lang w:val="vi-VN"/>
        </w:rPr>
      </w:pPr>
      <w:r>
        <w:rPr>
          <w:b/>
          <w:sz w:val="28"/>
          <w:szCs w:val="28"/>
          <w:lang w:val="vi-VN"/>
        </w:rPr>
        <w:t>Chương III</w:t>
      </w:r>
    </w:p>
    <w:p w14:paraId="0D01A04C" w14:textId="77777777" w:rsidR="0068017E" w:rsidRPr="005522B4" w:rsidRDefault="0068017E" w:rsidP="00C95D65">
      <w:pPr>
        <w:tabs>
          <w:tab w:val="left" w:pos="990"/>
        </w:tabs>
        <w:spacing w:before="120"/>
        <w:ind w:firstLine="720"/>
        <w:jc w:val="center"/>
        <w:rPr>
          <w:sz w:val="28"/>
          <w:szCs w:val="28"/>
          <w:lang w:val="vi-VN"/>
        </w:rPr>
      </w:pPr>
      <w:r>
        <w:rPr>
          <w:b/>
          <w:sz w:val="28"/>
          <w:szCs w:val="28"/>
          <w:lang w:val="vi-VN"/>
        </w:rPr>
        <w:t>ỨNG DỤNG TRÍ TUỆ NHÂN TẠO TRONG QUẢN LÝ NHÀ NƯỚC</w:t>
      </w:r>
    </w:p>
    <w:p w14:paraId="126F48EC"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Nguyên tắc ứng dụng trí tuệ nhân tạo trong quản lý nhà nước</w:t>
      </w:r>
    </w:p>
    <w:p w14:paraId="524D39E2" w14:textId="77777777"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t>Việc ứng dụng hệ thống trí tuệ nhân tạo trong quản lý nhà nước, cung cấp dịch vụ công và hoạt động công vụ phải phục vụ mục tiêu nâng cao hiệu quả quản lý, chất lượng phục vụ người dân, doanh nghiệp, hiệu quả sử dụng nguồn lực công và năng lực chỉ đạo, điều hành của cơ quan nhà nước.</w:t>
      </w:r>
    </w:p>
    <w:p w14:paraId="77B27D1F" w14:textId="77777777"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t>Hệ thống trí tuệ nhân tạo chỉ được ứng dụng khi xác định rõ mục tiêu, căn cứ pháp lý, phạm vi sử dụng, dữ liệu sử dụng, cơ quan chủ quản, đơn vị vận hành, người chịu trách nhiệm và biện pháp kiểm soát rủi ro tương ứng.</w:t>
      </w:r>
    </w:p>
    <w:p w14:paraId="15770F4B" w14:textId="77777777"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t>Việc ứng dụng hệ thống trí tuệ nhân tạo không làm thay đổi thẩm quyền, trách nhiệm của cơ quan trong hoạt động quản lý nhà nước, giải quyết thủ tục hành chính, cung cấp dịch vụ công, ban hành văn bản, quyết định hành chính và xử lý công việc. Kết quả đầu ra của hệ thống trí tuệ nhân tạo không được sử dụng là căn cứ pháp lý độc lập để ban hành quyết định hành chính, xử lý hồ sơ, kết luận thanh tra, kiểm tra, xử phạt vi phạm hành chính hoặc hạn chế quyền, lợi ích hợp pháp của tổ chức, cá nhân.</w:t>
      </w:r>
    </w:p>
    <w:p w14:paraId="13925BA2" w14:textId="77777777"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lastRenderedPageBreak/>
        <w:t>Chủ quản hệ thống trí tuệ nhân tạo có trách nhiệm ưu tiên ứng dụng hệ thống có khả năng hỗ trợ tổng hợp, phân tích, khuyến nghị, dự báo, tối ưu hóa quy trình trong xử lý công việc.</w:t>
      </w:r>
    </w:p>
    <w:p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t>Người đứng đầu cơ quan, đơn vị triển khai tổ chức kiểm tra việc đáp ứng các điều kiện quy định tại khoản 2 Điều này và quyết định sử dụng hệ thống trong phạm vi thẩm quyền; hồ sơ kiểm tra, gồm kết quả kiểm thử trong điều kiện dự kiến sử dụng, phương án xử lý khi hệ thống không đáp ứng yêu cầu và các tài liệu đánh giá theo quy định của pháp luật, được tích hợp vào hồ sơ quản lý quy định tại khoản 4 Điều 6 Quy định này. Quyết định sử dụng nội bộ không thay thế việc đánh giá sự phù hợp, đánh giá tác động hoặc thủ tục khác thuộc thẩm quyền của cơ quan có thẩm quyền.</w:t>
      </w:r>
    </w:p>
    <w:p w:rsidR="0068017E" w:rsidRPr="00FE3030" w:rsidRDefault="0068017E">
      <w:pPr>
        <w:pStyle w:val="ListParagraph"/>
        <w:numPr>
          <w:ilvl w:val="0"/>
          <w:numId w:val="37"/>
        </w:numPr>
        <w:tabs>
          <w:tab w:val="left" w:pos="990"/>
        </w:tabs>
        <w:spacing w:before="120" w:after="0" w:line="240" w:lineRule="auto"/>
        <w:ind w:left="0" w:firstLine="720"/>
        <w:contextualSpacing w:val="0"/>
        <w:jc w:val="both"/>
        <w:rPr>
          <w:szCs w:val="28"/>
        </w:rPr>
      </w:pPr>
      <w:r>
        <w:rPr>
          <w:szCs w:val="28"/>
        </w:rPr>
        <w:t>Cơ quan, đơn vị triển khai thực hiện đánh giá tác động việc sử dụng hệ thống trí tuệ nhân tạo trong các trường hợp theo quy định của Luật Trí tuệ nhân tạo và Nghị định số 142/2026/NĐ-CP trước khi đưa hệ thống vào sử dụng. Việc rà soát, đánh giá định kỳ quy định tại khoản 4 Điều 12 Quy định này không thay thế nghĩa vụ đánh giá tác động.</w:t>
      </w:r>
    </w:p>
    <w:p w14:paraId="70D20FD8"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Ứng dụng trí tuệ nhân tạo trong dịch vụ công và quy trình hành chính</w:t>
      </w:r>
    </w:p>
    <w:p w14:paraId="45B6C1F0"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Hệ thống trí tuệ nhân tạo được ứng dụng để hỗ trợ cải cách hành chính, giải quyết thủ tục hành chính, cung cấp dịch vụ công, tiếp nhận, phân loại, tổng hợp, phân tích, trả lời hướng dẫn, cảnh báo rủi ro, phát hiện bất thường và nâng cao chất lượng phục vụ người dân, doanh nghiệp.</w:t>
      </w:r>
    </w:p>
    <w:p w14:paraId="0F3AE065"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Hệ thống trí tuệ nhân tạo không được tự động từ chối, đình chỉ, thu hồi, hạn chế quyền tiếp cận dịch vụ công, hỗ trợ từ ngân sách nhà nước hoặc nguồn lực công.</w:t>
      </w:r>
    </w:p>
    <w:p w14:paraId="60BF2BC0"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Khi hệ thống trí tuệ nhân tạo được sử dụng để phân loại hồ sơ, xếp hạng rủi ro, chấm điểm, lập danh sách ưu tiên hoặc danh sách cần kiểm tra, cơ quan chủ quản hệ thống trí tuệ nhân tạo phải bảo đảm khả năng kiểm tra, truy vết, xem xét lại bởi con người theo quy định của pháp luật. Cơ quan chủ quản hệ thống trí tuệ nhân tạo xác định và lưu giữ mục đích, tiêu chí, nguồn dữ liệu, phiên bản hệ thống, thời điểm xử lý và người kiểm tra kết quả; kết quả phải cho phép người có trách nhiệm kiểm tra và khắc phục; cung cấp giải thích phù hợp về dữ liệu và yếu tố chính ảnh hưởng đến việc xử lý hồ sơ, bảo đảm các giới hạn bảo mật theo quy định của pháp luật.</w:t>
      </w:r>
    </w:p>
    <w:p w14:paraId="20FE5345"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Chủ quản hệ thống trí tuệ nhân tạo có trách nhiệm tổ chức rà soát, đánh giá định kỳ theo mức độ rủi ro, tần suất thay đổi mô hình, dữ liệu, mục đích sử dụng và mức độ tác động của hệ thống về độ chính xác, tính tin cậy và nguy cơ thiếu khách quan, phân biệt đối xử của thuật toán; đối với hệ thống có rủi ro cao, thực hiện rà soát, đánh giá tối thiểu 06 tháng một lần. Trên cơ sở phân tích đánh giá, Chủ quản hệ thống trí tuệ nhân tạo tạm dừng hoạt động của hệ thống để khắc phục nếu cần thiết.</w:t>
      </w:r>
    </w:p>
    <w:p w14:paraId="57CD54D5"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Tổ chức, cá nhân chịu tác động bởi việc sử dụng hệ thống trí tuệ nhân tạo trong cung cấp dịch vụ công và quy trình hành chính được thực hiện quyền phản ánh, kiến nghị, khiếu nại, tố cáo hoặc yêu cầu xem xét lại theo quy định của pháp luật. Cơ quan chủ quản hệ thống trí tuệ nhân tạo có trách nhiệm công khai đầu mối, hình thức tiếp nhận phản ánh, kiến nghị của tổ chức, cá nhân liên quan đến sai sót hoặc quyết định hành chính có sự can thiệp, hỗ trợ từ hệ thống trí tuệ nhân tạo để kịp thời xem xét, xử lý. Cơ quan chủ quản hệ thống trí tuệ nhân tạo công khai đầu mối tiếp nhận và cách thức để tổ chức, cá nhân yêu cầu giải thích về việc sử dụng trí tuệ nhân tạo liên quan đến hồ sơ của mình.</w:t>
      </w:r>
    </w:p>
    <w:p w14:paraId="7B3C5641" w14:textId="77777777" w:rsidR="0068017E" w:rsidRPr="00FE3030" w:rsidRDefault="0068017E">
      <w:pPr>
        <w:pStyle w:val="ListParagraph"/>
        <w:numPr>
          <w:ilvl w:val="0"/>
          <w:numId w:val="38"/>
        </w:numPr>
        <w:tabs>
          <w:tab w:val="left" w:pos="990"/>
        </w:tabs>
        <w:spacing w:before="120" w:after="0" w:line="240" w:lineRule="auto"/>
        <w:ind w:left="0" w:firstLine="720"/>
        <w:contextualSpacing w:val="0"/>
        <w:jc w:val="both"/>
        <w:rPr>
          <w:szCs w:val="28"/>
        </w:rPr>
      </w:pPr>
      <w:r>
        <w:rPr>
          <w:szCs w:val="28"/>
        </w:rPr>
        <w:t>Việc thông báo, minh bạch, gán nhãn kết quả đầu ra cho người dùng thực hiện theo quy định tại Chương III Nghị định số 142/2026/NĐ-CP. Cơ quan chủ quản hệ thống trí tuệ nhân tạo có trách nhiệm thông báo, thể hiện rõ dấu hiệu nhận biết để tổ chức, cá nhân biết khi đang tương tác trực tiếp với hệ thống trí tuệ nhân tạo tự động trong quá trình thực hiện dịch vụ công trực tuyến.</w:t>
      </w:r>
    </w:p>
    <w:p w14:paraId="54C5E483"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Ứng dụng trí tuệ nhân tạo tạo sinh và tác nhân trí tuệ nhân tạo trong hoạt động công vụ</w:t>
      </w:r>
    </w:p>
    <w:p w14:paraId="46DC5AD1" w14:textId="77777777" w:rsidR="0068017E" w:rsidRPr="00FE3030" w:rsidRDefault="0068017E">
      <w:pPr>
        <w:pStyle w:val="ListParagraph"/>
        <w:numPr>
          <w:ilvl w:val="0"/>
          <w:numId w:val="39"/>
        </w:numPr>
        <w:tabs>
          <w:tab w:val="left" w:pos="990"/>
        </w:tabs>
        <w:spacing w:before="120" w:after="0" w:line="240" w:lineRule="auto"/>
        <w:ind w:left="0" w:firstLine="720"/>
        <w:contextualSpacing w:val="0"/>
        <w:jc w:val="both"/>
        <w:rPr>
          <w:szCs w:val="28"/>
        </w:rPr>
      </w:pPr>
      <w:r>
        <w:rPr>
          <w:szCs w:val="28"/>
        </w:rPr>
        <w:t>Việc sử dụng trí tuệ nhân tạo tạo sinh và tác nhân trí tuệ nhân tạo trong hoạt động công vụ phải đúng mục đích, thẩm quyền, phạm vi nhiệm vụ; có kiểm tra, giám sát của con người; không sử dụng kết quả đầu ra của hệ thống làm căn cứ duy nhất để ban hành quyết định, kết luận hoặc thực hiện hành vi làm phát sinh, thay đổi, chấm dứt quyền, nghĩa vụ của tổ chức, cá nhân.</w:t>
      </w:r>
    </w:p>
    <w:p w14:paraId="0E94ECFB" w14:textId="77777777" w:rsidR="0068017E" w:rsidRPr="00FE3030" w:rsidRDefault="0068017E">
      <w:pPr>
        <w:pStyle w:val="ListParagraph"/>
        <w:numPr>
          <w:ilvl w:val="0"/>
          <w:numId w:val="39"/>
        </w:numPr>
        <w:tabs>
          <w:tab w:val="left" w:pos="990"/>
        </w:tabs>
        <w:spacing w:before="120" w:after="0" w:line="240" w:lineRule="auto"/>
        <w:ind w:left="0" w:firstLine="720"/>
        <w:contextualSpacing w:val="0"/>
        <w:jc w:val="both"/>
        <w:rPr>
          <w:szCs w:val="28"/>
        </w:rPr>
      </w:pPr>
      <w:r>
        <w:rPr>
          <w:szCs w:val="28"/>
        </w:rPr>
        <w:lastRenderedPageBreak/>
        <w:t>Việc cấp quyền cho tác nhân trí tuệ nhân tạo phải tuân thủ nguyên tắc phân quyền tối thiểu, đúng mục đích, phạm vi, đúng thời hạn, có khả năng thu hồi, có khả năng truy vết và có người chịu trách nhiệm phê duyệt.</w:t>
      </w:r>
    </w:p>
    <w:p w14:paraId="0253FFA0" w14:textId="77777777" w:rsidR="0068017E" w:rsidRPr="00FE3030" w:rsidRDefault="0068017E">
      <w:pPr>
        <w:pStyle w:val="ListParagraph"/>
        <w:numPr>
          <w:ilvl w:val="0"/>
          <w:numId w:val="39"/>
        </w:numPr>
        <w:tabs>
          <w:tab w:val="left" w:pos="990"/>
        </w:tabs>
        <w:spacing w:before="120" w:after="0" w:line="240" w:lineRule="auto"/>
        <w:ind w:left="0" w:firstLine="720"/>
        <w:contextualSpacing w:val="0"/>
        <w:jc w:val="both"/>
        <w:rPr>
          <w:szCs w:val="28"/>
        </w:rPr>
      </w:pPr>
      <w:r>
        <w:rPr>
          <w:szCs w:val="28"/>
        </w:rPr>
        <w:t>Cơ quan, đơn vị thuộc Thành phố có trách nhiệm ban hành quy trình nội bộ về sử dụng trí tuệ nhân tạo tạo sinh, tác nhân trí tuệ nhân tạo trong hoạt động công vụ, trong đó xác định tối thiểu:</w:t>
      </w:r>
    </w:p>
    <w:p w14:paraId="6B825791"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Nhóm công việc được sử dụng, giới hạn thực thi của trí tuệ nhân tạo và quyền phê duyệt;</w:t>
      </w:r>
    </w:p>
    <w:p w14:paraId="02664999"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Loại dữ liệu, tài liệu, thông tin được phép hoặc không được phép nhập vào hệ thống;</w:t>
      </w:r>
    </w:p>
    <w:p w14:paraId="292216A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Giới hạn phạm vi của tác nhân trí tuệ nhân tạo bảo đảm không tự động tạo, sửa đổi, xóa, chuyển giao, chia sẻ hoặc công khai dữ liệu thuộc phạm vi quản lý của cơ quan nhà nước; tự mở rộng phạm vi nhiệm vụ, tự cấp thêm quyền, tự kết nối hệ thống mới, tự thay đổi giới hạn hành động hoặc tự vô hiệu hóa cơ chế giám sát; tự thực hiện các hoạt động vượt quá phạm vi gây ảnh hưởng đến hệ thống thông tin;</w:t>
      </w:r>
    </w:p>
    <w:p w14:paraId="1BCAB9C4"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Trách nhiệm kiểm chứng, chỉnh sửa, phê duyệt, lưu vết việc sử dụng kết quả đầu ra;</w:t>
      </w:r>
    </w:p>
    <w:p w14:paraId="4B45632D"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đ) Yêu cầu thông báo, gắn nhãn hoặc ghi nhận việc có sử dụng trí tuệ nhân tạo khi pháp luật có quy định;</w:t>
      </w:r>
    </w:p>
    <w:p w14:paraId="3FFAA06C"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Biện pháp bảo mật, bảo vệ dữ liệu, bảo vệ bí mật nhà nước, bảo vệ quyền sở hữu trí tuệ và xử lý sự cố;</w:t>
      </w:r>
    </w:p>
    <w:p w14:paraId="0CE9185E"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g) Đối với các tác nhân trí tuệ nhân tạo tương tác trực tiếp với tổ chức, cá nhân, phải thiết lập cơ chế tự động chuyển hướng hỗ trợ sang cán bộ chuyên trách trong các trường hợp: hệ thống nhận diện, phân loại câu hỏi, yêu cầu thuộc trường hợp phức tạp, vượt quá phạm vi dữ liệu hoặc chức năng được thiết lập; hệ thống không thể đưa ra câu trả lời hoặc không thể xử lý yêu cầu sau khi đã thực hiện các bước cần thiết để làm rõ thông tin; hoặc khi có yêu cầu kết nối trực tiếp từ người dùng. Trường hợp cần thiết lập tiêu chí về số lượt tương tác, kết hợp với phản hồi đánh giá của người dùng đối với chất lượng trả lời của hệ thống.</w:t>
      </w:r>
    </w:p>
    <w:p w14:paraId="65588C69" w14:textId="77777777" w:rsidR="0068017E" w:rsidRPr="00FE3030" w:rsidRDefault="0068017E">
      <w:pPr>
        <w:pStyle w:val="ListParagraph"/>
        <w:numPr>
          <w:ilvl w:val="0"/>
          <w:numId w:val="39"/>
        </w:numPr>
        <w:tabs>
          <w:tab w:val="left" w:pos="990"/>
        </w:tabs>
        <w:spacing w:before="120" w:after="0" w:line="240" w:lineRule="auto"/>
        <w:ind w:left="0" w:firstLine="720"/>
        <w:contextualSpacing w:val="0"/>
        <w:jc w:val="both"/>
        <w:rPr>
          <w:szCs w:val="28"/>
        </w:rPr>
      </w:pPr>
      <w:r>
        <w:rPr>
          <w:szCs w:val="28"/>
        </w:rPr>
        <w:t>Khi tác nhân trí tuệ nhân tạo có dấu hiệu thực hiện hành động ngoài phạm vi nhiệm vụ, vượt giới hạn quyền, truy cập dữ liệu bất thường, tạo chuỗi hành động ngoài dự kiến, tiêu thụ tài nguyên bất thường, tạo đầu ra có nguy cơ gây thiệt hại hoặc có dấu hiệu bị tấn công, chiếm quyền điều khiển, cơ quan chủ quản hệ thống trí tuệ nhân tạo phải kịp thời tạm dừng, cô lập, thu hồi quyền truy cập, bảo toàn nhật ký và xử lý sự cố theo quy định tại Điều 10 Quy định này. Đơn vị vận hành có trách nhiệm bảo toàn nhật ký, xác định dữ liệu và hồ sơ đã chịu tác động, thông báo cho đầu mối có trách nhiệm, phối hợp sửa sai và thực hiện nghĩa vụ báo cáo theo quy định tại Điều 10 Quy định này và pháp luật có liên quan.</w:t>
      </w:r>
    </w:p>
    <w:p w14:paraId="110F962D"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Hạ tầng dữ liệu, nền tảng dùng chung và bài toán ưu tiên của Thành phố</w:t>
      </w:r>
    </w:p>
    <w:p w14:paraId="1E0103C2"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t>Thành phố khuyến khích ưu tiên sử dụng hạ tầng số, trung tâm dữ liệu, điện toán đám mây, nền tảng trí tuệ nhân tạo và nền tảng dữ liệu do doanh nghiệp Việt Nam cung cấp nếu đáp ứng yêu cầu pháp luật về trí tuệ nhân tạo, dữ liệu, an ninh mạng, cơ yếu và Khung kiến trúc số Thành phố.</w:t>
      </w:r>
    </w:p>
    <w:p w14:paraId="27F9E0ED"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lastRenderedPageBreak/>
        <w:t>Thành phố khuyến khích ứng dụng hệ thống trí tuệ nhân tạo trên cơ sở hạ tầng dữ liệu, nền tảng số dùng chung, Khung kiến trúc số Thành phố, hệ thống thông tin chuyên ngành và cơ sở dữ liệu thuộc phạm vi quản lý của Thành phố theo quy định của pháp luật.</w:t>
      </w:r>
    </w:p>
    <w:p w14:paraId="3836A776"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t>Danh mục bài toán trí tuệ nhân tạo ưu tiên phải căn cứ vào nhu cầu quản lý, khả năng dữ liệu, điều kiện kỹ thuật, khả năng kiểm soát rủi ro, hiệu quả dự kiến, khả năng nhân rộng và khả năng bảo đảm nguồn lực.</w:t>
      </w:r>
    </w:p>
    <w:p w14:paraId="23C318A9"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t>Cơ quan, đơn vị chỉ đầu tư, triển khai hệ thống trí tuệ nhân tạo dùng riêng khi có nhu cầu đặc thù, không trùng lặp với hệ thống trí tuệ nhân tạo dùng chung của Thành phố. Chịu trách nhiệm trước pháp luật về việc đáp ứng yêu cầu về Khung kiến trúc số Thành phố, dữ liệu, an ninh mạng, bảo vệ bí mật nhà nước và khả năng duy trì vận hành, dừng sử dụng và tích hợp khi có yêu cầu.</w:t>
      </w:r>
    </w:p>
    <w:p w14:paraId="0E95C71E"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t>Việc xây dựng, khai thác, sử dụng hạ tầng tính toán, nền tảng dữ liệu, môi trường kiểm thử, kho công cụ, bộ dữ liệu mẫu, tài liệu hướng dẫn và nền tảng dùng chung phục vụ trí tuệ nhân tạo của Thành phố phải tuân thủ quy định của pháp luật về đầu tư công, quản lý tài sản công, dữ liệu, an ninh mạng và pháp luật có liên quan.</w:t>
      </w:r>
    </w:p>
    <w:p w14:paraId="23047476" w14:textId="77777777" w:rsidR="0068017E" w:rsidRPr="00FE3030" w:rsidRDefault="0068017E">
      <w:pPr>
        <w:pStyle w:val="ListParagraph"/>
        <w:numPr>
          <w:ilvl w:val="0"/>
          <w:numId w:val="40"/>
        </w:numPr>
        <w:tabs>
          <w:tab w:val="left" w:pos="990"/>
        </w:tabs>
        <w:spacing w:before="120" w:after="0" w:line="240" w:lineRule="auto"/>
        <w:ind w:left="0" w:firstLine="720"/>
        <w:contextualSpacing w:val="0"/>
        <w:jc w:val="both"/>
        <w:rPr>
          <w:szCs w:val="28"/>
        </w:rPr>
      </w:pPr>
      <w:r>
        <w:rPr>
          <w:szCs w:val="28"/>
        </w:rPr>
        <w:t>Thành phố khuyến khích hình thành mạng lưới chuyên gia, nhóm nghiên cứu, tư vấn, kiểm thử và đánh giá; khuyến khích hợp tác công tư và có kiểm soát đối với hệ thống trí tuệ nhân tạo phục vụ cơ quan nhà nước, cung cấp dịch vụ công, điều hành đô thị và đổi mới sáng tạo trong khu vực công.</w:t>
      </w:r>
    </w:p>
    <w:p w14:paraId="7CF48CEF" w14:textId="77777777" w:rsidR="0068017E" w:rsidRPr="005522B4" w:rsidRDefault="0068017E" w:rsidP="00C95D65">
      <w:pPr>
        <w:tabs>
          <w:tab w:val="left" w:pos="990"/>
        </w:tabs>
        <w:spacing w:before="120"/>
        <w:ind w:firstLine="720"/>
        <w:jc w:val="center"/>
        <w:rPr>
          <w:sz w:val="28"/>
          <w:szCs w:val="28"/>
          <w:lang w:val="vi-VN"/>
        </w:rPr>
      </w:pPr>
      <w:r>
        <w:rPr>
          <w:b/>
          <w:sz w:val="28"/>
          <w:szCs w:val="28"/>
          <w:lang w:val="vi-VN"/>
        </w:rPr>
        <w:t xml:space="preserve">Chương IV </w:t>
      </w:r>
      <w:r>
        <w:rPr>
          <w:sz w:val="28"/>
          <w:szCs w:val="28"/>
          <w:lang w:val="vi-VN"/>
        </w:rPr>
        <w:br/>
      </w:r>
      <w:r>
        <w:rPr>
          <w:b/>
          <w:sz w:val="28"/>
          <w:szCs w:val="28"/>
          <w:lang w:val="vi-VN"/>
        </w:rPr>
        <w:t>TỔ CHỨC THỰC HIỆN</w:t>
      </w:r>
    </w:p>
    <w:p w14:paraId="4CCFA442"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Trách nhiệm của Sở Khoa học và Công nghệ</w:t>
      </w:r>
    </w:p>
    <w:p w14:paraId="54DD667F" w14:textId="77777777"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Là cơ quan đầu mối tham mưu Ủy ban nhân dân Thành phố tổ chức triển khai, hướng dẫn, theo dõi, đôn đốc, tổng hợp, đánh giá việc thực hiện Quy định này trong phạm vi quản lý nhà nước của Thành phố.</w:t>
      </w:r>
    </w:p>
    <w:p w14:paraId="4CB1ECE7" w14:textId="77777777"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Chủ trì, phối hợp các cơ quan, đơn vị liên quan tổ chức kiểm tra hằng năm hoặc kiểm tra đột xuất công tác triển khai, tuân thủ Quy định tại các cơ quan, đơn vị thuộc Thành phố. Ưu tiên thực hiện bằng hình thức hậu kiểm.</w:t>
      </w:r>
    </w:p>
    <w:p w14:paraId="60DA40CB" w14:textId="04E8A4A3" w:rsidR="0068017E" w:rsidRPr="005522B4" w:rsidRDefault="00803F2B">
      <w:pPr>
        <w:pStyle w:val="ListParagraph"/>
        <w:numPr>
          <w:ilvl w:val="0"/>
          <w:numId w:val="41"/>
        </w:numPr>
        <w:tabs>
          <w:tab w:val="left" w:pos="990"/>
        </w:tabs>
        <w:spacing w:before="120" w:after="0" w:line="240" w:lineRule="auto"/>
        <w:ind w:left="0" w:firstLine="720"/>
        <w:contextualSpacing w:val="0"/>
        <w:jc w:val="both"/>
        <w:rPr>
          <w:szCs w:val="28"/>
        </w:rPr>
      </w:pPr>
      <w:r>
        <w:rPr>
          <w:szCs w:val="28"/>
        </w:rPr>
        <w:t>Phối hợp với Sở Nội vụ và Trung tâm Chuyển đổi số hướng dẫn các cơ quan, đơn vị thuộc Thành phố xây dựng, ban hành quy trình nội bộ theo quy định tại khoản 3 Điều 13 Quy định này, thông qua việc ban hành Bộ quy trình nội bộ mẫu để các cơ quan, đơn vị tham khảo, áp dụng phù hợp với chức năng, nhiệm vụ của mình.</w:t>
      </w:r>
    </w:p>
    <w:p w14:paraId="2FF494A6" w14:textId="77777777"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Phối hợp tổ chức đào tạo, bồi dưỡng, tập huấn, phổ biến kiến thức về quản trị, pháp lý, kỹ thuật, an ninh và rủi ro trí tuệ nhân tạo cho cán bộ, công chức, viên chức, người lao động trong cơ quan, tổ chức, đơn vị thuộc Thành phố.</w:t>
      </w:r>
    </w:p>
    <w:p w14:paraId="54F7632B" w14:textId="77777777"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Tổng hợp khó khăn, vướng mắc, kiến nghị của cơ quan, tổ chức, đơn vị trong quá trình thực hiện Quy định này; tham mưu, báo cáo Ủy ban nhân dân Thành phố xử lý theo thẩm quyền hoặc kiến nghị cơ quan nhà nước có thẩm quyền ở Trung ương xem xét, hướng dẫn, sửa đổi, bổ sung quy định có liên quan.</w:t>
      </w:r>
    </w:p>
    <w:p w14:paraId="31A451AC" w14:textId="77777777"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lastRenderedPageBreak/>
        <w:t>Tổng hợp đề xuất của các cơ quan, đơn vị gửi Sở Tài chính tham mưu Ủy ban nhân dân Thành phố bảo đảm kinh phí triển khai phù hợp quy định.</w:t>
      </w:r>
    </w:p>
    <w:p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Ban hành bộ biểu mẫu, tài liệu hướng dẫn dùng chung về hồ sơ quản lý, phân loại rủi ro, đánh giá tác động và báo cáo sự cố đối với hệ thống trí tuệ nhân tạo để các cơ quan, đơn vị thuộc Thành phố áp dụng.</w:t>
      </w:r>
    </w:p>
    <w:p w:rsidR="0068017E" w:rsidRPr="00FE3030" w:rsidRDefault="0068017E">
      <w:pPr>
        <w:pStyle w:val="ListParagraph"/>
        <w:numPr>
          <w:ilvl w:val="0"/>
          <w:numId w:val="41"/>
        </w:numPr>
        <w:tabs>
          <w:tab w:val="left" w:pos="990"/>
        </w:tabs>
        <w:spacing w:before="120" w:after="0" w:line="240" w:lineRule="auto"/>
        <w:ind w:left="0" w:firstLine="720"/>
        <w:contextualSpacing w:val="0"/>
        <w:jc w:val="both"/>
        <w:rPr>
          <w:szCs w:val="28"/>
        </w:rPr>
      </w:pPr>
      <w:r>
        <w:rPr>
          <w:szCs w:val="28"/>
        </w:rPr>
        <w:t>Tổng hợp, công khai danh mục các hệ thống trí tuệ nhân tạo đang được sử dụng trong hoạt động quản lý nhà nước của Thành phố, gồm mục đích sử dụng, mức độ rủi ro và đầu mối tiếp nhận yêu cầu giải thích; không công khai thông tin thuộc bí mật nhà nước, bí mật công nghệ, bí mật kinh doanh theo quy định của pháp luật.</w:t>
      </w:r>
    </w:p>
    <w:p w14:paraId="07DE004A"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Trách nhiệm của các Sở, ban, ngành Thành phố; Ủy ban nhân dân xã, phường, đặc khu và tổ chức, doanh nghiệp, cá nhân có liên quan đến hệ thống trí tuệ nhân tạo</w:t>
      </w:r>
    </w:p>
    <w:p w14:paraId="6ABDD153" w14:textId="77777777" w:rsidR="0068017E" w:rsidRPr="00FE3030" w:rsidRDefault="0068017E">
      <w:pPr>
        <w:pStyle w:val="ListParagraph"/>
        <w:numPr>
          <w:ilvl w:val="0"/>
          <w:numId w:val="42"/>
        </w:numPr>
        <w:tabs>
          <w:tab w:val="left" w:pos="990"/>
        </w:tabs>
        <w:spacing w:before="120" w:after="0" w:line="240" w:lineRule="auto"/>
        <w:ind w:left="0" w:firstLine="720"/>
        <w:contextualSpacing w:val="0"/>
        <w:jc w:val="both"/>
        <w:rPr>
          <w:szCs w:val="28"/>
        </w:rPr>
      </w:pPr>
      <w:r>
        <w:rPr>
          <w:szCs w:val="28"/>
        </w:rPr>
        <w:t>Công an Thành phố Hồ Chí Minh</w:t>
      </w:r>
    </w:p>
    <w:p w14:paraId="0F14511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Chủ trì, phối hợp với Sở Khoa học và Công nghệ và các đơn vị có liên quan hướng dẫn, kiểm tra, cảnh báo, ứng cứu, xử lý sự cố an ninh mạng, bảo vệ bí mật nhà nước, bảo vệ dữ liệu đối với hệ thống trí tuệ nhân tạo theo quy định của pháp luật; hướng dẫn biện pháp bảo vệ dữ liệu cá nhân, phương án phòng ngừa, ứng cứu sự cố rò rỉ dữ liệu cá nhân trong quá trình thu thập, huấn luyện mô hình trí tuệ nhân tạo bằng dữ liệu đô thị, bảo đảm tuân thủ Luật Bảo vệ dữ liệu cá nhân số 91/2025/QH15 và Luật An ninh mạng số 116/2025/QH15.</w:t>
      </w:r>
    </w:p>
    <w:p w14:paraId="1976D2F1" w14:textId="77777777" w:rsidR="0068017E" w:rsidRPr="00FE3030" w:rsidRDefault="0068017E">
      <w:pPr>
        <w:pStyle w:val="ListParagraph"/>
        <w:numPr>
          <w:ilvl w:val="0"/>
          <w:numId w:val="42"/>
        </w:numPr>
        <w:tabs>
          <w:tab w:val="left" w:pos="990"/>
        </w:tabs>
        <w:spacing w:before="120" w:after="0" w:line="240" w:lineRule="auto"/>
        <w:ind w:left="0" w:firstLine="720"/>
        <w:contextualSpacing w:val="0"/>
        <w:jc w:val="both"/>
        <w:rPr>
          <w:szCs w:val="28"/>
        </w:rPr>
      </w:pPr>
      <w:r>
        <w:rPr>
          <w:szCs w:val="28"/>
        </w:rPr>
        <w:t>Sở Nội vụ</w:t>
      </w:r>
    </w:p>
    <w:p w14:paraId="7E873240"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Chủ trì, phối hợp với Sở Khoa học và Công nghệ, các đơn vị có liên quan tham mưu, tổ chức hoặc lồng ghép nội dung về quản trị, sử dụng có trách nhiệm, đạo đức, pháp lý, an toàn và rủi ro trí tuệ nhân tạo vào chương trình đào tạo, bồi dưỡng cán bộ, công chức, viên chức, người lao động thuộc Thành phố phù hợp với quy định của pháp luật</w:t>
      </w:r>
    </w:p>
    <w:p w14:paraId="239FC520" w14:textId="77777777" w:rsidR="0068017E" w:rsidRPr="00FE3030" w:rsidRDefault="0068017E">
      <w:pPr>
        <w:pStyle w:val="ListParagraph"/>
        <w:numPr>
          <w:ilvl w:val="0"/>
          <w:numId w:val="42"/>
        </w:numPr>
        <w:tabs>
          <w:tab w:val="left" w:pos="990"/>
        </w:tabs>
        <w:spacing w:before="120" w:after="0" w:line="240" w:lineRule="auto"/>
        <w:ind w:left="0" w:firstLine="720"/>
        <w:contextualSpacing w:val="0"/>
        <w:jc w:val="both"/>
        <w:rPr>
          <w:szCs w:val="28"/>
        </w:rPr>
      </w:pPr>
      <w:r>
        <w:rPr>
          <w:szCs w:val="28"/>
        </w:rPr>
        <w:t>Sở Tài chính</w:t>
      </w:r>
    </w:p>
    <w:p w14:paraId="435A2A7A"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Trên cơ sở đề xuất của Sở Khoa học và Công nghệ, các cơ quan, đơn vị có liên quan, Sở Tài chính tham mưu bố trí kinh phí thực hiện Quy định này theo phân cấp ngân sách và khả năng cân đối ngân sách Thành phố. Đối với các nhiệm vụ, dự án sử dụng vốn đầu tư công, việc bố trí vốn thực hiện theo quy định của pháp luật về đầu tư công và kế hoạch đầu tư công trung hạn, hằng năm đã được cấp có thẩm quyền phê duyệt.</w:t>
      </w:r>
    </w:p>
    <w:p w14:paraId="751C5997" w14:textId="77777777" w:rsidR="0068017E" w:rsidRPr="00FE3030" w:rsidRDefault="0068017E">
      <w:pPr>
        <w:pStyle w:val="ListParagraph"/>
        <w:numPr>
          <w:ilvl w:val="0"/>
          <w:numId w:val="42"/>
        </w:numPr>
        <w:tabs>
          <w:tab w:val="left" w:pos="990"/>
        </w:tabs>
        <w:spacing w:before="120" w:after="0" w:line="240" w:lineRule="auto"/>
        <w:ind w:left="0" w:firstLine="720"/>
        <w:contextualSpacing w:val="0"/>
        <w:jc w:val="both"/>
        <w:rPr>
          <w:szCs w:val="28"/>
        </w:rPr>
      </w:pPr>
      <w:r>
        <w:rPr>
          <w:szCs w:val="28"/>
        </w:rPr>
        <w:t xml:space="preserve">Các Sở, ban, ngành Thành phố, Ủy ban nhân dân xã, phường, đặc khu và tổ chức, doanh nghiệp, cá nhân có liên quan</w:t>
      </w:r>
    </w:p>
    <w:p w14:paraId="5BA5FCCD"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Người đứng đầu cơ quan, đơn vị chịu trách nhiệm tổ chức thực hiện Quy định này trong phạm vi quản lý và chịu trách nhiệm theo quy định của pháp luật khi để xảy ra vi phạm do không thực hiện hoặc thực hiện không đầy đủ trách nhiệm quản lý, giám sát, kiểm soát thuộc phạm vi được giao.</w:t>
      </w:r>
    </w:p>
    <w:p w14:paraId="09E0238F"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Tổ chức quán triệt, thực hiện Quy định này trong phạm vi chức năng, nhiệm vụ, quyền hạn được giao.</w:t>
      </w:r>
    </w:p>
    <w:p w14:paraId="76C0EBAE"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c) Ban hành quy trình nội bộ về quản lý, sử dụng hệ thống trí tuệ nhân tạo phù hợp với tính chất, phạm vi hoạt động của cơ quan, tổ chức, đơn vị.</w:t>
      </w:r>
    </w:p>
    <w:p w14:paraId="621E5E08"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d) Bố trí nhân lực, kinh phí, điều kiện kỹ thuật, điều kiện bảo mật, điều kiện dữ liệu và thời gian cần thiết để thực hiện việc quản lý, giám sát, kiểm tra, đánh giá, hậu kiểm, xử lý sự cố và cập nhật hồ sơ quản lý hệ thống trí tuệ nhân tạo thuộc phạm vi quản lý theo quy định của pháp luật.</w:t>
      </w:r>
    </w:p>
    <w:p w14:paraId="420A416E"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lastRenderedPageBreak/>
        <w:t>đ) Bảo đảm cán bộ, công chức, viên chức, người lao động được giao sử dụng, vận hành, giám sát hệ thống trí tuệ nhân tạo được hướng dẫn, tập huấn về chức năng, giới hạn, rủi ro, trách nhiệm và quy trình sử dụng hệ thống.</w:t>
      </w:r>
    </w:p>
    <w:p w14:paraId="1E7D01B7"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e) Kịp thời tạm dừng, hạn chế, cô lập, khắc phục, báo cáo và phối hợp xử lý theo quy định của pháp luật và Quy định này khi phát hiện hệ thống trí tuệ nhân tạo có rủi ro, sự cố, lỗi nghiêm trọng, có dấu hiệu vi phạm pháp luật, dấu hiệu mất an ninh mạng, rò rỉ dữ liệu, tác động bất lợi đến tổ chức, cá nhân hoặc nguy cơ ảnh hưởng đến hoạt động bình thường của cơ quan, tổ chức, đơn vị.</w:t>
      </w:r>
    </w:p>
    <w:p w14:paraId="3CB77A69"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g) Có trách nhiệm phối hợp với Sở Khoa học và Công nghệ hướng dẫn cơ quan, tổ chức, đơn vị trong ngành, lĩnh vực quản lý thực hiện yêu cầu quản trị trí tuệ nhân tạo, bảo đảm phù hợp với quy định pháp luật chuyên ngành, đặc thù dữ liệu, đặc thù nghiệp vụ và mức độ rủi ro của hệ thống.</w:t>
      </w:r>
    </w:p>
    <w:p w14:paraId="65DFD912"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h) Có trách nhiệm lồng ghép báo cáo kết quả thực hiện Quy định này vào các báo cáo chuyển đổi số hằng năm.</w:t>
      </w:r>
    </w:p>
    <w:p w14:paraId="579779F4"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i) Việc hợp tác với tổ chức, cá nhân trong nước và nước ngoài trong nghiên cứu, phát triển, thử nghiệm, chuyển giao, ứng dụng, đào tạo, kiểm thử và đánh giá hệ thống trí tuệ nhân tạo phải tuân thủ pháp luật về khoa học và công nghệ, hợp tác quốc tế, dữ liệu, an ninh mạng, bảo vệ bí mật nhà nước, đầu tư, đấu thầu và pháp luật có liên quan.</w:t>
      </w:r>
    </w:p>
    <w:p w14:paraId="692E6D7D"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k) Trong quá trình thực hiện nếu có các vấn đề nảy sinh, không phù hợp hoặc chưa được quy định rõ, các cơ quan, tổ chức, đơn vị gửi kiến nghị, đề xuất về Sở Khoa học và Công nghệ để tổng hợp báo cáo Ủy ban nhân dân Thành phố kịp thời xem xét điều chỉnh, bổ sung phù hợp với tình hình thực tiễn.</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l) Chủ quản hệ thống trí tuệ nhân tạo và đơn vị vận hành có trách nhiệm bảo đảm duy trì hoạt động ổn định của hệ thống trong quá trình rà soát, hoàn thiện theo quy định tại Điều 17 Quy định này; không làm gián đoạn hoặc ảnh hưởng đến tiến độ giải quyết thủ tục hành chính và cung cấp dịch vụ công cho người dân, doanh nghiệp.</w:t>
      </w:r>
    </w:p>
    <w:p w14:paraId="352B4B2C" w14:textId="77777777"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Điều khoản chuyển tiếp</w:t>
      </w:r>
    </w:p>
    <w:p w14:paraId="58EFAD00" w14:textId="77777777" w:rsidR="0068017E" w:rsidRPr="00FE3030" w:rsidRDefault="0068017E">
      <w:pPr>
        <w:pStyle w:val="ListParagraph"/>
        <w:numPr>
          <w:ilvl w:val="0"/>
          <w:numId w:val="43"/>
        </w:numPr>
        <w:tabs>
          <w:tab w:val="left" w:pos="990"/>
        </w:tabs>
        <w:spacing w:before="120" w:after="0" w:line="240" w:lineRule="auto"/>
        <w:ind w:left="0" w:firstLine="720"/>
        <w:contextualSpacing w:val="0"/>
        <w:jc w:val="both"/>
        <w:rPr>
          <w:szCs w:val="28"/>
        </w:rPr>
      </w:pPr>
      <w:r>
        <w:rPr>
          <w:szCs w:val="28"/>
        </w:rPr>
        <w:t>Đối với các hệ thống trí tuệ nhân tạo đã vận hành chính thức, đã ký hợp đồng cung cấp dịch vụ công nghệ thông tin, đang triển khai thử nghiệm hoặc đang trong quy trình lựa chọn nhà thầu trước ngày Quy định này có hiệu lực thi hành, chủ quản hệ thống có trách nhiệm tổ chức rà soát, phân loại mức độ rủi ro và hoàn thiện hồ sơ quản lý hệ thống theo quy định, theo tư cách nhà cung cấp hoặc bên triển khai được xác định tại khoản 5 Điều 6 Quy định này.</w:t>
      </w:r>
    </w:p>
    <w:p w14:paraId="7DCCC6EB" w14:textId="77777777" w:rsidR="0068017E" w:rsidRPr="00FE3030" w:rsidRDefault="0068017E">
      <w:pPr>
        <w:pStyle w:val="ListParagraph"/>
        <w:numPr>
          <w:ilvl w:val="0"/>
          <w:numId w:val="43"/>
        </w:numPr>
        <w:tabs>
          <w:tab w:val="left" w:pos="990"/>
        </w:tabs>
        <w:spacing w:before="120" w:after="0" w:line="240" w:lineRule="auto"/>
        <w:ind w:left="0" w:firstLine="720"/>
        <w:contextualSpacing w:val="0"/>
        <w:jc w:val="both"/>
        <w:rPr>
          <w:szCs w:val="28"/>
        </w:rPr>
      </w:pPr>
      <w:r>
        <w:rPr>
          <w:szCs w:val="28"/>
        </w:rPr>
        <w:t>Thời hạn hoàn thành việc rà soát, hiệu chỉnh mô hình trí tuệ nhân tạo và bổ sung các biện pháp kiểm soát an toàn được quy định cụ thể như sau:</w:t>
      </w:r>
    </w:p>
    <w:p w14:paraId="33F8111E"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a) Không quá 06 tháng kể từ ngày Quy định này có hiệu lực thi hành đối với các hệ thống trí tuệ nhân tạo tham gia hỗ trợ trực tiếp quy trình hành chính, phân loại hồ sơ hoặc cung cấp dịch vụ công trực tuyến cho người dân, doanh nghiệp;</w:t>
      </w:r>
    </w:p>
    <w:p w14:paraId="4EB58D88" w14:textId="77777777" w:rsidR="0068017E" w:rsidRPr="005522B4" w:rsidRDefault="0068017E" w:rsidP="00C95D65">
      <w:pPr>
        <w:tabs>
          <w:tab w:val="left" w:pos="990"/>
        </w:tabs>
        <w:spacing w:before="120"/>
        <w:ind w:firstLine="720"/>
        <w:jc w:val="both"/>
        <w:rPr>
          <w:sz w:val="28"/>
          <w:szCs w:val="28"/>
          <w:lang w:val="vi-VN"/>
        </w:rPr>
      </w:pPr>
      <w:r>
        <w:rPr>
          <w:sz w:val="28"/>
          <w:szCs w:val="28"/>
          <w:lang w:val="vi-VN"/>
        </w:rPr>
        <w:t>b) Không quá 12 tháng kể từ ngày Quy định này có hiệu lực thi hành đối với các hệ thống trí tuệ nhân tạo phục vụ hoạt động quản trị nội bộ hoặc các hệ thống ứng dụng chuyên ngành dùng riêng khác.</w:t>
      </w:r>
    </w:p>
    <w:p w14:paraId="260367E2" w14:textId="77777777" w:rsidR="0068017E" w:rsidRPr="00FE3030" w:rsidRDefault="0068017E">
      <w:pPr>
        <w:pStyle w:val="ListParagraph"/>
        <w:numPr>
          <w:ilvl w:val="0"/>
          <w:numId w:val="43"/>
        </w:numPr>
        <w:tabs>
          <w:tab w:val="left" w:pos="990"/>
        </w:tabs>
        <w:spacing w:before="120" w:after="0" w:line="240" w:lineRule="auto"/>
        <w:ind w:left="0" w:firstLine="720"/>
        <w:contextualSpacing w:val="0"/>
        <w:jc w:val="both"/>
        <w:rPr>
          <w:szCs w:val="28"/>
        </w:rPr>
      </w:pPr>
      <w:r>
        <w:rPr>
          <w:szCs w:val="28"/>
        </w:rPr>
        <w:t xml:space="preserve">Việc thực hiện các thủ tục thông báo, báo cáo và công khai thông tin liên quan đến hệ thống trí tuệ nhân tạo trong giai đoạn cổng thông tin điện tử một cửa về </w:t>
        <w:lastRenderedPageBreak/>
        <w:t>trí tuệ nhân tạo chưa được Bộ Khoa học và Công nghệ công bố vận hành chính thức được thực hiện theo quy định tại Điều 46 Nghị định số 142/2026/NĐ-CP.</w:t>
      </w:r>
    </w:p>
    <w:p w:rsidR="0068017E" w:rsidRPr="00FE3030" w:rsidRDefault="0068017E">
      <w:pPr>
        <w:pStyle w:val="ListParagraph"/>
        <w:numPr>
          <w:ilvl w:val="0"/>
          <w:numId w:val="43"/>
        </w:numPr>
        <w:tabs>
          <w:tab w:val="left" w:pos="990"/>
        </w:tabs>
        <w:spacing w:before="120" w:after="0" w:line="240" w:lineRule="auto"/>
        <w:ind w:left="0" w:firstLine="720"/>
        <w:contextualSpacing w:val="0"/>
        <w:jc w:val="both"/>
        <w:rPr>
          <w:szCs w:val="28"/>
        </w:rPr>
      </w:pPr>
      <w:r>
        <w:rPr>
          <w:szCs w:val="28"/>
        </w:rPr>
        <w:t>Các cơ quan, đơn vị lập danh mục các hệ thống trí tuệ nhân tạo đang sử dụng, gửi Sở Khoa học và Công nghệ theo hướng dẫn của Sở Khoa học và Công nghệ, làm cơ sở cho công tác hậu kiểm và đề xuất sửa đổi, bổ sung Danh mục hệ thống trí tuệ nhân tạo có rủi ro cao.</w:t>
      </w:r>
    </w:p>
    <w:p w:rsidR="0068017E" w:rsidRPr="00FE3030" w:rsidRDefault="0068017E">
      <w:pPr>
        <w:pStyle w:val="ListParagraph"/>
        <w:numPr>
          <w:ilvl w:val="0"/>
          <w:numId w:val="44"/>
        </w:numPr>
        <w:tabs>
          <w:tab w:val="left" w:pos="1800"/>
        </w:tabs>
        <w:spacing w:before="120" w:after="0" w:line="240" w:lineRule="auto"/>
        <w:ind w:left="0" w:firstLine="720"/>
        <w:contextualSpacing w:val="0"/>
        <w:jc w:val="both"/>
        <w:rPr>
          <w:b/>
          <w:szCs w:val="28"/>
        </w:rPr>
      </w:pPr>
      <w:r>
        <w:rPr>
          <w:b/>
          <w:szCs w:val="28"/>
        </w:rPr>
        <w:t>Áp dụng văn bản quy phạm pháp luật được dẫn chiếu</w:t>
      </w:r>
    </w:p>
    <w:p w:rsidR="0068017E" w:rsidRPr="005522B4" w:rsidRDefault="0068017E" w:rsidP="00C95D65">
      <w:pPr>
        <w:tabs>
          <w:tab w:val="left" w:pos="990"/>
        </w:tabs>
        <w:spacing w:before="120"/>
        <w:ind w:firstLine="720"/>
        <w:jc w:val="both"/>
        <w:rPr>
          <w:sz w:val="28"/>
          <w:szCs w:val="28"/>
          <w:lang w:val="vi-VN"/>
        </w:rPr>
      </w:pPr>
      <w:r>
        <w:rPr>
          <w:sz w:val="28"/>
          <w:szCs w:val="28"/>
          <w:lang w:val="vi-VN"/>
        </w:rPr>
        <w:t>Trường hợp các văn bản quy phạm pháp luật được dẫn chiếu tại Quy định này có văn bản sửa đổi, bổ sung, thay thế hoặc được cơ quan có thẩm quyền ban hành văn bản mới để quy định nội dung tương ứng thì thực hiện theo văn bản sửa đổi, bổ sung, thay thế hoặc văn bản được ban hành mới./.</w:t>
      </w:r>
    </w:p>
    <w:p w14:paraId="56A0BF3F" w14:textId="77777777" w:rsidR="00B90E99" w:rsidRPr="005522B4" w:rsidRDefault="00B90E99" w:rsidP="009C6209">
      <w:pPr>
        <w:tabs>
          <w:tab w:val="left" w:pos="990"/>
        </w:tabs>
        <w:spacing w:before="120"/>
        <w:jc w:val="both"/>
        <w:rPr>
          <w:b/>
          <w:szCs w:val="28"/>
          <w:lang w:val="vi-VN"/>
        </w:rPr>
      </w:pPr>
    </w:p>
    <w:sectPr w:rsidR="00B90E99" w:rsidRPr="005522B4" w:rsidSect="00AB7B39">
      <w:headerReference w:type="default" r:id="rId11"/>
      <w:footerReference w:type="default" r:id="rId12"/>
      <w:pgSz w:w="11907" w:h="16839" w:code="9"/>
      <w:pgMar w:top="1134" w:right="851" w:bottom="1134" w:left="1701" w:header="170"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B640" w14:textId="77777777" w:rsidR="00E7764C" w:rsidRDefault="00E7764C" w:rsidP="00A31A8A">
      <w:r>
        <w:separator/>
      </w:r>
    </w:p>
  </w:endnote>
  <w:endnote w:type="continuationSeparator" w:id="0">
    <w:p w14:paraId="4BBC8C17" w14:textId="77777777" w:rsidR="00E7764C" w:rsidRDefault="00E7764C" w:rsidP="00A3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7" w:usb1="00000000" w:usb2="00000000" w:usb3="00000000" w:csb0="00000013" w:csb1="00000000"/>
  </w:font>
  <w:font w:name="VNI-Bodon">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variable"/>
    <w:sig w:usb0="E0002AEF" w:usb1="C8077841" w:usb2="00000019" w:usb3="00000000" w:csb0="0002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VnAvantH">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charset w:val="00"/>
    <w:family w:val="swiss"/>
    <w:pitch w:val="variable"/>
    <w:sig w:usb0="00000003" w:usb1="00000000" w:usb2="00000000" w:usb3="00000000" w:csb0="00000001" w:csb1="00000000"/>
  </w:font>
  <w:font w:name=".VnArabiaH">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WenQuanYi Micro Hei">
    <w:altName w:val="MS Mincho"/>
    <w:charset w:val="80"/>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Italic">
    <w:altName w:val="Times New Roman"/>
    <w:panose1 w:val="0202050305040509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7621" w14:textId="77777777" w:rsidR="009C4661" w:rsidRPr="00084E75" w:rsidRDefault="009C4661" w:rsidP="00BC38A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4835" w14:textId="77777777" w:rsidR="009C4661" w:rsidRPr="00B229BA" w:rsidRDefault="009C4661" w:rsidP="00C716D8">
    <w:pPr>
      <w:tabs>
        <w:tab w:val="left" w:pos="1698"/>
      </w:tabs>
      <w:rPr>
        <w:i/>
        <w:snapToGrid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8487A" w14:textId="77777777" w:rsidR="00E7764C" w:rsidRDefault="00E7764C" w:rsidP="00A31A8A">
      <w:r>
        <w:separator/>
      </w:r>
    </w:p>
  </w:footnote>
  <w:footnote w:type="continuationSeparator" w:id="0">
    <w:p w14:paraId="2ABE2A4D" w14:textId="77777777" w:rsidR="00E7764C" w:rsidRDefault="00E7764C" w:rsidP="00A31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917260"/>
      <w:docPartObj>
        <w:docPartGallery w:val="Page Numbers (Top of Page)"/>
        <w:docPartUnique/>
      </w:docPartObj>
    </w:sdtPr>
    <w:sdtEndPr>
      <w:rPr>
        <w:noProof/>
      </w:rPr>
    </w:sdtEndPr>
    <w:sdtContent>
      <w:p w14:paraId="790F1C0F" w14:textId="659AA9D1" w:rsidR="00AB7B39" w:rsidRDefault="00AB7B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3F44A63" w14:textId="77777777" w:rsidR="00AB7B39" w:rsidRDefault="00AB7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905F" w14:textId="148F4DA7" w:rsidR="00AB7B39" w:rsidRDefault="00AB7B39">
    <w:pPr>
      <w:pStyle w:val="Header"/>
      <w:jc w:val="center"/>
    </w:pPr>
  </w:p>
  <w:p w14:paraId="6E725C11" w14:textId="77777777" w:rsidR="00AB7B39" w:rsidRDefault="00AB7B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665461"/>
      <w:docPartObj>
        <w:docPartGallery w:val="Page Numbers (Top of Page)"/>
        <w:docPartUnique/>
      </w:docPartObj>
    </w:sdtPr>
    <w:sdtEndPr>
      <w:rPr>
        <w:noProof/>
      </w:rPr>
    </w:sdtEndPr>
    <w:sdtContent>
      <w:p w14:paraId="1A236767" w14:textId="45BFE3CB" w:rsidR="009C4661" w:rsidRPr="004B2D44" w:rsidRDefault="00AB7B39" w:rsidP="00AB7B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4B3E"/>
      </v:shape>
    </w:pict>
  </w:numPicBullet>
  <w:abstractNum w:abstractNumId="0" w15:restartNumberingAfterBreak="0">
    <w:nsid w:val="FFFFFF80"/>
    <w:multiLevelType w:val="singleLevel"/>
    <w:tmpl w:val="6B7026D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3AE5277"/>
    <w:multiLevelType w:val="hybridMultilevel"/>
    <w:tmpl w:val="1334EFC4"/>
    <w:lvl w:ilvl="0" w:tplc="BA060736">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8B7FC1"/>
    <w:multiLevelType w:val="hybridMultilevel"/>
    <w:tmpl w:val="251CEA9A"/>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A0F22"/>
    <w:multiLevelType w:val="hybridMultilevel"/>
    <w:tmpl w:val="3A10CEF6"/>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B77531"/>
    <w:multiLevelType w:val="hybridMultilevel"/>
    <w:tmpl w:val="11D2F44E"/>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7B47B8"/>
    <w:multiLevelType w:val="hybridMultilevel"/>
    <w:tmpl w:val="E3D62E70"/>
    <w:lvl w:ilvl="0" w:tplc="CA0EFF40">
      <w:start w:val="1"/>
      <w:numFmt w:val="bullet"/>
      <w:pStyle w:val="7-Trchdncp2udng"/>
      <w:lvlText w:val="+"/>
      <w:lvlJc w:val="left"/>
      <w:pPr>
        <w:ind w:left="0" w:firstLine="992"/>
      </w:pPr>
      <w:rPr>
        <w:rFonts w:ascii="Times New Roman" w:hAnsi="Times New Roman" w:cs="Times New Roman" w:hint="default"/>
        <w:b/>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D6F57"/>
    <w:multiLevelType w:val="hybridMultilevel"/>
    <w:tmpl w:val="1516508A"/>
    <w:lvl w:ilvl="0" w:tplc="3D1023A4">
      <w:start w:val="1"/>
      <w:numFmt w:val="bullet"/>
      <w:pStyle w:val="Bullet2"/>
      <w:lvlText w:val="o"/>
      <w:lvlJc w:val="left"/>
      <w:pPr>
        <w:ind w:left="1089" w:hanging="360"/>
      </w:pPr>
      <w:rPr>
        <w:rFonts w:ascii="Courier New" w:hAnsi="Courier New" w:cs="Courier New" w:hint="default"/>
      </w:rPr>
    </w:lvl>
    <w:lvl w:ilvl="1" w:tplc="04090005">
      <w:start w:val="1"/>
      <w:numFmt w:val="bullet"/>
      <w:lvlText w:val=""/>
      <w:lvlJc w:val="left"/>
      <w:pPr>
        <w:ind w:left="1809" w:hanging="360"/>
      </w:pPr>
      <w:rPr>
        <w:rFonts w:ascii="Wingdings" w:hAnsi="Wingdings" w:hint="default"/>
      </w:rPr>
    </w:lvl>
    <w:lvl w:ilvl="2" w:tplc="04090005">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7" w15:restartNumberingAfterBreak="0">
    <w:nsid w:val="14DC007B"/>
    <w:multiLevelType w:val="hybridMultilevel"/>
    <w:tmpl w:val="30442634"/>
    <w:lvl w:ilvl="0" w:tplc="DDB2B15E">
      <w:start w:val="1"/>
      <w:numFmt w:val="decimal"/>
      <w:pStyle w:val="StyleHeading4BoldBefore3ptAfter3pt"/>
      <w:lvlText w:val="Điều %1."/>
      <w:lvlJc w:val="left"/>
      <w:pPr>
        <w:ind w:left="19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57B3DE2"/>
    <w:multiLevelType w:val="hybridMultilevel"/>
    <w:tmpl w:val="7CD4520C"/>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1A54D0"/>
    <w:multiLevelType w:val="hybridMultilevel"/>
    <w:tmpl w:val="37D094A0"/>
    <w:lvl w:ilvl="0" w:tplc="E3C828AC">
      <w:start w:val="1"/>
      <w:numFmt w:val="bullet"/>
      <w:pStyle w:val="Bullet1"/>
      <w:lvlText w:val=""/>
      <w:lvlPicBulletId w:val="0"/>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B2E5A46">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B697F"/>
    <w:multiLevelType w:val="hybridMultilevel"/>
    <w:tmpl w:val="3F9827AC"/>
    <w:lvl w:ilvl="0" w:tplc="7E48EE52">
      <w:start w:val="1"/>
      <w:numFmt w:val="bullet"/>
      <w:pStyle w:val="Cng"/>
      <w:lvlText w:val="+"/>
      <w:lvlJc w:val="left"/>
      <w:pPr>
        <w:ind w:left="1429" w:hanging="360"/>
      </w:pPr>
      <w:rPr>
        <w:rFonts w:ascii="Courier New" w:hAnsi="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1A4F0D88"/>
    <w:multiLevelType w:val="multilevel"/>
    <w:tmpl w:val="C21429A8"/>
    <w:numStyleLink w:val="IndexCap2"/>
  </w:abstractNum>
  <w:abstractNum w:abstractNumId="12" w15:restartNumberingAfterBreak="0">
    <w:nsid w:val="21B66DA9"/>
    <w:multiLevelType w:val="hybridMultilevel"/>
    <w:tmpl w:val="BDCE3392"/>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1A2862"/>
    <w:multiLevelType w:val="hybridMultilevel"/>
    <w:tmpl w:val="A85C55D4"/>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EA6180"/>
    <w:multiLevelType w:val="hybridMultilevel"/>
    <w:tmpl w:val="4CFCF0BE"/>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AE1E62"/>
    <w:multiLevelType w:val="hybridMultilevel"/>
    <w:tmpl w:val="C33C541C"/>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3E0136"/>
    <w:multiLevelType w:val="hybridMultilevel"/>
    <w:tmpl w:val="4FF82B64"/>
    <w:lvl w:ilvl="0" w:tplc="2ABCD596">
      <w:start w:val="1"/>
      <w:numFmt w:val="decimal"/>
      <w:lvlText w:val="Điều %1. "/>
      <w:lvlJc w:val="left"/>
      <w:pPr>
        <w:ind w:left="1530" w:hanging="360"/>
      </w:pPr>
      <w:rPr>
        <w:rFonts w:ascii="Times New Roman" w:hAnsi="Times New Roman" w:hint="default"/>
        <w:b/>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8957C5"/>
    <w:multiLevelType w:val="hybridMultilevel"/>
    <w:tmpl w:val="00AE87B0"/>
    <w:lvl w:ilvl="0" w:tplc="5F5E1BCC">
      <w:numFmt w:val="bullet"/>
      <w:pStyle w:val="Style1-"/>
      <w:lvlText w:val="-"/>
      <w:lvlJc w:val="left"/>
      <w:pPr>
        <w:ind w:left="720" w:hanging="360"/>
      </w:pPr>
      <w:rPr>
        <w:rFonts w:ascii="Times New Roman" w:eastAsia="Times New Roman" w:hAnsi="Times New Roman" w:cs="Times New Roman" w:hint="default"/>
        <w:color w:val="auto"/>
        <w:sz w:val="24"/>
      </w:rPr>
    </w:lvl>
    <w:lvl w:ilvl="1" w:tplc="4D9A884C">
      <w:start w:val="1"/>
      <w:numFmt w:val="bullet"/>
      <w:pStyle w:val="Style2"/>
      <w:lvlText w:val="o"/>
      <w:lvlJc w:val="left"/>
      <w:pPr>
        <w:ind w:left="1440" w:hanging="360"/>
      </w:pPr>
      <w:rPr>
        <w:rFonts w:ascii="Courier New" w:hAnsi="Courier New" w:cs="Courier New" w:hint="default"/>
      </w:rPr>
    </w:lvl>
    <w:lvl w:ilvl="2" w:tplc="ED54362C">
      <w:start w:val="1"/>
      <w:numFmt w:val="bullet"/>
      <w:lvlText w:val=""/>
      <w:lvlPicBulletId w:val="0"/>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F872A6"/>
    <w:multiLevelType w:val="hybridMultilevel"/>
    <w:tmpl w:val="E040A6FC"/>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F80963"/>
    <w:multiLevelType w:val="singleLevel"/>
    <w:tmpl w:val="6C5A4F80"/>
    <w:lvl w:ilvl="0">
      <w:start w:val="1"/>
      <w:numFmt w:val="bullet"/>
      <w:pStyle w:val="CharCharCharChar1"/>
      <w:lvlText w:val=""/>
      <w:lvlJc w:val="left"/>
      <w:pPr>
        <w:tabs>
          <w:tab w:val="num" w:pos="360"/>
        </w:tabs>
        <w:ind w:left="360" w:hanging="360"/>
      </w:pPr>
      <w:rPr>
        <w:rFonts w:ascii="Symbol" w:hAnsi="Symbol" w:hint="default"/>
      </w:rPr>
    </w:lvl>
  </w:abstractNum>
  <w:abstractNum w:abstractNumId="20" w15:restartNumberingAfterBreak="0">
    <w:nsid w:val="335B5BF5"/>
    <w:multiLevelType w:val="hybridMultilevel"/>
    <w:tmpl w:val="0CC2A970"/>
    <w:lvl w:ilvl="0" w:tplc="0409000F">
      <w:start w:val="1"/>
      <w:numFmt w:val="bullet"/>
      <w:pStyle w:val="abullet"/>
      <w:lvlText w:val="-"/>
      <w:lvlJc w:val="left"/>
      <w:pPr>
        <w:tabs>
          <w:tab w:val="num" w:pos="1361"/>
        </w:tabs>
        <w:ind w:left="1361" w:hanging="340"/>
      </w:pPr>
      <w:rPr>
        <w:rFonts w:ascii="Times New Roman" w:hAnsi="Times New Roman" w:cs="Times New Roman" w:hint="default"/>
        <w:b/>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7416B2"/>
    <w:multiLevelType w:val="hybridMultilevel"/>
    <w:tmpl w:val="99108932"/>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57216A8"/>
    <w:multiLevelType w:val="singleLevel"/>
    <w:tmpl w:val="8E96A5DA"/>
    <w:lvl w:ilvl="0">
      <w:start w:val="1"/>
      <w:numFmt w:val="upperRoman"/>
      <w:pStyle w:val="i"/>
      <w:lvlText w:val="%1-"/>
      <w:lvlJc w:val="left"/>
      <w:pPr>
        <w:tabs>
          <w:tab w:val="num" w:pos="720"/>
        </w:tabs>
        <w:ind w:left="720" w:hanging="720"/>
      </w:pPr>
      <w:rPr>
        <w:rFonts w:hint="default"/>
      </w:rPr>
    </w:lvl>
  </w:abstractNum>
  <w:abstractNum w:abstractNumId="23" w15:restartNumberingAfterBreak="0">
    <w:nsid w:val="364C4605"/>
    <w:multiLevelType w:val="hybridMultilevel"/>
    <w:tmpl w:val="E68650D4"/>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120B4C"/>
    <w:multiLevelType w:val="hybridMultilevel"/>
    <w:tmpl w:val="4E6E41E4"/>
    <w:lvl w:ilvl="0" w:tplc="51C0C1D4">
      <w:start w:val="1"/>
      <w:numFmt w:val="bullet"/>
      <w:pStyle w:val="ListIndentNornal1"/>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C571925"/>
    <w:multiLevelType w:val="hybridMultilevel"/>
    <w:tmpl w:val="8DAEBD6C"/>
    <w:lvl w:ilvl="0" w:tplc="1A3EFC2A">
      <w:numFmt w:val="bullet"/>
      <w:pStyle w:val="Style4"/>
      <w:lvlText w:val="-"/>
      <w:lvlJc w:val="left"/>
      <w:pPr>
        <w:tabs>
          <w:tab w:val="num" w:pos="5504"/>
        </w:tabs>
        <w:ind w:left="5504" w:hanging="284"/>
      </w:pPr>
      <w:rPr>
        <w:rFonts w:ascii="Times New Roman" w:eastAsia="Times New Roman" w:hAnsi="Times New Roman" w:hint="default"/>
      </w:rPr>
    </w:lvl>
    <w:lvl w:ilvl="1" w:tplc="5CB605F2">
      <w:start w:val="1"/>
      <w:numFmt w:val="bullet"/>
      <w:lvlText w:val="o"/>
      <w:lvlJc w:val="left"/>
      <w:pPr>
        <w:tabs>
          <w:tab w:val="num" w:pos="2160"/>
        </w:tabs>
        <w:ind w:left="2160" w:hanging="360"/>
      </w:pPr>
      <w:rPr>
        <w:rFonts w:ascii="Courier New" w:hAnsi="Courier New" w:cs="Courier New" w:hint="default"/>
      </w:rPr>
    </w:lvl>
    <w:lvl w:ilvl="2" w:tplc="7BC0D936">
      <w:start w:val="1"/>
      <w:numFmt w:val="bullet"/>
      <w:lvlText w:val=""/>
      <w:lvlJc w:val="left"/>
      <w:pPr>
        <w:tabs>
          <w:tab w:val="num" w:pos="2880"/>
        </w:tabs>
        <w:ind w:left="2880" w:hanging="360"/>
      </w:pPr>
      <w:rPr>
        <w:rFonts w:ascii="Wingdings" w:hAnsi="Wingdings" w:cs="Wingdings" w:hint="default"/>
      </w:rPr>
    </w:lvl>
    <w:lvl w:ilvl="3" w:tplc="6A887BC8">
      <w:start w:val="1"/>
      <w:numFmt w:val="bullet"/>
      <w:lvlText w:val=""/>
      <w:lvlJc w:val="left"/>
      <w:pPr>
        <w:tabs>
          <w:tab w:val="num" w:pos="3600"/>
        </w:tabs>
        <w:ind w:left="3600" w:hanging="360"/>
      </w:pPr>
      <w:rPr>
        <w:rFonts w:ascii="Symbol" w:hAnsi="Symbol" w:cs="Symbol" w:hint="default"/>
      </w:rPr>
    </w:lvl>
    <w:lvl w:ilvl="4" w:tplc="08389E42">
      <w:start w:val="1"/>
      <w:numFmt w:val="bullet"/>
      <w:lvlText w:val="o"/>
      <w:lvlJc w:val="left"/>
      <w:pPr>
        <w:tabs>
          <w:tab w:val="num" w:pos="4320"/>
        </w:tabs>
        <w:ind w:left="4320" w:hanging="360"/>
      </w:pPr>
      <w:rPr>
        <w:rFonts w:ascii="Courier New" w:hAnsi="Courier New" w:cs="Courier New" w:hint="default"/>
      </w:rPr>
    </w:lvl>
    <w:lvl w:ilvl="5" w:tplc="BF909826">
      <w:start w:val="1"/>
      <w:numFmt w:val="bullet"/>
      <w:lvlText w:val=""/>
      <w:lvlJc w:val="left"/>
      <w:pPr>
        <w:tabs>
          <w:tab w:val="num" w:pos="5040"/>
        </w:tabs>
        <w:ind w:left="5040" w:hanging="360"/>
      </w:pPr>
      <w:rPr>
        <w:rFonts w:ascii="Wingdings" w:hAnsi="Wingdings" w:cs="Wingdings" w:hint="default"/>
      </w:rPr>
    </w:lvl>
    <w:lvl w:ilvl="6" w:tplc="780A7A66">
      <w:start w:val="1"/>
      <w:numFmt w:val="bullet"/>
      <w:lvlText w:val=""/>
      <w:lvlJc w:val="left"/>
      <w:pPr>
        <w:tabs>
          <w:tab w:val="num" w:pos="5760"/>
        </w:tabs>
        <w:ind w:left="5760" w:hanging="360"/>
      </w:pPr>
      <w:rPr>
        <w:rFonts w:ascii="Symbol" w:hAnsi="Symbol" w:cs="Symbol" w:hint="default"/>
      </w:rPr>
    </w:lvl>
    <w:lvl w:ilvl="7" w:tplc="0CFCA27E">
      <w:start w:val="1"/>
      <w:numFmt w:val="bullet"/>
      <w:lvlText w:val="o"/>
      <w:lvlJc w:val="left"/>
      <w:pPr>
        <w:tabs>
          <w:tab w:val="num" w:pos="6480"/>
        </w:tabs>
        <w:ind w:left="6480" w:hanging="360"/>
      </w:pPr>
      <w:rPr>
        <w:rFonts w:ascii="Courier New" w:hAnsi="Courier New" w:cs="Courier New" w:hint="default"/>
      </w:rPr>
    </w:lvl>
    <w:lvl w:ilvl="8" w:tplc="4544B8C6">
      <w:start w:val="1"/>
      <w:numFmt w:val="bullet"/>
      <w:lvlText w:val=""/>
      <w:lvlJc w:val="left"/>
      <w:pPr>
        <w:tabs>
          <w:tab w:val="num" w:pos="7200"/>
        </w:tabs>
        <w:ind w:left="7200" w:hanging="360"/>
      </w:pPr>
      <w:rPr>
        <w:rFonts w:ascii="Wingdings" w:hAnsi="Wingdings" w:cs="Wingdings" w:hint="default"/>
      </w:rPr>
    </w:lvl>
  </w:abstractNum>
  <w:abstractNum w:abstractNumId="26" w15:restartNumberingAfterBreak="0">
    <w:nsid w:val="3FB13DA0"/>
    <w:multiLevelType w:val="hybridMultilevel"/>
    <w:tmpl w:val="3F54F072"/>
    <w:lvl w:ilvl="0" w:tplc="034E4A14">
      <w:start w:val="1"/>
      <w:numFmt w:val="decimal"/>
      <w:pStyle w:val="9aBang"/>
      <w:lvlText w:val="Bảng %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7" w15:restartNumberingAfterBreak="0">
    <w:nsid w:val="48791B81"/>
    <w:multiLevelType w:val="hybridMultilevel"/>
    <w:tmpl w:val="AE1CF300"/>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3E0561"/>
    <w:multiLevelType w:val="hybridMultilevel"/>
    <w:tmpl w:val="631C98CA"/>
    <w:lvl w:ilvl="0" w:tplc="A1D87B88">
      <w:start w:val="1"/>
      <w:numFmt w:val="decimal"/>
      <w:pStyle w:val="91Nidung1"/>
      <w:lvlText w:val="%1)"/>
      <w:lvlJc w:val="left"/>
      <w:pPr>
        <w:ind w:left="1495"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9AA5118"/>
    <w:multiLevelType w:val="hybridMultilevel"/>
    <w:tmpl w:val="54D4CE7E"/>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8A4AA0"/>
    <w:multiLevelType w:val="hybridMultilevel"/>
    <w:tmpl w:val="921EF564"/>
    <w:lvl w:ilvl="0" w:tplc="A4F2422C">
      <w:start w:val="1"/>
      <w:numFmt w:val="bullet"/>
      <w:pStyle w:val="a"/>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592C3130"/>
    <w:multiLevelType w:val="hybridMultilevel"/>
    <w:tmpl w:val="06184620"/>
    <w:lvl w:ilvl="0" w:tplc="34EC892A">
      <w:start w:val="1"/>
      <w:numFmt w:val="bullet"/>
      <w:pStyle w:val="Normal-3"/>
      <w:lvlText w:val="-"/>
      <w:lvlJc w:val="left"/>
      <w:pPr>
        <w:ind w:left="1440" w:hanging="360"/>
      </w:pPr>
      <w:rPr>
        <w:rFonts w:ascii="Times New Roman" w:eastAsia="Batang"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9763BE8"/>
    <w:multiLevelType w:val="multilevel"/>
    <w:tmpl w:val="FC726D2C"/>
    <w:lvl w:ilvl="0">
      <w:start w:val="1"/>
      <w:numFmt w:val="decimal"/>
      <w:pStyle w:val="tvHeading1"/>
      <w:lvlText w:val="%1."/>
      <w:lvlJc w:val="left"/>
      <w:pPr>
        <w:tabs>
          <w:tab w:val="num" w:pos="360"/>
        </w:tabs>
        <w:ind w:left="360" w:hanging="360"/>
      </w:pPr>
      <w:rPr>
        <w:rFonts w:hint="default"/>
      </w:rPr>
    </w:lvl>
    <w:lvl w:ilvl="1">
      <w:start w:val="1"/>
      <w:numFmt w:val="decimal"/>
      <w:pStyle w:val="tvHeading11"/>
      <w:suff w:val="space"/>
      <w:lvlText w:val="%1.%2"/>
      <w:lvlJc w:val="left"/>
      <w:pPr>
        <w:ind w:left="716" w:hanging="432"/>
      </w:pPr>
      <w:rPr>
        <w:rFonts w:hint="default"/>
      </w:rPr>
    </w:lvl>
    <w:lvl w:ilvl="2">
      <w:start w:val="1"/>
      <w:numFmt w:val="decimal"/>
      <w:pStyle w:val="tvHeading111"/>
      <w:suff w:val="space"/>
      <w:lvlText w:val="%1.%2.%3"/>
      <w:lvlJc w:val="left"/>
      <w:pPr>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5A7743E5"/>
    <w:multiLevelType w:val="hybridMultilevel"/>
    <w:tmpl w:val="71485472"/>
    <w:lvl w:ilvl="0" w:tplc="1270C914">
      <w:start w:val="1"/>
      <w:numFmt w:val="decimal"/>
      <w:pStyle w:val="9aHinhTenHinh"/>
      <w:lvlText w:val="Hình %1."/>
      <w:lvlJc w:val="left"/>
      <w:pPr>
        <w:ind w:left="9433" w:hanging="360"/>
      </w:pPr>
      <w:rPr>
        <w:rFonts w:hint="default"/>
        <w:b w:val="0"/>
      </w:rPr>
    </w:lvl>
    <w:lvl w:ilvl="1" w:tplc="04090019" w:tentative="1">
      <w:start w:val="1"/>
      <w:numFmt w:val="lowerLetter"/>
      <w:lvlText w:val="%2."/>
      <w:lvlJc w:val="left"/>
      <w:pPr>
        <w:ind w:left="9793" w:hanging="360"/>
      </w:pPr>
    </w:lvl>
    <w:lvl w:ilvl="2" w:tplc="0409001B" w:tentative="1">
      <w:start w:val="1"/>
      <w:numFmt w:val="lowerRoman"/>
      <w:lvlText w:val="%3."/>
      <w:lvlJc w:val="right"/>
      <w:pPr>
        <w:ind w:left="10513" w:hanging="180"/>
      </w:pPr>
    </w:lvl>
    <w:lvl w:ilvl="3" w:tplc="0409000F" w:tentative="1">
      <w:start w:val="1"/>
      <w:numFmt w:val="decimal"/>
      <w:lvlText w:val="%4."/>
      <w:lvlJc w:val="left"/>
      <w:pPr>
        <w:ind w:left="11233" w:hanging="360"/>
      </w:pPr>
    </w:lvl>
    <w:lvl w:ilvl="4" w:tplc="04090019">
      <w:start w:val="1"/>
      <w:numFmt w:val="lowerLetter"/>
      <w:lvlText w:val="%5."/>
      <w:lvlJc w:val="left"/>
      <w:pPr>
        <w:ind w:left="11953" w:hanging="360"/>
      </w:pPr>
    </w:lvl>
    <w:lvl w:ilvl="5" w:tplc="0409001B" w:tentative="1">
      <w:start w:val="1"/>
      <w:numFmt w:val="lowerRoman"/>
      <w:lvlText w:val="%6."/>
      <w:lvlJc w:val="right"/>
      <w:pPr>
        <w:ind w:left="12673" w:hanging="180"/>
      </w:pPr>
    </w:lvl>
    <w:lvl w:ilvl="6" w:tplc="0409000F" w:tentative="1">
      <w:start w:val="1"/>
      <w:numFmt w:val="decimal"/>
      <w:lvlText w:val="%7."/>
      <w:lvlJc w:val="left"/>
      <w:pPr>
        <w:ind w:left="13393" w:hanging="360"/>
      </w:pPr>
    </w:lvl>
    <w:lvl w:ilvl="7" w:tplc="04090019" w:tentative="1">
      <w:start w:val="1"/>
      <w:numFmt w:val="lowerLetter"/>
      <w:lvlText w:val="%8."/>
      <w:lvlJc w:val="left"/>
      <w:pPr>
        <w:ind w:left="14113" w:hanging="360"/>
      </w:pPr>
    </w:lvl>
    <w:lvl w:ilvl="8" w:tplc="0409001B" w:tentative="1">
      <w:start w:val="1"/>
      <w:numFmt w:val="lowerRoman"/>
      <w:lvlText w:val="%9."/>
      <w:lvlJc w:val="right"/>
      <w:pPr>
        <w:ind w:left="14833" w:hanging="180"/>
      </w:pPr>
    </w:lvl>
  </w:abstractNum>
  <w:abstractNum w:abstractNumId="34" w15:restartNumberingAfterBreak="0">
    <w:nsid w:val="5FC55509"/>
    <w:multiLevelType w:val="hybridMultilevel"/>
    <w:tmpl w:val="A1526984"/>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A5A"/>
    <w:multiLevelType w:val="multilevel"/>
    <w:tmpl w:val="2564CEC8"/>
    <w:lvl w:ilvl="0">
      <w:start w:val="1"/>
      <w:numFmt w:val="decimal"/>
      <w:pStyle w:val="Heading2"/>
      <w:lvlText w:val="%1."/>
      <w:lvlJc w:val="left"/>
      <w:pPr>
        <w:ind w:left="720" w:hanging="360"/>
      </w:pPr>
    </w:lvl>
    <w:lvl w:ilvl="1">
      <w:start w:val="3"/>
      <w:numFmt w:val="decimal"/>
      <w:isLgl/>
      <w:lvlText w:val="%1.%2."/>
      <w:lvlJc w:val="left"/>
      <w:pPr>
        <w:ind w:left="136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289" w:hanging="1080"/>
      </w:pPr>
      <w:rPr>
        <w:rFonts w:hint="default"/>
      </w:rPr>
    </w:lvl>
    <w:lvl w:ilvl="4">
      <w:start w:val="1"/>
      <w:numFmt w:val="decimal"/>
      <w:isLgl/>
      <w:lvlText w:val="%1.%2.%3.%4.%5."/>
      <w:lvlJc w:val="left"/>
      <w:pPr>
        <w:ind w:left="2572"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858" w:hanging="1800"/>
      </w:pPr>
      <w:rPr>
        <w:rFonts w:hint="default"/>
      </w:rPr>
    </w:lvl>
    <w:lvl w:ilvl="7">
      <w:start w:val="1"/>
      <w:numFmt w:val="decimal"/>
      <w:isLgl/>
      <w:lvlText w:val="%1.%2.%3.%4.%5.%6.%7.%8."/>
      <w:lvlJc w:val="left"/>
      <w:pPr>
        <w:ind w:left="4141" w:hanging="1800"/>
      </w:pPr>
      <w:rPr>
        <w:rFonts w:hint="default"/>
      </w:rPr>
    </w:lvl>
    <w:lvl w:ilvl="8">
      <w:start w:val="1"/>
      <w:numFmt w:val="decimal"/>
      <w:isLgl/>
      <w:lvlText w:val="%1.%2.%3.%4.%5.%6.%7.%8.%9."/>
      <w:lvlJc w:val="left"/>
      <w:pPr>
        <w:ind w:left="4784" w:hanging="2160"/>
      </w:pPr>
      <w:rPr>
        <w:rFonts w:hint="default"/>
      </w:rPr>
    </w:lvl>
  </w:abstractNum>
  <w:abstractNum w:abstractNumId="36" w15:restartNumberingAfterBreak="0">
    <w:nsid w:val="67155E6A"/>
    <w:multiLevelType w:val="hybridMultilevel"/>
    <w:tmpl w:val="B9487F9C"/>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3C14E4"/>
    <w:multiLevelType w:val="multilevel"/>
    <w:tmpl w:val="4788B5FC"/>
    <w:lvl w:ilvl="0">
      <w:start w:val="1"/>
      <w:numFmt w:val="upperRoman"/>
      <w:pStyle w:val="1-Lm"/>
      <w:suff w:val="space"/>
      <w:lvlText w:val="%1 -"/>
      <w:lvlJc w:val="left"/>
      <w:pPr>
        <w:ind w:left="0" w:firstLine="0"/>
      </w:pPr>
      <w:rPr>
        <w:rFonts w:hint="default"/>
      </w:rPr>
    </w:lvl>
    <w:lvl w:ilvl="1">
      <w:start w:val="1"/>
      <w:numFmt w:val="decimal"/>
      <w:pStyle w:val="2-Mtnh"/>
      <w:suff w:val="space"/>
      <w:lvlText w:val="%2."/>
      <w:lvlJc w:val="left"/>
      <w:pPr>
        <w:ind w:left="0" w:firstLine="0"/>
      </w:pPr>
      <w:rPr>
        <w:rFonts w:hint="default"/>
      </w:rPr>
    </w:lvl>
    <w:lvl w:ilvl="2">
      <w:start w:val="1"/>
      <w:numFmt w:val="decimal"/>
      <w:pStyle w:val="3-MtMt"/>
      <w:suff w:val="space"/>
      <w:lvlText w:val="%2.%3."/>
      <w:lvlJc w:val="left"/>
      <w:pPr>
        <w:ind w:left="0" w:firstLine="720"/>
      </w:pPr>
      <w:rPr>
        <w:rFonts w:hint="default"/>
      </w:rPr>
    </w:lvl>
    <w:lvl w:ilvl="3">
      <w:start w:val="1"/>
      <w:numFmt w:val="lowerLetter"/>
      <w:lvlText w:val="%4."/>
      <w:lvlJc w:val="left"/>
      <w:pPr>
        <w:ind w:left="3816" w:firstLine="720"/>
      </w:pPr>
      <w:rPr>
        <w:rFonts w:hint="default"/>
      </w:rPr>
    </w:lvl>
    <w:lvl w:ilvl="4">
      <w:start w:val="1"/>
      <w:numFmt w:val="lowerRoman"/>
      <w:pStyle w:val="5-Mcinh"/>
      <w:suff w:val="space"/>
      <w:lvlText w:val="%5."/>
      <w:lvlJc w:val="left"/>
      <w:pPr>
        <w:ind w:left="0" w:firstLine="720"/>
      </w:pPr>
      <w:rPr>
        <w:rFonts w:hint="default"/>
      </w:rPr>
    </w:lvl>
    <w:lvl w:ilvl="5">
      <w:numFmt w:val="bullet"/>
      <w:pStyle w:val="2-Mtnh"/>
      <w:lvlText w:val="-"/>
      <w:lvlJc w:val="left"/>
      <w:pPr>
        <w:ind w:left="0" w:firstLine="720"/>
      </w:pPr>
      <w:rPr>
        <w:rFonts w:ascii="Times New Roman" w:hAnsi="Times New Roman" w:cs="Times New Roman" w:hint="default"/>
        <w:b/>
        <w:sz w:val="28"/>
        <w:szCs w:val="28"/>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A156603"/>
    <w:multiLevelType w:val="singleLevel"/>
    <w:tmpl w:val="2AD24364"/>
    <w:lvl w:ilvl="0">
      <w:start w:val="1"/>
      <w:numFmt w:val="bullet"/>
      <w:pStyle w:val="ListBullet"/>
      <w:lvlText w:val=""/>
      <w:lvlJc w:val="left"/>
      <w:pPr>
        <w:tabs>
          <w:tab w:val="num" w:pos="360"/>
        </w:tabs>
        <w:ind w:left="360" w:hanging="360"/>
      </w:pPr>
      <w:rPr>
        <w:rFonts w:ascii="Symbol" w:hAnsi="Symbol" w:hint="default"/>
      </w:rPr>
    </w:lvl>
  </w:abstractNum>
  <w:abstractNum w:abstractNumId="39" w15:restartNumberingAfterBreak="0">
    <w:nsid w:val="73F02104"/>
    <w:multiLevelType w:val="multilevel"/>
    <w:tmpl w:val="C21429A8"/>
    <w:styleLink w:val="IndexCap2"/>
    <w:lvl w:ilvl="0">
      <w:start w:val="1"/>
      <w:numFmt w:val="bullet"/>
      <w:pStyle w:val="Indexcap20"/>
      <w:lvlText w:val=""/>
      <w:lvlJc w:val="left"/>
      <w:pPr>
        <w:tabs>
          <w:tab w:val="num" w:pos="7156"/>
        </w:tabs>
        <w:ind w:left="6930" w:firstLine="0"/>
      </w:pPr>
      <w:rPr>
        <w:rFonts w:ascii="Symbol" w:hAnsi="Symbol"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533F11"/>
    <w:multiLevelType w:val="hybridMultilevel"/>
    <w:tmpl w:val="B4B28C2E"/>
    <w:lvl w:ilvl="0" w:tplc="37B44EA6">
      <w:numFmt w:val="bullet"/>
      <w:pStyle w:val="6-Trchdncp1-udng"/>
      <w:lvlText w:val="-"/>
      <w:lvlJc w:val="left"/>
      <w:pPr>
        <w:ind w:left="3480" w:hanging="360"/>
      </w:pPr>
      <w:rPr>
        <w:rFonts w:ascii="Times New Roman" w:eastAsia="Times New Roman" w:hAnsi="Times New Roman" w:cs="Times New Roman" w:hint="default"/>
        <w:b/>
        <w:sz w:val="28"/>
        <w:szCs w:val="28"/>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901521"/>
    <w:multiLevelType w:val="hybridMultilevel"/>
    <w:tmpl w:val="09F2CED6"/>
    <w:lvl w:ilvl="0" w:tplc="37B44EA6">
      <w:start w:val="1"/>
      <w:numFmt w:val="upperRoman"/>
      <w:pStyle w:val="Phan1"/>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15:restartNumberingAfterBreak="0">
    <w:nsid w:val="78743E6B"/>
    <w:multiLevelType w:val="hybridMultilevel"/>
    <w:tmpl w:val="FA308AD4"/>
    <w:lvl w:ilvl="0" w:tplc="A23E9D48">
      <w:start w:val="1"/>
      <w:numFmt w:val="decimal"/>
      <w:pStyle w:val="Picture"/>
      <w:lvlText w:val="Hình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A8F0D24"/>
    <w:multiLevelType w:val="hybridMultilevel"/>
    <w:tmpl w:val="45147302"/>
    <w:lvl w:ilvl="0" w:tplc="3502D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9181480">
    <w:abstractNumId w:val="9"/>
  </w:num>
  <w:num w:numId="2" w16cid:durableId="1577520778">
    <w:abstractNumId w:val="40"/>
  </w:num>
  <w:num w:numId="3" w16cid:durableId="669910801">
    <w:abstractNumId w:val="38"/>
  </w:num>
  <w:num w:numId="4" w16cid:durableId="405148842">
    <w:abstractNumId w:val="31"/>
  </w:num>
  <w:num w:numId="5" w16cid:durableId="1859849171">
    <w:abstractNumId w:val="22"/>
  </w:num>
  <w:num w:numId="6" w16cid:durableId="1739476239">
    <w:abstractNumId w:val="32"/>
  </w:num>
  <w:num w:numId="7" w16cid:durableId="1481921151">
    <w:abstractNumId w:val="25"/>
  </w:num>
  <w:num w:numId="8" w16cid:durableId="921137105">
    <w:abstractNumId w:val="39"/>
  </w:num>
  <w:num w:numId="9" w16cid:durableId="1691880402">
    <w:abstractNumId w:val="11"/>
    <w:lvlOverride w:ilvl="0">
      <w:lvl w:ilvl="0">
        <w:start w:val="1"/>
        <w:numFmt w:val="bullet"/>
        <w:pStyle w:val="Indexcap20"/>
        <w:lvlText w:val=""/>
        <w:lvlJc w:val="left"/>
        <w:pPr>
          <w:tabs>
            <w:tab w:val="num" w:pos="7156"/>
          </w:tabs>
          <w:ind w:left="6930" w:firstLine="0"/>
        </w:pPr>
        <w:rPr>
          <w:rFonts w:ascii="Symbol" w:hAnsi="Symbol" w:hint="default"/>
          <w:sz w:val="24"/>
        </w:rPr>
      </w:lvl>
    </w:lvlOverride>
  </w:num>
  <w:num w:numId="10" w16cid:durableId="1256667134">
    <w:abstractNumId w:val="19"/>
  </w:num>
  <w:num w:numId="11" w16cid:durableId="21396181">
    <w:abstractNumId w:val="41"/>
  </w:num>
  <w:num w:numId="12" w16cid:durableId="1675912645">
    <w:abstractNumId w:val="42"/>
  </w:num>
  <w:num w:numId="13" w16cid:durableId="1677342524">
    <w:abstractNumId w:val="37"/>
  </w:num>
  <w:num w:numId="14" w16cid:durableId="1888301121">
    <w:abstractNumId w:val="26"/>
  </w:num>
  <w:num w:numId="15" w16cid:durableId="420880471">
    <w:abstractNumId w:val="24"/>
  </w:num>
  <w:num w:numId="16" w16cid:durableId="403527003">
    <w:abstractNumId w:val="6"/>
  </w:num>
  <w:num w:numId="17" w16cid:durableId="395518734">
    <w:abstractNumId w:val="17"/>
  </w:num>
  <w:num w:numId="18" w16cid:durableId="97677400">
    <w:abstractNumId w:val="7"/>
  </w:num>
  <w:num w:numId="19" w16cid:durableId="1691686176">
    <w:abstractNumId w:val="5"/>
  </w:num>
  <w:num w:numId="20" w16cid:durableId="1239242728">
    <w:abstractNumId w:val="28"/>
  </w:num>
  <w:num w:numId="21" w16cid:durableId="593250319">
    <w:abstractNumId w:val="33"/>
  </w:num>
  <w:num w:numId="22" w16cid:durableId="1432047476">
    <w:abstractNumId w:val="20"/>
  </w:num>
  <w:num w:numId="23" w16cid:durableId="387385421">
    <w:abstractNumId w:val="0"/>
  </w:num>
  <w:num w:numId="24" w16cid:durableId="104154153">
    <w:abstractNumId w:val="30"/>
  </w:num>
  <w:num w:numId="25" w16cid:durableId="205147145">
    <w:abstractNumId w:val="10"/>
  </w:num>
  <w:num w:numId="26" w16cid:durableId="1916742752">
    <w:abstractNumId w:val="35"/>
  </w:num>
  <w:num w:numId="27" w16cid:durableId="495533987">
    <w:abstractNumId w:val="23"/>
  </w:num>
  <w:num w:numId="28" w16cid:durableId="1313146349">
    <w:abstractNumId w:val="4"/>
  </w:num>
  <w:num w:numId="29" w16cid:durableId="826435075">
    <w:abstractNumId w:val="13"/>
  </w:num>
  <w:num w:numId="30" w16cid:durableId="1659310478">
    <w:abstractNumId w:val="14"/>
  </w:num>
  <w:num w:numId="31" w16cid:durableId="2108109707">
    <w:abstractNumId w:val="2"/>
  </w:num>
  <w:num w:numId="32" w16cid:durableId="1339313818">
    <w:abstractNumId w:val="29"/>
  </w:num>
  <w:num w:numId="33" w16cid:durableId="2024279722">
    <w:abstractNumId w:val="34"/>
  </w:num>
  <w:num w:numId="34" w16cid:durableId="1731686610">
    <w:abstractNumId w:val="18"/>
  </w:num>
  <w:num w:numId="35" w16cid:durableId="949437973">
    <w:abstractNumId w:val="12"/>
  </w:num>
  <w:num w:numId="36" w16cid:durableId="1595745814">
    <w:abstractNumId w:val="27"/>
  </w:num>
  <w:num w:numId="37" w16cid:durableId="2091804404">
    <w:abstractNumId w:val="15"/>
  </w:num>
  <w:num w:numId="38" w16cid:durableId="1325670942">
    <w:abstractNumId w:val="43"/>
  </w:num>
  <w:num w:numId="39" w16cid:durableId="1271667678">
    <w:abstractNumId w:val="21"/>
  </w:num>
  <w:num w:numId="40" w16cid:durableId="1930238304">
    <w:abstractNumId w:val="8"/>
  </w:num>
  <w:num w:numId="41" w16cid:durableId="2071267016">
    <w:abstractNumId w:val="36"/>
  </w:num>
  <w:num w:numId="42" w16cid:durableId="1984046653">
    <w:abstractNumId w:val="3"/>
  </w:num>
  <w:num w:numId="43" w16cid:durableId="405107452">
    <w:abstractNumId w:val="1"/>
  </w:num>
  <w:num w:numId="44" w16cid:durableId="5429112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removePersonalInformation/>
  <w:removeDateAndTime/>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6E8"/>
    <w:rsid w:val="00004776"/>
    <w:rsid w:val="00005A48"/>
    <w:rsid w:val="000065E1"/>
    <w:rsid w:val="00007FA9"/>
    <w:rsid w:val="00011527"/>
    <w:rsid w:val="00012262"/>
    <w:rsid w:val="00014C2B"/>
    <w:rsid w:val="000164DD"/>
    <w:rsid w:val="000175CA"/>
    <w:rsid w:val="000179D5"/>
    <w:rsid w:val="00020932"/>
    <w:rsid w:val="000209AC"/>
    <w:rsid w:val="0002120C"/>
    <w:rsid w:val="000223BC"/>
    <w:rsid w:val="00022A2A"/>
    <w:rsid w:val="00022ECD"/>
    <w:rsid w:val="00023B06"/>
    <w:rsid w:val="00027B24"/>
    <w:rsid w:val="000306E4"/>
    <w:rsid w:val="000313CA"/>
    <w:rsid w:val="00031C4A"/>
    <w:rsid w:val="00032506"/>
    <w:rsid w:val="000473DF"/>
    <w:rsid w:val="000557C4"/>
    <w:rsid w:val="00056758"/>
    <w:rsid w:val="000573AE"/>
    <w:rsid w:val="00057896"/>
    <w:rsid w:val="00057A2F"/>
    <w:rsid w:val="000638B9"/>
    <w:rsid w:val="0006415D"/>
    <w:rsid w:val="0006664B"/>
    <w:rsid w:val="000711FC"/>
    <w:rsid w:val="0007223C"/>
    <w:rsid w:val="00073367"/>
    <w:rsid w:val="00076B15"/>
    <w:rsid w:val="00080455"/>
    <w:rsid w:val="00080D0B"/>
    <w:rsid w:val="00090315"/>
    <w:rsid w:val="00092CF7"/>
    <w:rsid w:val="00093E48"/>
    <w:rsid w:val="000A43AB"/>
    <w:rsid w:val="000A479A"/>
    <w:rsid w:val="000A56F5"/>
    <w:rsid w:val="000B0661"/>
    <w:rsid w:val="000B152E"/>
    <w:rsid w:val="000B2B12"/>
    <w:rsid w:val="000B327A"/>
    <w:rsid w:val="000B51A4"/>
    <w:rsid w:val="000C3224"/>
    <w:rsid w:val="000D0BA4"/>
    <w:rsid w:val="000D1AF2"/>
    <w:rsid w:val="000D3A89"/>
    <w:rsid w:val="000D4BFF"/>
    <w:rsid w:val="000D4E4E"/>
    <w:rsid w:val="000D5894"/>
    <w:rsid w:val="000E01CA"/>
    <w:rsid w:val="000E1AE4"/>
    <w:rsid w:val="000E1EE5"/>
    <w:rsid w:val="000E21FC"/>
    <w:rsid w:val="000E2889"/>
    <w:rsid w:val="000E30C3"/>
    <w:rsid w:val="000E469F"/>
    <w:rsid w:val="000E73D9"/>
    <w:rsid w:val="000F5A38"/>
    <w:rsid w:val="001018D7"/>
    <w:rsid w:val="0010270A"/>
    <w:rsid w:val="0010335B"/>
    <w:rsid w:val="001045F4"/>
    <w:rsid w:val="00111399"/>
    <w:rsid w:val="001131AA"/>
    <w:rsid w:val="00122685"/>
    <w:rsid w:val="0012394F"/>
    <w:rsid w:val="00124EE0"/>
    <w:rsid w:val="00125B3A"/>
    <w:rsid w:val="00126758"/>
    <w:rsid w:val="00126D9B"/>
    <w:rsid w:val="00133836"/>
    <w:rsid w:val="00133E92"/>
    <w:rsid w:val="00135873"/>
    <w:rsid w:val="001413DF"/>
    <w:rsid w:val="00141F31"/>
    <w:rsid w:val="001507C7"/>
    <w:rsid w:val="00150DEC"/>
    <w:rsid w:val="00150F98"/>
    <w:rsid w:val="001526E9"/>
    <w:rsid w:val="00154024"/>
    <w:rsid w:val="00155846"/>
    <w:rsid w:val="00155D58"/>
    <w:rsid w:val="00161D34"/>
    <w:rsid w:val="00164898"/>
    <w:rsid w:val="00164B5C"/>
    <w:rsid w:val="00170065"/>
    <w:rsid w:val="00170482"/>
    <w:rsid w:val="001709B3"/>
    <w:rsid w:val="001729B0"/>
    <w:rsid w:val="001732D3"/>
    <w:rsid w:val="0017397C"/>
    <w:rsid w:val="00173F87"/>
    <w:rsid w:val="00174BF5"/>
    <w:rsid w:val="00174C28"/>
    <w:rsid w:val="00175D16"/>
    <w:rsid w:val="00176D13"/>
    <w:rsid w:val="00182C96"/>
    <w:rsid w:val="00185FBD"/>
    <w:rsid w:val="00186B8D"/>
    <w:rsid w:val="00186F33"/>
    <w:rsid w:val="00192B5A"/>
    <w:rsid w:val="00192F74"/>
    <w:rsid w:val="00193360"/>
    <w:rsid w:val="0019395E"/>
    <w:rsid w:val="001A02C0"/>
    <w:rsid w:val="001A1A2C"/>
    <w:rsid w:val="001A239C"/>
    <w:rsid w:val="001A3F6A"/>
    <w:rsid w:val="001A74F6"/>
    <w:rsid w:val="001A7EF7"/>
    <w:rsid w:val="001B0EDF"/>
    <w:rsid w:val="001B1E52"/>
    <w:rsid w:val="001B22E6"/>
    <w:rsid w:val="001B31B2"/>
    <w:rsid w:val="001B6362"/>
    <w:rsid w:val="001B6CE6"/>
    <w:rsid w:val="001C0768"/>
    <w:rsid w:val="001C0D5C"/>
    <w:rsid w:val="001D42E6"/>
    <w:rsid w:val="001D48A7"/>
    <w:rsid w:val="001D51BC"/>
    <w:rsid w:val="001D573E"/>
    <w:rsid w:val="001D6669"/>
    <w:rsid w:val="001D728F"/>
    <w:rsid w:val="001E0147"/>
    <w:rsid w:val="001E45CA"/>
    <w:rsid w:val="001E5212"/>
    <w:rsid w:val="001F1781"/>
    <w:rsid w:val="001F6541"/>
    <w:rsid w:val="00200B00"/>
    <w:rsid w:val="00204DDC"/>
    <w:rsid w:val="002051AB"/>
    <w:rsid w:val="0020781D"/>
    <w:rsid w:val="00207B19"/>
    <w:rsid w:val="002147CF"/>
    <w:rsid w:val="002151A9"/>
    <w:rsid w:val="0022454E"/>
    <w:rsid w:val="00227123"/>
    <w:rsid w:val="002277E5"/>
    <w:rsid w:val="002306D0"/>
    <w:rsid w:val="0023070B"/>
    <w:rsid w:val="00231036"/>
    <w:rsid w:val="002323D2"/>
    <w:rsid w:val="00232AF4"/>
    <w:rsid w:val="002336C2"/>
    <w:rsid w:val="0023411F"/>
    <w:rsid w:val="00237BE0"/>
    <w:rsid w:val="00242653"/>
    <w:rsid w:val="00242823"/>
    <w:rsid w:val="00244FE3"/>
    <w:rsid w:val="002474F2"/>
    <w:rsid w:val="00247643"/>
    <w:rsid w:val="0025167E"/>
    <w:rsid w:val="00260569"/>
    <w:rsid w:val="0026120B"/>
    <w:rsid w:val="002646D3"/>
    <w:rsid w:val="00267DD5"/>
    <w:rsid w:val="002707B4"/>
    <w:rsid w:val="00271872"/>
    <w:rsid w:val="00271C3E"/>
    <w:rsid w:val="00272F8A"/>
    <w:rsid w:val="00273B7D"/>
    <w:rsid w:val="00274DC7"/>
    <w:rsid w:val="002808D9"/>
    <w:rsid w:val="00280AA8"/>
    <w:rsid w:val="0028193B"/>
    <w:rsid w:val="0028193C"/>
    <w:rsid w:val="00285148"/>
    <w:rsid w:val="0028567F"/>
    <w:rsid w:val="00285FCD"/>
    <w:rsid w:val="0028656B"/>
    <w:rsid w:val="002867AE"/>
    <w:rsid w:val="00286C02"/>
    <w:rsid w:val="00287655"/>
    <w:rsid w:val="00287E28"/>
    <w:rsid w:val="0029310C"/>
    <w:rsid w:val="00293BE1"/>
    <w:rsid w:val="00295A01"/>
    <w:rsid w:val="002A0250"/>
    <w:rsid w:val="002A3631"/>
    <w:rsid w:val="002A40CB"/>
    <w:rsid w:val="002A48EE"/>
    <w:rsid w:val="002A54FF"/>
    <w:rsid w:val="002A6C49"/>
    <w:rsid w:val="002A6D7D"/>
    <w:rsid w:val="002A6FE4"/>
    <w:rsid w:val="002B060D"/>
    <w:rsid w:val="002B3D1A"/>
    <w:rsid w:val="002B435A"/>
    <w:rsid w:val="002B7A6D"/>
    <w:rsid w:val="002C22F6"/>
    <w:rsid w:val="002C4536"/>
    <w:rsid w:val="002C5080"/>
    <w:rsid w:val="002D102F"/>
    <w:rsid w:val="002D7207"/>
    <w:rsid w:val="002D7585"/>
    <w:rsid w:val="002E215F"/>
    <w:rsid w:val="002E340B"/>
    <w:rsid w:val="002E4A68"/>
    <w:rsid w:val="002E4C85"/>
    <w:rsid w:val="002E4CB3"/>
    <w:rsid w:val="002F05BF"/>
    <w:rsid w:val="002F0764"/>
    <w:rsid w:val="002F33F9"/>
    <w:rsid w:val="002F4DE9"/>
    <w:rsid w:val="002F6F71"/>
    <w:rsid w:val="00300FA4"/>
    <w:rsid w:val="003021C5"/>
    <w:rsid w:val="003021D1"/>
    <w:rsid w:val="00303DA1"/>
    <w:rsid w:val="003043C0"/>
    <w:rsid w:val="00304642"/>
    <w:rsid w:val="00305593"/>
    <w:rsid w:val="00305C8F"/>
    <w:rsid w:val="003064E8"/>
    <w:rsid w:val="003067DB"/>
    <w:rsid w:val="0030705B"/>
    <w:rsid w:val="003112F0"/>
    <w:rsid w:val="00313166"/>
    <w:rsid w:val="00316C0D"/>
    <w:rsid w:val="003205D1"/>
    <w:rsid w:val="00321DB9"/>
    <w:rsid w:val="0032258D"/>
    <w:rsid w:val="003228CD"/>
    <w:rsid w:val="00322AC7"/>
    <w:rsid w:val="0032491B"/>
    <w:rsid w:val="00326FA2"/>
    <w:rsid w:val="00330F55"/>
    <w:rsid w:val="00337B85"/>
    <w:rsid w:val="00340733"/>
    <w:rsid w:val="00340752"/>
    <w:rsid w:val="00342FD0"/>
    <w:rsid w:val="00343947"/>
    <w:rsid w:val="00343B7B"/>
    <w:rsid w:val="00344AF8"/>
    <w:rsid w:val="00344C1A"/>
    <w:rsid w:val="0034664F"/>
    <w:rsid w:val="00352CDE"/>
    <w:rsid w:val="00352D4F"/>
    <w:rsid w:val="00352F6F"/>
    <w:rsid w:val="00353432"/>
    <w:rsid w:val="00353A4F"/>
    <w:rsid w:val="0035543E"/>
    <w:rsid w:val="00370CC5"/>
    <w:rsid w:val="00372C0E"/>
    <w:rsid w:val="00372C5A"/>
    <w:rsid w:val="00377B40"/>
    <w:rsid w:val="00377B93"/>
    <w:rsid w:val="0038135D"/>
    <w:rsid w:val="0038252B"/>
    <w:rsid w:val="0039025B"/>
    <w:rsid w:val="00390799"/>
    <w:rsid w:val="003961E0"/>
    <w:rsid w:val="003972F6"/>
    <w:rsid w:val="00397D17"/>
    <w:rsid w:val="003A1735"/>
    <w:rsid w:val="003A20C2"/>
    <w:rsid w:val="003B3D45"/>
    <w:rsid w:val="003B4ECD"/>
    <w:rsid w:val="003B5EF5"/>
    <w:rsid w:val="003C1A95"/>
    <w:rsid w:val="003C366F"/>
    <w:rsid w:val="003C51BF"/>
    <w:rsid w:val="003C7851"/>
    <w:rsid w:val="003D2CBD"/>
    <w:rsid w:val="003D33BE"/>
    <w:rsid w:val="003D432F"/>
    <w:rsid w:val="003D5676"/>
    <w:rsid w:val="003D739D"/>
    <w:rsid w:val="003E25E6"/>
    <w:rsid w:val="003E5A20"/>
    <w:rsid w:val="003E7092"/>
    <w:rsid w:val="003F01C0"/>
    <w:rsid w:val="003F1333"/>
    <w:rsid w:val="003F573A"/>
    <w:rsid w:val="003F6A83"/>
    <w:rsid w:val="003F6B87"/>
    <w:rsid w:val="003F72E8"/>
    <w:rsid w:val="0040084C"/>
    <w:rsid w:val="00402D48"/>
    <w:rsid w:val="004045CC"/>
    <w:rsid w:val="00404663"/>
    <w:rsid w:val="00406BD4"/>
    <w:rsid w:val="00407FBA"/>
    <w:rsid w:val="004101B8"/>
    <w:rsid w:val="00410E65"/>
    <w:rsid w:val="00411D23"/>
    <w:rsid w:val="004133CF"/>
    <w:rsid w:val="004136CA"/>
    <w:rsid w:val="004213AC"/>
    <w:rsid w:val="00422C09"/>
    <w:rsid w:val="00425B2F"/>
    <w:rsid w:val="0042633B"/>
    <w:rsid w:val="00426C16"/>
    <w:rsid w:val="00440455"/>
    <w:rsid w:val="00444725"/>
    <w:rsid w:val="00447083"/>
    <w:rsid w:val="00450188"/>
    <w:rsid w:val="004507B0"/>
    <w:rsid w:val="0045171C"/>
    <w:rsid w:val="00451C95"/>
    <w:rsid w:val="00453BAD"/>
    <w:rsid w:val="00455418"/>
    <w:rsid w:val="0045657A"/>
    <w:rsid w:val="0046038A"/>
    <w:rsid w:val="00461B08"/>
    <w:rsid w:val="004661EF"/>
    <w:rsid w:val="00466E34"/>
    <w:rsid w:val="00466FA4"/>
    <w:rsid w:val="00467818"/>
    <w:rsid w:val="00470541"/>
    <w:rsid w:val="004705C4"/>
    <w:rsid w:val="004708F4"/>
    <w:rsid w:val="00472358"/>
    <w:rsid w:val="00472EC9"/>
    <w:rsid w:val="00474587"/>
    <w:rsid w:val="00476A2A"/>
    <w:rsid w:val="00482BA7"/>
    <w:rsid w:val="00485625"/>
    <w:rsid w:val="00486815"/>
    <w:rsid w:val="00487301"/>
    <w:rsid w:val="00492EA1"/>
    <w:rsid w:val="00492F25"/>
    <w:rsid w:val="00493529"/>
    <w:rsid w:val="00496908"/>
    <w:rsid w:val="004A2697"/>
    <w:rsid w:val="004A39F7"/>
    <w:rsid w:val="004A3AAE"/>
    <w:rsid w:val="004A5D8A"/>
    <w:rsid w:val="004A683C"/>
    <w:rsid w:val="004A7847"/>
    <w:rsid w:val="004A7BCF"/>
    <w:rsid w:val="004B2D44"/>
    <w:rsid w:val="004B5CCA"/>
    <w:rsid w:val="004C0055"/>
    <w:rsid w:val="004C1876"/>
    <w:rsid w:val="004C3E57"/>
    <w:rsid w:val="004C6EE9"/>
    <w:rsid w:val="004C7CAA"/>
    <w:rsid w:val="004D1688"/>
    <w:rsid w:val="004D3A94"/>
    <w:rsid w:val="004D4126"/>
    <w:rsid w:val="004D416A"/>
    <w:rsid w:val="004D5DD8"/>
    <w:rsid w:val="004D790A"/>
    <w:rsid w:val="004E1FD2"/>
    <w:rsid w:val="004E3793"/>
    <w:rsid w:val="004E4D60"/>
    <w:rsid w:val="004E5597"/>
    <w:rsid w:val="004E5E75"/>
    <w:rsid w:val="004F42D2"/>
    <w:rsid w:val="004F5566"/>
    <w:rsid w:val="004F695F"/>
    <w:rsid w:val="0050094A"/>
    <w:rsid w:val="00503D68"/>
    <w:rsid w:val="00510EDD"/>
    <w:rsid w:val="00511736"/>
    <w:rsid w:val="00513FDB"/>
    <w:rsid w:val="00514355"/>
    <w:rsid w:val="00515BAB"/>
    <w:rsid w:val="005217FA"/>
    <w:rsid w:val="005218B4"/>
    <w:rsid w:val="005219A5"/>
    <w:rsid w:val="0052209A"/>
    <w:rsid w:val="005233AB"/>
    <w:rsid w:val="005263C8"/>
    <w:rsid w:val="005274F3"/>
    <w:rsid w:val="00527EEB"/>
    <w:rsid w:val="00531390"/>
    <w:rsid w:val="00531B5B"/>
    <w:rsid w:val="005321C7"/>
    <w:rsid w:val="00532C51"/>
    <w:rsid w:val="005357D3"/>
    <w:rsid w:val="0053596E"/>
    <w:rsid w:val="00537C63"/>
    <w:rsid w:val="005401ED"/>
    <w:rsid w:val="0054039D"/>
    <w:rsid w:val="00540E33"/>
    <w:rsid w:val="005434E3"/>
    <w:rsid w:val="00550F03"/>
    <w:rsid w:val="00551104"/>
    <w:rsid w:val="005522B4"/>
    <w:rsid w:val="00553DC6"/>
    <w:rsid w:val="0055424C"/>
    <w:rsid w:val="005545D5"/>
    <w:rsid w:val="00554DE2"/>
    <w:rsid w:val="00554ED9"/>
    <w:rsid w:val="00555B42"/>
    <w:rsid w:val="00561B81"/>
    <w:rsid w:val="0056318C"/>
    <w:rsid w:val="00563E6E"/>
    <w:rsid w:val="00564A7F"/>
    <w:rsid w:val="00572AC2"/>
    <w:rsid w:val="00573DEB"/>
    <w:rsid w:val="005745AF"/>
    <w:rsid w:val="00577964"/>
    <w:rsid w:val="00582BFF"/>
    <w:rsid w:val="00587ED2"/>
    <w:rsid w:val="00591A8E"/>
    <w:rsid w:val="00593CE9"/>
    <w:rsid w:val="00597754"/>
    <w:rsid w:val="005A048F"/>
    <w:rsid w:val="005A3E44"/>
    <w:rsid w:val="005A4AD8"/>
    <w:rsid w:val="005A5D18"/>
    <w:rsid w:val="005B03E6"/>
    <w:rsid w:val="005B31C0"/>
    <w:rsid w:val="005B443B"/>
    <w:rsid w:val="005B5666"/>
    <w:rsid w:val="005C2144"/>
    <w:rsid w:val="005C5D9F"/>
    <w:rsid w:val="005D18A5"/>
    <w:rsid w:val="005D294D"/>
    <w:rsid w:val="005D321A"/>
    <w:rsid w:val="005D390B"/>
    <w:rsid w:val="005D6FF4"/>
    <w:rsid w:val="005D7E71"/>
    <w:rsid w:val="005E0E84"/>
    <w:rsid w:val="005E1125"/>
    <w:rsid w:val="005E4FF5"/>
    <w:rsid w:val="005E5999"/>
    <w:rsid w:val="005E76A3"/>
    <w:rsid w:val="005F0A43"/>
    <w:rsid w:val="005F189D"/>
    <w:rsid w:val="005F58AF"/>
    <w:rsid w:val="0060007C"/>
    <w:rsid w:val="00600E5F"/>
    <w:rsid w:val="00601018"/>
    <w:rsid w:val="0060340E"/>
    <w:rsid w:val="00604389"/>
    <w:rsid w:val="0061173A"/>
    <w:rsid w:val="00615D65"/>
    <w:rsid w:val="0061773A"/>
    <w:rsid w:val="00617CDD"/>
    <w:rsid w:val="00622D3F"/>
    <w:rsid w:val="006234A8"/>
    <w:rsid w:val="00623B70"/>
    <w:rsid w:val="0063084F"/>
    <w:rsid w:val="006313C3"/>
    <w:rsid w:val="00631428"/>
    <w:rsid w:val="006322B2"/>
    <w:rsid w:val="00632D77"/>
    <w:rsid w:val="00637310"/>
    <w:rsid w:val="00641C8F"/>
    <w:rsid w:val="00642BC8"/>
    <w:rsid w:val="00643E11"/>
    <w:rsid w:val="006461E1"/>
    <w:rsid w:val="00646E09"/>
    <w:rsid w:val="00646FCA"/>
    <w:rsid w:val="006477A9"/>
    <w:rsid w:val="00650474"/>
    <w:rsid w:val="006506C9"/>
    <w:rsid w:val="006545F1"/>
    <w:rsid w:val="006564F4"/>
    <w:rsid w:val="00660F31"/>
    <w:rsid w:val="00661148"/>
    <w:rsid w:val="00662C62"/>
    <w:rsid w:val="00663C43"/>
    <w:rsid w:val="006712B2"/>
    <w:rsid w:val="0067146F"/>
    <w:rsid w:val="006731B9"/>
    <w:rsid w:val="006753C9"/>
    <w:rsid w:val="0068017E"/>
    <w:rsid w:val="00680B0F"/>
    <w:rsid w:val="006844B4"/>
    <w:rsid w:val="006844FE"/>
    <w:rsid w:val="00684E0A"/>
    <w:rsid w:val="00685DFF"/>
    <w:rsid w:val="00697F9F"/>
    <w:rsid w:val="006A16FA"/>
    <w:rsid w:val="006A2DDD"/>
    <w:rsid w:val="006A35DF"/>
    <w:rsid w:val="006A38B1"/>
    <w:rsid w:val="006A5565"/>
    <w:rsid w:val="006A6DEF"/>
    <w:rsid w:val="006A7AB4"/>
    <w:rsid w:val="006B55FF"/>
    <w:rsid w:val="006B5A5B"/>
    <w:rsid w:val="006B68F6"/>
    <w:rsid w:val="006B78DA"/>
    <w:rsid w:val="006C15A5"/>
    <w:rsid w:val="006C171F"/>
    <w:rsid w:val="006C4699"/>
    <w:rsid w:val="006C5158"/>
    <w:rsid w:val="006C5D9E"/>
    <w:rsid w:val="006D31B3"/>
    <w:rsid w:val="006D4820"/>
    <w:rsid w:val="006D55C1"/>
    <w:rsid w:val="006D6346"/>
    <w:rsid w:val="006E240E"/>
    <w:rsid w:val="006E353D"/>
    <w:rsid w:val="006E3F83"/>
    <w:rsid w:val="006E6981"/>
    <w:rsid w:val="006F0099"/>
    <w:rsid w:val="006F3D21"/>
    <w:rsid w:val="006F4592"/>
    <w:rsid w:val="006F606D"/>
    <w:rsid w:val="006F7816"/>
    <w:rsid w:val="00705FEB"/>
    <w:rsid w:val="00706467"/>
    <w:rsid w:val="00710EF9"/>
    <w:rsid w:val="007113AE"/>
    <w:rsid w:val="00727B93"/>
    <w:rsid w:val="00727EF0"/>
    <w:rsid w:val="00734C02"/>
    <w:rsid w:val="0073655D"/>
    <w:rsid w:val="00737899"/>
    <w:rsid w:val="00737941"/>
    <w:rsid w:val="00741AB6"/>
    <w:rsid w:val="00742599"/>
    <w:rsid w:val="007427E1"/>
    <w:rsid w:val="00744BD5"/>
    <w:rsid w:val="007462F5"/>
    <w:rsid w:val="00746B01"/>
    <w:rsid w:val="00751A9C"/>
    <w:rsid w:val="00751F20"/>
    <w:rsid w:val="00754909"/>
    <w:rsid w:val="00755172"/>
    <w:rsid w:val="00756885"/>
    <w:rsid w:val="00757203"/>
    <w:rsid w:val="007619EB"/>
    <w:rsid w:val="00762DC1"/>
    <w:rsid w:val="0076351C"/>
    <w:rsid w:val="0076400B"/>
    <w:rsid w:val="007658DD"/>
    <w:rsid w:val="00773D60"/>
    <w:rsid w:val="007763EB"/>
    <w:rsid w:val="00781BC5"/>
    <w:rsid w:val="00791299"/>
    <w:rsid w:val="00793715"/>
    <w:rsid w:val="00794698"/>
    <w:rsid w:val="00795643"/>
    <w:rsid w:val="00797A74"/>
    <w:rsid w:val="007A1BCA"/>
    <w:rsid w:val="007A394F"/>
    <w:rsid w:val="007A503F"/>
    <w:rsid w:val="007A58C4"/>
    <w:rsid w:val="007A5CF0"/>
    <w:rsid w:val="007A7679"/>
    <w:rsid w:val="007B003C"/>
    <w:rsid w:val="007B26ED"/>
    <w:rsid w:val="007B4147"/>
    <w:rsid w:val="007B5A80"/>
    <w:rsid w:val="007B6EEA"/>
    <w:rsid w:val="007B7FE1"/>
    <w:rsid w:val="007C2CFE"/>
    <w:rsid w:val="007C69F8"/>
    <w:rsid w:val="007C734D"/>
    <w:rsid w:val="007C774B"/>
    <w:rsid w:val="007D1E2F"/>
    <w:rsid w:val="007D2097"/>
    <w:rsid w:val="007D3441"/>
    <w:rsid w:val="007D4834"/>
    <w:rsid w:val="007D6FA2"/>
    <w:rsid w:val="007D77E7"/>
    <w:rsid w:val="007D7EAF"/>
    <w:rsid w:val="007E070E"/>
    <w:rsid w:val="007E0779"/>
    <w:rsid w:val="007E0AFC"/>
    <w:rsid w:val="007E203B"/>
    <w:rsid w:val="007E216C"/>
    <w:rsid w:val="007E21C9"/>
    <w:rsid w:val="007E2235"/>
    <w:rsid w:val="007E4901"/>
    <w:rsid w:val="007E56D1"/>
    <w:rsid w:val="007E57E1"/>
    <w:rsid w:val="007E682B"/>
    <w:rsid w:val="007E7240"/>
    <w:rsid w:val="007E76E8"/>
    <w:rsid w:val="007F0BBD"/>
    <w:rsid w:val="007F0E32"/>
    <w:rsid w:val="007F188E"/>
    <w:rsid w:val="0080042E"/>
    <w:rsid w:val="00802C43"/>
    <w:rsid w:val="00803F2B"/>
    <w:rsid w:val="00810CD8"/>
    <w:rsid w:val="00811C8E"/>
    <w:rsid w:val="008129B8"/>
    <w:rsid w:val="00816C0F"/>
    <w:rsid w:val="008221AA"/>
    <w:rsid w:val="008253E6"/>
    <w:rsid w:val="00826D54"/>
    <w:rsid w:val="00827307"/>
    <w:rsid w:val="008327EC"/>
    <w:rsid w:val="0083469E"/>
    <w:rsid w:val="008408DD"/>
    <w:rsid w:val="00846ABA"/>
    <w:rsid w:val="00852BEB"/>
    <w:rsid w:val="008568E7"/>
    <w:rsid w:val="008617FC"/>
    <w:rsid w:val="0086498D"/>
    <w:rsid w:val="00864A43"/>
    <w:rsid w:val="00872229"/>
    <w:rsid w:val="00873F42"/>
    <w:rsid w:val="008775F3"/>
    <w:rsid w:val="00880A44"/>
    <w:rsid w:val="00881308"/>
    <w:rsid w:val="00885539"/>
    <w:rsid w:val="0088610B"/>
    <w:rsid w:val="008870B9"/>
    <w:rsid w:val="00887789"/>
    <w:rsid w:val="0089087F"/>
    <w:rsid w:val="008923EB"/>
    <w:rsid w:val="0089293C"/>
    <w:rsid w:val="008A05F7"/>
    <w:rsid w:val="008A3306"/>
    <w:rsid w:val="008A4E4D"/>
    <w:rsid w:val="008A5F7B"/>
    <w:rsid w:val="008B21BD"/>
    <w:rsid w:val="008B350C"/>
    <w:rsid w:val="008B556C"/>
    <w:rsid w:val="008C08B5"/>
    <w:rsid w:val="008C08B7"/>
    <w:rsid w:val="008C250D"/>
    <w:rsid w:val="008C27D6"/>
    <w:rsid w:val="008C524B"/>
    <w:rsid w:val="008C57DA"/>
    <w:rsid w:val="008D491F"/>
    <w:rsid w:val="008D6429"/>
    <w:rsid w:val="008E2024"/>
    <w:rsid w:val="008E48AD"/>
    <w:rsid w:val="008F198D"/>
    <w:rsid w:val="008F4D14"/>
    <w:rsid w:val="00900F9B"/>
    <w:rsid w:val="00901455"/>
    <w:rsid w:val="00901537"/>
    <w:rsid w:val="009019CE"/>
    <w:rsid w:val="00902CF8"/>
    <w:rsid w:val="009034C8"/>
    <w:rsid w:val="00906CF5"/>
    <w:rsid w:val="009121E2"/>
    <w:rsid w:val="009142D7"/>
    <w:rsid w:val="00920626"/>
    <w:rsid w:val="00921255"/>
    <w:rsid w:val="00925E39"/>
    <w:rsid w:val="0092764A"/>
    <w:rsid w:val="00927FED"/>
    <w:rsid w:val="00930FD1"/>
    <w:rsid w:val="009313F3"/>
    <w:rsid w:val="0093409D"/>
    <w:rsid w:val="00943FAA"/>
    <w:rsid w:val="00944094"/>
    <w:rsid w:val="00944EFB"/>
    <w:rsid w:val="00945A53"/>
    <w:rsid w:val="009510F6"/>
    <w:rsid w:val="0095243D"/>
    <w:rsid w:val="009543DA"/>
    <w:rsid w:val="00954DA8"/>
    <w:rsid w:val="009556DF"/>
    <w:rsid w:val="0095696B"/>
    <w:rsid w:val="0096024B"/>
    <w:rsid w:val="00962C46"/>
    <w:rsid w:val="00964075"/>
    <w:rsid w:val="0096465A"/>
    <w:rsid w:val="00967974"/>
    <w:rsid w:val="00967E5F"/>
    <w:rsid w:val="00971916"/>
    <w:rsid w:val="00971E3F"/>
    <w:rsid w:val="00972769"/>
    <w:rsid w:val="0097533B"/>
    <w:rsid w:val="00977FE7"/>
    <w:rsid w:val="009813D2"/>
    <w:rsid w:val="00981E36"/>
    <w:rsid w:val="009833BE"/>
    <w:rsid w:val="009911BF"/>
    <w:rsid w:val="00991DB4"/>
    <w:rsid w:val="00995439"/>
    <w:rsid w:val="0099724D"/>
    <w:rsid w:val="009A0826"/>
    <w:rsid w:val="009A1A76"/>
    <w:rsid w:val="009A2589"/>
    <w:rsid w:val="009A40AA"/>
    <w:rsid w:val="009A53BA"/>
    <w:rsid w:val="009A7AFE"/>
    <w:rsid w:val="009A7DBE"/>
    <w:rsid w:val="009B0359"/>
    <w:rsid w:val="009B0FD6"/>
    <w:rsid w:val="009B188C"/>
    <w:rsid w:val="009B3966"/>
    <w:rsid w:val="009B45D3"/>
    <w:rsid w:val="009B67D9"/>
    <w:rsid w:val="009C3727"/>
    <w:rsid w:val="009C4661"/>
    <w:rsid w:val="009C51C7"/>
    <w:rsid w:val="009C527D"/>
    <w:rsid w:val="009C6209"/>
    <w:rsid w:val="009C7397"/>
    <w:rsid w:val="009D4D6B"/>
    <w:rsid w:val="009D68E8"/>
    <w:rsid w:val="009E06AC"/>
    <w:rsid w:val="009E4D0C"/>
    <w:rsid w:val="009E5DFA"/>
    <w:rsid w:val="009F50E6"/>
    <w:rsid w:val="009F6F9E"/>
    <w:rsid w:val="009F7B97"/>
    <w:rsid w:val="00A06814"/>
    <w:rsid w:val="00A07497"/>
    <w:rsid w:val="00A10A97"/>
    <w:rsid w:val="00A11D86"/>
    <w:rsid w:val="00A140EF"/>
    <w:rsid w:val="00A16E03"/>
    <w:rsid w:val="00A17AA8"/>
    <w:rsid w:val="00A20EB8"/>
    <w:rsid w:val="00A20F56"/>
    <w:rsid w:val="00A2238D"/>
    <w:rsid w:val="00A24F16"/>
    <w:rsid w:val="00A2771B"/>
    <w:rsid w:val="00A27C9B"/>
    <w:rsid w:val="00A30081"/>
    <w:rsid w:val="00A30E85"/>
    <w:rsid w:val="00A30EEB"/>
    <w:rsid w:val="00A31915"/>
    <w:rsid w:val="00A31A8A"/>
    <w:rsid w:val="00A32AC3"/>
    <w:rsid w:val="00A34AB1"/>
    <w:rsid w:val="00A3782B"/>
    <w:rsid w:val="00A41ADE"/>
    <w:rsid w:val="00A46711"/>
    <w:rsid w:val="00A509B1"/>
    <w:rsid w:val="00A5277E"/>
    <w:rsid w:val="00A56011"/>
    <w:rsid w:val="00A56AA7"/>
    <w:rsid w:val="00A57FF5"/>
    <w:rsid w:val="00A601A8"/>
    <w:rsid w:val="00A60A58"/>
    <w:rsid w:val="00A613A4"/>
    <w:rsid w:val="00A64876"/>
    <w:rsid w:val="00A64FDE"/>
    <w:rsid w:val="00A67097"/>
    <w:rsid w:val="00A72F8D"/>
    <w:rsid w:val="00A734F8"/>
    <w:rsid w:val="00A73761"/>
    <w:rsid w:val="00A74D37"/>
    <w:rsid w:val="00A80BA5"/>
    <w:rsid w:val="00A8101A"/>
    <w:rsid w:val="00A82F84"/>
    <w:rsid w:val="00A83300"/>
    <w:rsid w:val="00A921EC"/>
    <w:rsid w:val="00A9542C"/>
    <w:rsid w:val="00A9726F"/>
    <w:rsid w:val="00AA19B7"/>
    <w:rsid w:val="00AA1E1C"/>
    <w:rsid w:val="00AA263E"/>
    <w:rsid w:val="00AA2DDB"/>
    <w:rsid w:val="00AA2F94"/>
    <w:rsid w:val="00AA3DCE"/>
    <w:rsid w:val="00AA4355"/>
    <w:rsid w:val="00AA5C72"/>
    <w:rsid w:val="00AA640B"/>
    <w:rsid w:val="00AB1432"/>
    <w:rsid w:val="00AB53EE"/>
    <w:rsid w:val="00AB7B39"/>
    <w:rsid w:val="00AC1CC7"/>
    <w:rsid w:val="00AC3C5C"/>
    <w:rsid w:val="00AC50BB"/>
    <w:rsid w:val="00AC6BB0"/>
    <w:rsid w:val="00AD128D"/>
    <w:rsid w:val="00AD2E71"/>
    <w:rsid w:val="00AD3627"/>
    <w:rsid w:val="00AD444C"/>
    <w:rsid w:val="00AE147C"/>
    <w:rsid w:val="00AE335A"/>
    <w:rsid w:val="00AE4704"/>
    <w:rsid w:val="00AE4AE9"/>
    <w:rsid w:val="00AE6971"/>
    <w:rsid w:val="00AE753C"/>
    <w:rsid w:val="00AF39AB"/>
    <w:rsid w:val="00AF6259"/>
    <w:rsid w:val="00AF7A73"/>
    <w:rsid w:val="00B0098A"/>
    <w:rsid w:val="00B04871"/>
    <w:rsid w:val="00B052EF"/>
    <w:rsid w:val="00B058FF"/>
    <w:rsid w:val="00B07CE6"/>
    <w:rsid w:val="00B10A23"/>
    <w:rsid w:val="00B10C94"/>
    <w:rsid w:val="00B10F17"/>
    <w:rsid w:val="00B1418C"/>
    <w:rsid w:val="00B156CC"/>
    <w:rsid w:val="00B160C2"/>
    <w:rsid w:val="00B16660"/>
    <w:rsid w:val="00B1753A"/>
    <w:rsid w:val="00B238BA"/>
    <w:rsid w:val="00B23C05"/>
    <w:rsid w:val="00B26900"/>
    <w:rsid w:val="00B3265A"/>
    <w:rsid w:val="00B420A0"/>
    <w:rsid w:val="00B4304E"/>
    <w:rsid w:val="00B4308C"/>
    <w:rsid w:val="00B43FC9"/>
    <w:rsid w:val="00B53D23"/>
    <w:rsid w:val="00B54457"/>
    <w:rsid w:val="00B57B06"/>
    <w:rsid w:val="00B60C13"/>
    <w:rsid w:val="00B645B1"/>
    <w:rsid w:val="00B66985"/>
    <w:rsid w:val="00B66B5C"/>
    <w:rsid w:val="00B67CAD"/>
    <w:rsid w:val="00B70562"/>
    <w:rsid w:val="00B70974"/>
    <w:rsid w:val="00B73AD3"/>
    <w:rsid w:val="00B83871"/>
    <w:rsid w:val="00B84DED"/>
    <w:rsid w:val="00B8580C"/>
    <w:rsid w:val="00B87BC2"/>
    <w:rsid w:val="00B90E99"/>
    <w:rsid w:val="00B9205E"/>
    <w:rsid w:val="00B925CF"/>
    <w:rsid w:val="00B94455"/>
    <w:rsid w:val="00BA0DC9"/>
    <w:rsid w:val="00BA0E1C"/>
    <w:rsid w:val="00BA3623"/>
    <w:rsid w:val="00BA539A"/>
    <w:rsid w:val="00BB0AC6"/>
    <w:rsid w:val="00BB154F"/>
    <w:rsid w:val="00BB1981"/>
    <w:rsid w:val="00BB3450"/>
    <w:rsid w:val="00BB55DC"/>
    <w:rsid w:val="00BB5E0C"/>
    <w:rsid w:val="00BB72BA"/>
    <w:rsid w:val="00BC2612"/>
    <w:rsid w:val="00BC38A2"/>
    <w:rsid w:val="00BC537B"/>
    <w:rsid w:val="00BC53E3"/>
    <w:rsid w:val="00BC670B"/>
    <w:rsid w:val="00BC7D51"/>
    <w:rsid w:val="00BD1184"/>
    <w:rsid w:val="00BD4E27"/>
    <w:rsid w:val="00BD6157"/>
    <w:rsid w:val="00BD6D77"/>
    <w:rsid w:val="00BD703B"/>
    <w:rsid w:val="00BD720D"/>
    <w:rsid w:val="00BE130E"/>
    <w:rsid w:val="00BE1990"/>
    <w:rsid w:val="00BE25CA"/>
    <w:rsid w:val="00BE5277"/>
    <w:rsid w:val="00BF0312"/>
    <w:rsid w:val="00BF0898"/>
    <w:rsid w:val="00BF1277"/>
    <w:rsid w:val="00BF1FEF"/>
    <w:rsid w:val="00BF3CEC"/>
    <w:rsid w:val="00BF46CC"/>
    <w:rsid w:val="00BF5958"/>
    <w:rsid w:val="00BF68ED"/>
    <w:rsid w:val="00BF6C08"/>
    <w:rsid w:val="00BF7005"/>
    <w:rsid w:val="00BF7229"/>
    <w:rsid w:val="00C0392C"/>
    <w:rsid w:val="00C04307"/>
    <w:rsid w:val="00C07DBC"/>
    <w:rsid w:val="00C109F9"/>
    <w:rsid w:val="00C10D32"/>
    <w:rsid w:val="00C15802"/>
    <w:rsid w:val="00C15B43"/>
    <w:rsid w:val="00C176A2"/>
    <w:rsid w:val="00C215C6"/>
    <w:rsid w:val="00C2375A"/>
    <w:rsid w:val="00C26EEF"/>
    <w:rsid w:val="00C27643"/>
    <w:rsid w:val="00C276C4"/>
    <w:rsid w:val="00C3084E"/>
    <w:rsid w:val="00C310FD"/>
    <w:rsid w:val="00C33480"/>
    <w:rsid w:val="00C3365F"/>
    <w:rsid w:val="00C3568F"/>
    <w:rsid w:val="00C37DE3"/>
    <w:rsid w:val="00C4031F"/>
    <w:rsid w:val="00C44841"/>
    <w:rsid w:val="00C44B58"/>
    <w:rsid w:val="00C55106"/>
    <w:rsid w:val="00C56130"/>
    <w:rsid w:val="00C612E0"/>
    <w:rsid w:val="00C63BF1"/>
    <w:rsid w:val="00C64468"/>
    <w:rsid w:val="00C6492C"/>
    <w:rsid w:val="00C64AB4"/>
    <w:rsid w:val="00C716D8"/>
    <w:rsid w:val="00C72EFC"/>
    <w:rsid w:val="00C763E1"/>
    <w:rsid w:val="00C7691B"/>
    <w:rsid w:val="00C775AA"/>
    <w:rsid w:val="00C775CC"/>
    <w:rsid w:val="00C81852"/>
    <w:rsid w:val="00C829D9"/>
    <w:rsid w:val="00C83047"/>
    <w:rsid w:val="00C85B06"/>
    <w:rsid w:val="00C86133"/>
    <w:rsid w:val="00C9177C"/>
    <w:rsid w:val="00C92151"/>
    <w:rsid w:val="00C92EFE"/>
    <w:rsid w:val="00C930E7"/>
    <w:rsid w:val="00C931E9"/>
    <w:rsid w:val="00C94B07"/>
    <w:rsid w:val="00C95D65"/>
    <w:rsid w:val="00C96078"/>
    <w:rsid w:val="00C96BAA"/>
    <w:rsid w:val="00CA3CF6"/>
    <w:rsid w:val="00CA7CF3"/>
    <w:rsid w:val="00CB0353"/>
    <w:rsid w:val="00CC1A8C"/>
    <w:rsid w:val="00CC29B4"/>
    <w:rsid w:val="00CC3583"/>
    <w:rsid w:val="00CC5766"/>
    <w:rsid w:val="00CD158B"/>
    <w:rsid w:val="00CD17CD"/>
    <w:rsid w:val="00CD208A"/>
    <w:rsid w:val="00CD3433"/>
    <w:rsid w:val="00CD489B"/>
    <w:rsid w:val="00CD6210"/>
    <w:rsid w:val="00CD6E17"/>
    <w:rsid w:val="00CD7ED2"/>
    <w:rsid w:val="00CE1C5C"/>
    <w:rsid w:val="00CE1F05"/>
    <w:rsid w:val="00CE72C5"/>
    <w:rsid w:val="00CE768D"/>
    <w:rsid w:val="00CF1B14"/>
    <w:rsid w:val="00CF2971"/>
    <w:rsid w:val="00CF5B73"/>
    <w:rsid w:val="00D10F40"/>
    <w:rsid w:val="00D31CDD"/>
    <w:rsid w:val="00D321D6"/>
    <w:rsid w:val="00D32C9D"/>
    <w:rsid w:val="00D3372B"/>
    <w:rsid w:val="00D34919"/>
    <w:rsid w:val="00D400C5"/>
    <w:rsid w:val="00D43D90"/>
    <w:rsid w:val="00D454D1"/>
    <w:rsid w:val="00D47FAF"/>
    <w:rsid w:val="00D50AFB"/>
    <w:rsid w:val="00D542AB"/>
    <w:rsid w:val="00D5589D"/>
    <w:rsid w:val="00D558D2"/>
    <w:rsid w:val="00D56488"/>
    <w:rsid w:val="00D56EC0"/>
    <w:rsid w:val="00D62904"/>
    <w:rsid w:val="00D65679"/>
    <w:rsid w:val="00D6715D"/>
    <w:rsid w:val="00D709A6"/>
    <w:rsid w:val="00D71260"/>
    <w:rsid w:val="00D75D3D"/>
    <w:rsid w:val="00D763E1"/>
    <w:rsid w:val="00D813D9"/>
    <w:rsid w:val="00D8281E"/>
    <w:rsid w:val="00D832E2"/>
    <w:rsid w:val="00D86C80"/>
    <w:rsid w:val="00D90E8A"/>
    <w:rsid w:val="00D915EB"/>
    <w:rsid w:val="00D91ECA"/>
    <w:rsid w:val="00DA15B8"/>
    <w:rsid w:val="00DA2EF4"/>
    <w:rsid w:val="00DA3B24"/>
    <w:rsid w:val="00DA60DF"/>
    <w:rsid w:val="00DA73FD"/>
    <w:rsid w:val="00DA78EB"/>
    <w:rsid w:val="00DB0871"/>
    <w:rsid w:val="00DB14EC"/>
    <w:rsid w:val="00DB19B9"/>
    <w:rsid w:val="00DB5319"/>
    <w:rsid w:val="00DB5F74"/>
    <w:rsid w:val="00DC0AA3"/>
    <w:rsid w:val="00DC2D24"/>
    <w:rsid w:val="00DC2DB5"/>
    <w:rsid w:val="00DC6BAE"/>
    <w:rsid w:val="00DD16F0"/>
    <w:rsid w:val="00DD5FCE"/>
    <w:rsid w:val="00DD6D16"/>
    <w:rsid w:val="00DE3F6D"/>
    <w:rsid w:val="00DE4AED"/>
    <w:rsid w:val="00DE5340"/>
    <w:rsid w:val="00DE57C7"/>
    <w:rsid w:val="00DE7741"/>
    <w:rsid w:val="00DE7CE8"/>
    <w:rsid w:val="00DF00A5"/>
    <w:rsid w:val="00DF2962"/>
    <w:rsid w:val="00DF4A3E"/>
    <w:rsid w:val="00DF59D5"/>
    <w:rsid w:val="00DF5EAD"/>
    <w:rsid w:val="00DF6671"/>
    <w:rsid w:val="00DF7F3D"/>
    <w:rsid w:val="00E03767"/>
    <w:rsid w:val="00E131FA"/>
    <w:rsid w:val="00E17A0A"/>
    <w:rsid w:val="00E21054"/>
    <w:rsid w:val="00E26A4A"/>
    <w:rsid w:val="00E2795E"/>
    <w:rsid w:val="00E30E5C"/>
    <w:rsid w:val="00E323A3"/>
    <w:rsid w:val="00E3480F"/>
    <w:rsid w:val="00E3522A"/>
    <w:rsid w:val="00E361F3"/>
    <w:rsid w:val="00E36AC8"/>
    <w:rsid w:val="00E4055D"/>
    <w:rsid w:val="00E40BFE"/>
    <w:rsid w:val="00E44B74"/>
    <w:rsid w:val="00E44C91"/>
    <w:rsid w:val="00E45C84"/>
    <w:rsid w:val="00E45DA6"/>
    <w:rsid w:val="00E47BB2"/>
    <w:rsid w:val="00E506F2"/>
    <w:rsid w:val="00E5164F"/>
    <w:rsid w:val="00E524AE"/>
    <w:rsid w:val="00E53A6C"/>
    <w:rsid w:val="00E54112"/>
    <w:rsid w:val="00E54C7D"/>
    <w:rsid w:val="00E56F14"/>
    <w:rsid w:val="00E62106"/>
    <w:rsid w:val="00E63492"/>
    <w:rsid w:val="00E639AB"/>
    <w:rsid w:val="00E703A2"/>
    <w:rsid w:val="00E72578"/>
    <w:rsid w:val="00E7742E"/>
    <w:rsid w:val="00E7764C"/>
    <w:rsid w:val="00E82C38"/>
    <w:rsid w:val="00E84067"/>
    <w:rsid w:val="00E86D7C"/>
    <w:rsid w:val="00E86E83"/>
    <w:rsid w:val="00E87EE1"/>
    <w:rsid w:val="00E903F4"/>
    <w:rsid w:val="00E93D71"/>
    <w:rsid w:val="00E95B19"/>
    <w:rsid w:val="00E976DA"/>
    <w:rsid w:val="00EA0391"/>
    <w:rsid w:val="00EA1EB5"/>
    <w:rsid w:val="00EA2F2D"/>
    <w:rsid w:val="00EA58FC"/>
    <w:rsid w:val="00EA7CE7"/>
    <w:rsid w:val="00EB03B0"/>
    <w:rsid w:val="00EB31BB"/>
    <w:rsid w:val="00EB4C9E"/>
    <w:rsid w:val="00EC14C1"/>
    <w:rsid w:val="00ED113C"/>
    <w:rsid w:val="00ED3385"/>
    <w:rsid w:val="00ED487F"/>
    <w:rsid w:val="00ED4E90"/>
    <w:rsid w:val="00ED50E5"/>
    <w:rsid w:val="00ED56C1"/>
    <w:rsid w:val="00ED670B"/>
    <w:rsid w:val="00ED7107"/>
    <w:rsid w:val="00EE2BFC"/>
    <w:rsid w:val="00EE7131"/>
    <w:rsid w:val="00EE77F8"/>
    <w:rsid w:val="00EF40A3"/>
    <w:rsid w:val="00EF420A"/>
    <w:rsid w:val="00F06A21"/>
    <w:rsid w:val="00F0712F"/>
    <w:rsid w:val="00F073B3"/>
    <w:rsid w:val="00F10496"/>
    <w:rsid w:val="00F10CBA"/>
    <w:rsid w:val="00F112F9"/>
    <w:rsid w:val="00F11A72"/>
    <w:rsid w:val="00F13B45"/>
    <w:rsid w:val="00F14C14"/>
    <w:rsid w:val="00F16264"/>
    <w:rsid w:val="00F17123"/>
    <w:rsid w:val="00F25A22"/>
    <w:rsid w:val="00F27F02"/>
    <w:rsid w:val="00F27F4A"/>
    <w:rsid w:val="00F30F39"/>
    <w:rsid w:val="00F3483D"/>
    <w:rsid w:val="00F354B3"/>
    <w:rsid w:val="00F35EA5"/>
    <w:rsid w:val="00F3748D"/>
    <w:rsid w:val="00F404B4"/>
    <w:rsid w:val="00F40D44"/>
    <w:rsid w:val="00F42E39"/>
    <w:rsid w:val="00F42F5F"/>
    <w:rsid w:val="00F445C2"/>
    <w:rsid w:val="00F45345"/>
    <w:rsid w:val="00F468D0"/>
    <w:rsid w:val="00F504DE"/>
    <w:rsid w:val="00F5087A"/>
    <w:rsid w:val="00F51223"/>
    <w:rsid w:val="00F553D2"/>
    <w:rsid w:val="00F5597F"/>
    <w:rsid w:val="00F568B6"/>
    <w:rsid w:val="00F6100C"/>
    <w:rsid w:val="00F61A0A"/>
    <w:rsid w:val="00F62214"/>
    <w:rsid w:val="00F67372"/>
    <w:rsid w:val="00F702C7"/>
    <w:rsid w:val="00F71FF3"/>
    <w:rsid w:val="00F74A07"/>
    <w:rsid w:val="00F76872"/>
    <w:rsid w:val="00F76CF0"/>
    <w:rsid w:val="00F77D6D"/>
    <w:rsid w:val="00F82056"/>
    <w:rsid w:val="00F824EC"/>
    <w:rsid w:val="00F826A6"/>
    <w:rsid w:val="00F82CE2"/>
    <w:rsid w:val="00F86052"/>
    <w:rsid w:val="00F87DB2"/>
    <w:rsid w:val="00F92263"/>
    <w:rsid w:val="00F9260F"/>
    <w:rsid w:val="00F926BD"/>
    <w:rsid w:val="00F93887"/>
    <w:rsid w:val="00F9529A"/>
    <w:rsid w:val="00FA0C7F"/>
    <w:rsid w:val="00FA0E7E"/>
    <w:rsid w:val="00FA156A"/>
    <w:rsid w:val="00FA4B9E"/>
    <w:rsid w:val="00FA4E72"/>
    <w:rsid w:val="00FA541B"/>
    <w:rsid w:val="00FA55D5"/>
    <w:rsid w:val="00FB0ACA"/>
    <w:rsid w:val="00FB11D2"/>
    <w:rsid w:val="00FB3746"/>
    <w:rsid w:val="00FB493E"/>
    <w:rsid w:val="00FB52B9"/>
    <w:rsid w:val="00FC18E7"/>
    <w:rsid w:val="00FC29AB"/>
    <w:rsid w:val="00FC318B"/>
    <w:rsid w:val="00FC59C4"/>
    <w:rsid w:val="00FD1745"/>
    <w:rsid w:val="00FD2605"/>
    <w:rsid w:val="00FE1C80"/>
    <w:rsid w:val="00FE2CED"/>
    <w:rsid w:val="00FE3030"/>
    <w:rsid w:val="00FE74E7"/>
    <w:rsid w:val="00FF5F4D"/>
    <w:rsid w:val="00FF63CA"/>
    <w:rsid w:val="00FF688E"/>
    <w:rsid w:val="00FF6C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33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6E8"/>
    <w:pPr>
      <w:spacing w:after="0" w:line="240" w:lineRule="auto"/>
    </w:pPr>
    <w:rPr>
      <w:rFonts w:eastAsia="Times New Roman"/>
      <w:sz w:val="24"/>
      <w:szCs w:val="24"/>
    </w:rPr>
  </w:style>
  <w:style w:type="paragraph" w:styleId="Heading1">
    <w:name w:val="heading 1"/>
    <w:aliases w:val="Heading 1(Report Only),Chapter,Heading 1(Report Only)1,Chapter1,l1,level 1 heading,contents,proj,proj1,proj5,proj6,proj7,proj8,proj9,proj10,proj11,proj12,proj13,proj14,proj15,proj51,proj61,proj71,proj81,proj91,proj101,proj111,proj121,proj131,B"/>
    <w:basedOn w:val="Normal"/>
    <w:next w:val="Normal"/>
    <w:link w:val="Heading1Char"/>
    <w:uiPriority w:val="9"/>
    <w:qFormat/>
    <w:rsid w:val="007E76E8"/>
    <w:pPr>
      <w:keepNext/>
      <w:spacing w:after="200"/>
      <w:jc w:val="center"/>
      <w:outlineLvl w:val="0"/>
    </w:pPr>
    <w:rPr>
      <w:rFonts w:ascii="VNI-Times" w:hAnsi="VNI-Times" w:cs="VNI-Times"/>
      <w:b/>
      <w:bCs/>
      <w:kern w:val="16"/>
      <w:sz w:val="28"/>
      <w:szCs w:val="28"/>
    </w:rPr>
  </w:style>
  <w:style w:type="paragraph" w:styleId="Heading2">
    <w:name w:val="heading 2"/>
    <w:basedOn w:val="Normal"/>
    <w:next w:val="Normal"/>
    <w:link w:val="Heading2Char"/>
    <w:uiPriority w:val="9"/>
    <w:unhideWhenUsed/>
    <w:qFormat/>
    <w:rsid w:val="00795643"/>
    <w:pPr>
      <w:keepNext/>
      <w:keepLines/>
      <w:numPr>
        <w:numId w:val="26"/>
      </w:numPr>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qFormat/>
    <w:rsid w:val="007E76E8"/>
    <w:pPr>
      <w:keepNext/>
      <w:jc w:val="center"/>
      <w:outlineLvl w:val="2"/>
    </w:pPr>
    <w:rPr>
      <w:rFonts w:ascii="VNI-Times" w:hAnsi="VNI-Times" w:cs="VNI-Times"/>
      <w:b/>
      <w:bCs/>
      <w:kern w:val="16"/>
    </w:rPr>
  </w:style>
  <w:style w:type="paragraph" w:styleId="Heading4">
    <w:name w:val="heading 4"/>
    <w:basedOn w:val="Normal"/>
    <w:next w:val="Normal"/>
    <w:link w:val="Heading4Char"/>
    <w:uiPriority w:val="9"/>
    <w:qFormat/>
    <w:rsid w:val="007E76E8"/>
    <w:pPr>
      <w:keepNext/>
      <w:jc w:val="center"/>
      <w:outlineLvl w:val="3"/>
    </w:pPr>
    <w:rPr>
      <w:rFonts w:ascii="VNI-Bodon" w:hAnsi="VNI-Bodon" w:cs="VNI-Bodon"/>
      <w:b/>
      <w:bCs/>
      <w:kern w:val="16"/>
      <w:sz w:val="36"/>
      <w:szCs w:val="36"/>
    </w:rPr>
  </w:style>
  <w:style w:type="paragraph" w:styleId="Heading5">
    <w:name w:val="heading 5"/>
    <w:basedOn w:val="Normal"/>
    <w:next w:val="Normal"/>
    <w:link w:val="Heading5Char"/>
    <w:autoRedefine/>
    <w:uiPriority w:val="9"/>
    <w:qFormat/>
    <w:rsid w:val="007763EB"/>
    <w:pPr>
      <w:widowControl w:val="0"/>
      <w:tabs>
        <w:tab w:val="left" w:pos="1170"/>
      </w:tabs>
      <w:spacing w:before="120"/>
      <w:ind w:firstLine="567"/>
      <w:outlineLvl w:val="4"/>
    </w:pPr>
    <w:rPr>
      <w:bCs/>
      <w:i/>
      <w:iCs/>
      <w:sz w:val="28"/>
      <w:szCs w:val="26"/>
    </w:rPr>
  </w:style>
  <w:style w:type="paragraph" w:styleId="Heading6">
    <w:name w:val="heading 6"/>
    <w:basedOn w:val="Normal"/>
    <w:next w:val="Normal"/>
    <w:link w:val="Heading6Char"/>
    <w:uiPriority w:val="9"/>
    <w:qFormat/>
    <w:rsid w:val="007E76E8"/>
    <w:pPr>
      <w:keepNext/>
      <w:ind w:right="-370"/>
      <w:jc w:val="center"/>
      <w:outlineLvl w:val="5"/>
    </w:pPr>
    <w:rPr>
      <w:rFonts w:ascii=".VnTime" w:hAnsi=".VnTime" w:cs=".VnTime"/>
      <w:b/>
      <w:bCs/>
      <w:kern w:val="16"/>
      <w:sz w:val="28"/>
      <w:szCs w:val="28"/>
    </w:rPr>
  </w:style>
  <w:style w:type="paragraph" w:styleId="Heading7">
    <w:name w:val="heading 7"/>
    <w:basedOn w:val="Normal"/>
    <w:next w:val="Normal"/>
    <w:link w:val="Heading7Char"/>
    <w:uiPriority w:val="9"/>
    <w:qFormat/>
    <w:rsid w:val="007A1BCA"/>
    <w:pPr>
      <w:spacing w:before="240" w:after="60" w:line="288" w:lineRule="auto"/>
      <w:jc w:val="both"/>
      <w:outlineLvl w:val="6"/>
    </w:pPr>
    <w:rPr>
      <w:sz w:val="28"/>
    </w:rPr>
  </w:style>
  <w:style w:type="paragraph" w:styleId="Heading8">
    <w:name w:val="heading 8"/>
    <w:basedOn w:val="Normal"/>
    <w:next w:val="Normal"/>
    <w:link w:val="Heading8Char"/>
    <w:uiPriority w:val="9"/>
    <w:qFormat/>
    <w:rsid w:val="007A1BCA"/>
    <w:pPr>
      <w:spacing w:before="240" w:after="60" w:line="288" w:lineRule="auto"/>
      <w:jc w:val="both"/>
      <w:outlineLvl w:val="7"/>
    </w:pPr>
    <w:rPr>
      <w:i/>
      <w:iCs/>
      <w:sz w:val="28"/>
    </w:rPr>
  </w:style>
  <w:style w:type="paragraph" w:styleId="Heading9">
    <w:name w:val="heading 9"/>
    <w:basedOn w:val="Normal"/>
    <w:next w:val="Normal"/>
    <w:link w:val="Heading9Char"/>
    <w:uiPriority w:val="9"/>
    <w:qFormat/>
    <w:rsid w:val="007E76E8"/>
    <w:pPr>
      <w:keepNext/>
      <w:tabs>
        <w:tab w:val="center" w:pos="5980"/>
      </w:tabs>
      <w:spacing w:beforeLines="120" w:afterLines="120"/>
      <w:ind w:right="20" w:firstLine="910"/>
      <w:jc w:val="both"/>
      <w:outlineLvl w:val="8"/>
    </w:pPr>
    <w:rPr>
      <w:rFonts w:ascii=".VnTimeH" w:hAnsi=".VnTimeH" w:cs=".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Report Only) Char,Chapter Char,Heading 1(Report Only)1 Char,Chapter1 Char,l1 Char,level 1 heading Char,contents Char,proj Char,proj1 Char,proj5 Char,proj6 Char,proj7 Char,proj8 Char,proj9 Char,proj10 Char,proj11 Char,proj12 Char"/>
    <w:basedOn w:val="DefaultParagraphFont"/>
    <w:link w:val="Heading1"/>
    <w:uiPriority w:val="9"/>
    <w:rsid w:val="007E76E8"/>
    <w:rPr>
      <w:rFonts w:ascii="VNI-Times" w:eastAsia="Times New Roman" w:hAnsi="VNI-Times" w:cs="VNI-Times"/>
      <w:b/>
      <w:bCs/>
      <w:kern w:val="16"/>
      <w:szCs w:val="28"/>
    </w:rPr>
  </w:style>
  <w:style w:type="character" w:customStyle="1" w:styleId="Heading3Char">
    <w:name w:val="Heading 3 Char"/>
    <w:basedOn w:val="DefaultParagraphFont"/>
    <w:link w:val="Heading3"/>
    <w:uiPriority w:val="9"/>
    <w:rsid w:val="007E76E8"/>
    <w:rPr>
      <w:rFonts w:ascii="VNI-Times" w:eastAsia="Times New Roman" w:hAnsi="VNI-Times" w:cs="VNI-Times"/>
      <w:b/>
      <w:bCs/>
      <w:kern w:val="16"/>
      <w:sz w:val="24"/>
      <w:szCs w:val="24"/>
    </w:rPr>
  </w:style>
  <w:style w:type="character" w:customStyle="1" w:styleId="Heading4Char">
    <w:name w:val="Heading 4 Char"/>
    <w:basedOn w:val="DefaultParagraphFont"/>
    <w:link w:val="Heading4"/>
    <w:uiPriority w:val="9"/>
    <w:rsid w:val="007E76E8"/>
    <w:rPr>
      <w:rFonts w:ascii="VNI-Bodon" w:eastAsia="Times New Roman" w:hAnsi="VNI-Bodon" w:cs="VNI-Bodon"/>
      <w:b/>
      <w:bCs/>
      <w:kern w:val="16"/>
      <w:sz w:val="36"/>
      <w:szCs w:val="36"/>
    </w:rPr>
  </w:style>
  <w:style w:type="character" w:customStyle="1" w:styleId="Heading6Char">
    <w:name w:val="Heading 6 Char"/>
    <w:basedOn w:val="DefaultParagraphFont"/>
    <w:link w:val="Heading6"/>
    <w:uiPriority w:val="9"/>
    <w:rsid w:val="007E76E8"/>
    <w:rPr>
      <w:rFonts w:ascii=".VnTime" w:eastAsia="Times New Roman" w:hAnsi=".VnTime" w:cs=".VnTime"/>
      <w:b/>
      <w:bCs/>
      <w:kern w:val="16"/>
      <w:szCs w:val="28"/>
    </w:rPr>
  </w:style>
  <w:style w:type="character" w:customStyle="1" w:styleId="Heading9Char">
    <w:name w:val="Heading 9 Char"/>
    <w:basedOn w:val="DefaultParagraphFont"/>
    <w:link w:val="Heading9"/>
    <w:uiPriority w:val="9"/>
    <w:rsid w:val="007E76E8"/>
    <w:rPr>
      <w:rFonts w:ascii=".VnTimeH" w:eastAsia="Times New Roman" w:hAnsi=".VnTimeH" w:cs=".VnTimeH"/>
      <w:b/>
      <w:bCs/>
      <w:szCs w:val="28"/>
    </w:rPr>
  </w:style>
  <w:style w:type="paragraph" w:styleId="BodyText">
    <w:name w:val="Body Text"/>
    <w:basedOn w:val="Normal"/>
    <w:link w:val="BodyTextChar"/>
    <w:uiPriority w:val="99"/>
    <w:qFormat/>
    <w:rsid w:val="007E76E8"/>
    <w:pPr>
      <w:jc w:val="both"/>
    </w:pPr>
    <w:rPr>
      <w:rFonts w:ascii="VNI-Times" w:hAnsi="VNI-Times" w:cs="VNI-Times"/>
      <w:sz w:val="28"/>
      <w:szCs w:val="28"/>
    </w:rPr>
  </w:style>
  <w:style w:type="character" w:customStyle="1" w:styleId="BodyTextChar">
    <w:name w:val="Body Text Char"/>
    <w:basedOn w:val="DefaultParagraphFont"/>
    <w:link w:val="BodyText"/>
    <w:uiPriority w:val="99"/>
    <w:rsid w:val="007E76E8"/>
    <w:rPr>
      <w:rFonts w:ascii="VNI-Times" w:eastAsia="Times New Roman" w:hAnsi="VNI-Times" w:cs="VNI-Times"/>
      <w:szCs w:val="28"/>
    </w:rPr>
  </w:style>
  <w:style w:type="paragraph" w:styleId="ListParagraph">
    <w:name w:val="List Paragraph"/>
    <w:aliases w:val="List Paragraph 1,List A,bullet,Cap 4,Num Bullet 1,Bullet Number,lp1,Bullet List,FooterText,numbered,Paragraphe de liste1,Bulletr List Paragraph,列出段落,列出段落1,List Paragraph2,List Paragraph21,Listeafsnit1,Parágrafo da Lista1,Párrafo de lista1"/>
    <w:basedOn w:val="Normal"/>
    <w:link w:val="ListParagraphChar"/>
    <w:qFormat/>
    <w:rsid w:val="0056318C"/>
    <w:pPr>
      <w:spacing w:after="200" w:line="276" w:lineRule="auto"/>
      <w:ind w:left="720"/>
      <w:contextualSpacing/>
    </w:pPr>
    <w:rPr>
      <w:rFonts w:eastAsia="Calibri"/>
      <w:sz w:val="28"/>
      <w:szCs w:val="22"/>
      <w:lang w:val="vi-VN"/>
    </w:rPr>
  </w:style>
  <w:style w:type="character" w:customStyle="1" w:styleId="ListParagraphChar">
    <w:name w:val="List Paragraph Char"/>
    <w:aliases w:val="List Paragraph 1 Char,List A Char,bullet Char,Cap 4 Char,Num Bullet 1 Char,Bullet Number Char,lp1 Char,Bullet List Char,FooterText Char,numbered Char,Paragraphe de liste1 Char,Bulletr List Paragraph Char,列出段落 Char,列出段落1 Char"/>
    <w:link w:val="ListParagraph"/>
    <w:qFormat/>
    <w:locked/>
    <w:rsid w:val="0056318C"/>
    <w:rPr>
      <w:rFonts w:eastAsia="Calibri"/>
      <w:lang w:val="vi-VN"/>
    </w:rPr>
  </w:style>
  <w:style w:type="character" w:styleId="Strong">
    <w:name w:val="Strong"/>
    <w:basedOn w:val="DefaultParagraphFont"/>
    <w:uiPriority w:val="22"/>
    <w:qFormat/>
    <w:rsid w:val="0056318C"/>
    <w:rPr>
      <w:b/>
      <w:bCs/>
    </w:rPr>
  </w:style>
  <w:style w:type="paragraph" w:customStyle="1" w:styleId="Bullet1">
    <w:name w:val="Bullet 1"/>
    <w:basedOn w:val="Normal"/>
    <w:qFormat/>
    <w:rsid w:val="000D1AF2"/>
    <w:pPr>
      <w:numPr>
        <w:numId w:val="1"/>
      </w:numPr>
      <w:spacing w:after="120" w:line="300" w:lineRule="auto"/>
    </w:pPr>
    <w:rPr>
      <w:sz w:val="28"/>
      <w:szCs w:val="20"/>
      <w:lang w:eastAsia="ja-JP"/>
    </w:rPr>
  </w:style>
  <w:style w:type="paragraph" w:customStyle="1" w:styleId="6-Trchdncp1-udng">
    <w:name w:val="6 - Trích dẫn cấp 1 ( - đầu dòng)"/>
    <w:basedOn w:val="Normal"/>
    <w:rsid w:val="00176D13"/>
    <w:pPr>
      <w:numPr>
        <w:numId w:val="2"/>
      </w:numPr>
      <w:tabs>
        <w:tab w:val="left" w:pos="851"/>
      </w:tabs>
      <w:spacing w:before="120" w:line="276" w:lineRule="auto"/>
      <w:contextualSpacing/>
      <w:jc w:val="both"/>
    </w:pPr>
    <w:rPr>
      <w:rFonts w:eastAsiaTheme="minorHAnsi"/>
      <w:sz w:val="26"/>
      <w:szCs w:val="26"/>
      <w:lang w:val="vi-VN"/>
    </w:rPr>
  </w:style>
  <w:style w:type="paragraph" w:styleId="DocumentMap">
    <w:name w:val="Document Map"/>
    <w:basedOn w:val="Normal"/>
    <w:link w:val="DocumentMapChar"/>
    <w:uiPriority w:val="99"/>
    <w:semiHidden/>
    <w:unhideWhenUsed/>
    <w:rsid w:val="002147CF"/>
    <w:rPr>
      <w:rFonts w:ascii="Tahoma" w:hAnsi="Tahoma" w:cs="Tahoma"/>
      <w:sz w:val="16"/>
      <w:szCs w:val="16"/>
    </w:rPr>
  </w:style>
  <w:style w:type="character" w:customStyle="1" w:styleId="DocumentMapChar">
    <w:name w:val="Document Map Char"/>
    <w:basedOn w:val="DefaultParagraphFont"/>
    <w:link w:val="DocumentMap"/>
    <w:uiPriority w:val="99"/>
    <w:semiHidden/>
    <w:rsid w:val="002147CF"/>
    <w:rPr>
      <w:rFonts w:ascii="Tahoma" w:eastAsia="Times New Roman" w:hAnsi="Tahoma" w:cs="Tahoma"/>
      <w:sz w:val="16"/>
      <w:szCs w:val="16"/>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6E353D"/>
    <w:pPr>
      <w:spacing w:before="100" w:beforeAutospacing="1" w:after="100" w:afterAutospacing="1"/>
    </w:pPr>
  </w:style>
  <w:style w:type="character" w:styleId="Emphasis">
    <w:name w:val="Emphasis"/>
    <w:basedOn w:val="DefaultParagraphFont"/>
    <w:uiPriority w:val="20"/>
    <w:qFormat/>
    <w:rsid w:val="006E353D"/>
    <w:rPr>
      <w:i/>
      <w:iCs/>
    </w:rPr>
  </w:style>
  <w:style w:type="character" w:customStyle="1" w:styleId="wb-blue">
    <w:name w:val="wb-blue"/>
    <w:basedOn w:val="DefaultParagraphFont"/>
    <w:rsid w:val="006E353D"/>
  </w:style>
  <w:style w:type="paragraph" w:styleId="BalloonText">
    <w:name w:val="Balloon Text"/>
    <w:basedOn w:val="Normal"/>
    <w:link w:val="BalloonTextChar"/>
    <w:uiPriority w:val="99"/>
    <w:semiHidden/>
    <w:unhideWhenUsed/>
    <w:rsid w:val="008B2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1BD"/>
    <w:rPr>
      <w:rFonts w:ascii="Segoe UI" w:eastAsia="Times New Roman" w:hAnsi="Segoe UI" w:cs="Segoe UI"/>
      <w:sz w:val="18"/>
      <w:szCs w:val="18"/>
    </w:rPr>
  </w:style>
  <w:style w:type="paragraph" w:styleId="Header">
    <w:name w:val="header"/>
    <w:aliases w:val="heading 3 after h2,h,h3+,ContentsHeader,hd,Header1 Char,*Header,Chapter Name,Section Header"/>
    <w:basedOn w:val="Normal"/>
    <w:link w:val="HeaderChar"/>
    <w:uiPriority w:val="99"/>
    <w:unhideWhenUsed/>
    <w:rsid w:val="00A31A8A"/>
    <w:pPr>
      <w:tabs>
        <w:tab w:val="center" w:pos="4680"/>
        <w:tab w:val="right" w:pos="9360"/>
      </w:tabs>
    </w:pPr>
  </w:style>
  <w:style w:type="character" w:customStyle="1" w:styleId="HeaderChar">
    <w:name w:val="Header Char"/>
    <w:aliases w:val="heading 3 after h2 Char,h Char,h3+ Char,ContentsHeader Char,hd Char,Header1 Char Char,*Header Char,Chapter Name Char,Section Header Char"/>
    <w:basedOn w:val="DefaultParagraphFont"/>
    <w:link w:val="Header"/>
    <w:uiPriority w:val="99"/>
    <w:rsid w:val="00A31A8A"/>
    <w:rPr>
      <w:rFonts w:eastAsia="Times New Roman"/>
      <w:sz w:val="24"/>
      <w:szCs w:val="24"/>
    </w:rPr>
  </w:style>
  <w:style w:type="paragraph" w:styleId="Footer">
    <w:name w:val="footer"/>
    <w:basedOn w:val="Normal"/>
    <w:link w:val="FooterChar"/>
    <w:unhideWhenUsed/>
    <w:rsid w:val="00A31A8A"/>
    <w:pPr>
      <w:tabs>
        <w:tab w:val="center" w:pos="4680"/>
        <w:tab w:val="right" w:pos="9360"/>
      </w:tabs>
    </w:pPr>
  </w:style>
  <w:style w:type="character" w:customStyle="1" w:styleId="FooterChar">
    <w:name w:val="Footer Char"/>
    <w:basedOn w:val="DefaultParagraphFont"/>
    <w:link w:val="Footer"/>
    <w:rsid w:val="00A31A8A"/>
    <w:rPr>
      <w:rFonts w:eastAsia="Times New Roman"/>
      <w:sz w:val="24"/>
      <w:szCs w:val="24"/>
    </w:rPr>
  </w:style>
  <w:style w:type="character" w:customStyle="1" w:styleId="fontstyle01">
    <w:name w:val="fontstyle01"/>
    <w:basedOn w:val="DefaultParagraphFont"/>
    <w:rsid w:val="004708F4"/>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uiPriority w:val="9"/>
    <w:rsid w:val="00795643"/>
    <w:rPr>
      <w:rFonts w:eastAsiaTheme="majorEastAsia" w:cstheme="majorBidi"/>
      <w:b/>
      <w:color w:val="000000" w:themeColor="text1"/>
      <w:sz w:val="26"/>
      <w:szCs w:val="26"/>
    </w:rPr>
  </w:style>
  <w:style w:type="character" w:customStyle="1" w:styleId="Heading5Char">
    <w:name w:val="Heading 5 Char"/>
    <w:basedOn w:val="DefaultParagraphFont"/>
    <w:link w:val="Heading5"/>
    <w:uiPriority w:val="9"/>
    <w:rsid w:val="007763EB"/>
    <w:rPr>
      <w:rFonts w:eastAsia="Times New Roman"/>
      <w:bCs/>
      <w:i/>
      <w:iCs/>
      <w:szCs w:val="26"/>
    </w:rPr>
  </w:style>
  <w:style w:type="character" w:customStyle="1" w:styleId="Heading7Char">
    <w:name w:val="Heading 7 Char"/>
    <w:basedOn w:val="DefaultParagraphFont"/>
    <w:link w:val="Heading7"/>
    <w:uiPriority w:val="9"/>
    <w:rsid w:val="007A1BCA"/>
    <w:rPr>
      <w:rFonts w:eastAsia="Times New Roman"/>
      <w:szCs w:val="24"/>
    </w:rPr>
  </w:style>
  <w:style w:type="character" w:customStyle="1" w:styleId="Heading8Char">
    <w:name w:val="Heading 8 Char"/>
    <w:basedOn w:val="DefaultParagraphFont"/>
    <w:link w:val="Heading8"/>
    <w:uiPriority w:val="9"/>
    <w:rsid w:val="007A1BCA"/>
    <w:rPr>
      <w:rFonts w:eastAsia="Times New Roman"/>
      <w:i/>
      <w:iCs/>
      <w:szCs w:val="24"/>
    </w:rPr>
  </w:style>
  <w:style w:type="paragraph" w:styleId="Caption">
    <w:name w:val="caption"/>
    <w:aliases w:val="Caption1,Char1,Figures,Appendix A,標號 字元,cp,Danh sách bảng,Heading  2,Caption 1,Caption_table,תאור/תמונה,תיאור/תמונה,Caption Char1,Caption Char Char,Caption Char2,Caption Char1 Char1,Caption Char Char Char,Caption Char1 Char Char Char,CAPTIONF"/>
    <w:basedOn w:val="Normal"/>
    <w:next w:val="Normal"/>
    <w:link w:val="CaptionChar"/>
    <w:uiPriority w:val="35"/>
    <w:unhideWhenUsed/>
    <w:qFormat/>
    <w:rsid w:val="007A1BCA"/>
    <w:pPr>
      <w:spacing w:after="200"/>
      <w:ind w:firstLine="720"/>
      <w:jc w:val="center"/>
    </w:pPr>
    <w:rPr>
      <w:rFonts w:eastAsiaTheme="minorHAnsi" w:cstheme="minorBidi"/>
      <w:i/>
      <w:iCs/>
      <w:color w:val="1F497D" w:themeColor="text2"/>
      <w:sz w:val="28"/>
      <w:szCs w:val="18"/>
    </w:rPr>
  </w:style>
  <w:style w:type="paragraph" w:styleId="NoSpacing">
    <w:name w:val="No Spacing"/>
    <w:link w:val="NoSpacingChar"/>
    <w:uiPriority w:val="1"/>
    <w:qFormat/>
    <w:rsid w:val="007A1BCA"/>
    <w:pPr>
      <w:spacing w:after="0" w:line="240" w:lineRule="auto"/>
    </w:pPr>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7A1BCA"/>
    <w:rPr>
      <w:rFonts w:asciiTheme="minorHAnsi" w:eastAsiaTheme="minorEastAsia" w:hAnsiTheme="minorHAnsi" w:cstheme="minorBidi"/>
      <w:sz w:val="22"/>
    </w:rPr>
  </w:style>
  <w:style w:type="paragraph" w:customStyle="1" w:styleId="Ghichu">
    <w:name w:val="Ghi chu"/>
    <w:basedOn w:val="Normal"/>
    <w:link w:val="GhichuChar"/>
    <w:qFormat/>
    <w:rsid w:val="007A1BCA"/>
    <w:pPr>
      <w:spacing w:after="160" w:line="259" w:lineRule="auto"/>
      <w:ind w:firstLine="720"/>
      <w:jc w:val="both"/>
    </w:pPr>
    <w:rPr>
      <w:rFonts w:eastAsiaTheme="minorHAnsi" w:cstheme="minorBidi"/>
      <w:i/>
      <w:color w:val="C0504D" w:themeColor="accent2"/>
      <w:sz w:val="28"/>
      <w:szCs w:val="22"/>
    </w:rPr>
  </w:style>
  <w:style w:type="table" w:styleId="TableGrid">
    <w:name w:val="Table Grid"/>
    <w:basedOn w:val="TableNormal"/>
    <w:uiPriority w:val="59"/>
    <w:rsid w:val="007A1BCA"/>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hichuChar">
    <w:name w:val="Ghi chu Char"/>
    <w:basedOn w:val="DefaultParagraphFont"/>
    <w:link w:val="Ghichu"/>
    <w:rsid w:val="007A1BCA"/>
    <w:rPr>
      <w:rFonts w:cstheme="minorBidi"/>
      <w:i/>
      <w:color w:val="C0504D" w:themeColor="accent2"/>
    </w:rPr>
  </w:style>
  <w:style w:type="paragraph" w:customStyle="1" w:styleId="NM">
    <w:name w:val="NM"/>
    <w:basedOn w:val="Normal"/>
    <w:link w:val="NMChar"/>
    <w:qFormat/>
    <w:rsid w:val="007A1BCA"/>
    <w:pPr>
      <w:spacing w:before="120" w:line="360" w:lineRule="auto"/>
      <w:ind w:left="284" w:firstLine="720"/>
      <w:jc w:val="both"/>
    </w:pPr>
    <w:rPr>
      <w:rFonts w:eastAsia="MS Mincho"/>
      <w:color w:val="000000"/>
      <w:sz w:val="28"/>
      <w:szCs w:val="26"/>
      <w:shd w:val="clear" w:color="auto" w:fill="FFFFFF"/>
      <w:lang w:val="vi-VN" w:eastAsia="vi-VN"/>
    </w:rPr>
  </w:style>
  <w:style w:type="character" w:customStyle="1" w:styleId="NMChar">
    <w:name w:val="NM Char"/>
    <w:link w:val="NM"/>
    <w:rsid w:val="007A1BCA"/>
    <w:rPr>
      <w:rFonts w:eastAsia="MS Mincho"/>
      <w:color w:val="000000"/>
      <w:szCs w:val="26"/>
      <w:lang w:val="vi-VN" w:eastAsia="vi-VN"/>
    </w:rPr>
  </w:style>
  <w:style w:type="paragraph" w:styleId="TOCHeading">
    <w:name w:val="TOC Heading"/>
    <w:basedOn w:val="Heading1"/>
    <w:next w:val="Normal"/>
    <w:uiPriority w:val="39"/>
    <w:unhideWhenUsed/>
    <w:qFormat/>
    <w:rsid w:val="007A1BCA"/>
    <w:pPr>
      <w:keepLines/>
      <w:spacing w:before="240" w:after="0" w:line="259" w:lineRule="auto"/>
      <w:outlineLvl w:val="9"/>
    </w:pPr>
    <w:rPr>
      <w:rFonts w:asciiTheme="majorHAnsi" w:eastAsiaTheme="majorEastAsia" w:hAnsiTheme="majorHAnsi" w:cstheme="majorBidi"/>
      <w:b w:val="0"/>
      <w:bCs w:val="0"/>
      <w:kern w:val="0"/>
      <w:szCs w:val="32"/>
      <w:lang w:val="vi-VN"/>
    </w:rPr>
  </w:style>
  <w:style w:type="paragraph" w:styleId="TOC1">
    <w:name w:val="toc 1"/>
    <w:basedOn w:val="Normal"/>
    <w:next w:val="Normal"/>
    <w:link w:val="TOC1Char"/>
    <w:autoRedefine/>
    <w:uiPriority w:val="39"/>
    <w:unhideWhenUsed/>
    <w:qFormat/>
    <w:rsid w:val="007A1BCA"/>
    <w:pPr>
      <w:spacing w:before="360" w:after="360" w:line="259" w:lineRule="auto"/>
    </w:pPr>
    <w:rPr>
      <w:rFonts w:asciiTheme="minorHAnsi" w:eastAsiaTheme="minorHAnsi" w:hAnsiTheme="minorHAnsi" w:cstheme="minorHAnsi"/>
      <w:b/>
      <w:bCs/>
      <w:caps/>
      <w:sz w:val="22"/>
      <w:szCs w:val="22"/>
      <w:u w:val="single"/>
    </w:rPr>
  </w:style>
  <w:style w:type="paragraph" w:styleId="TOC2">
    <w:name w:val="toc 2"/>
    <w:basedOn w:val="Normal"/>
    <w:next w:val="Normal"/>
    <w:link w:val="TOC2Char"/>
    <w:autoRedefine/>
    <w:uiPriority w:val="39"/>
    <w:unhideWhenUsed/>
    <w:qFormat/>
    <w:rsid w:val="007A1BCA"/>
    <w:pPr>
      <w:spacing w:line="259" w:lineRule="auto"/>
    </w:pPr>
    <w:rPr>
      <w:rFonts w:asciiTheme="minorHAnsi" w:eastAsiaTheme="minorHAnsi" w:hAnsiTheme="minorHAnsi" w:cstheme="minorHAnsi"/>
      <w:b/>
      <w:bCs/>
      <w:smallCaps/>
      <w:sz w:val="22"/>
      <w:szCs w:val="22"/>
    </w:rPr>
  </w:style>
  <w:style w:type="paragraph" w:styleId="TOC3">
    <w:name w:val="toc 3"/>
    <w:basedOn w:val="Normal"/>
    <w:next w:val="Normal"/>
    <w:link w:val="TOC3Char"/>
    <w:autoRedefine/>
    <w:uiPriority w:val="39"/>
    <w:unhideWhenUsed/>
    <w:qFormat/>
    <w:rsid w:val="007A1BCA"/>
    <w:pPr>
      <w:spacing w:line="259" w:lineRule="auto"/>
    </w:pPr>
    <w:rPr>
      <w:rFonts w:asciiTheme="minorHAnsi" w:eastAsiaTheme="minorHAnsi" w:hAnsiTheme="minorHAnsi" w:cstheme="minorHAnsi"/>
      <w:smallCaps/>
      <w:sz w:val="22"/>
      <w:szCs w:val="22"/>
    </w:rPr>
  </w:style>
  <w:style w:type="character" w:styleId="Hyperlink">
    <w:name w:val="Hyperlink"/>
    <w:basedOn w:val="DefaultParagraphFont"/>
    <w:uiPriority w:val="99"/>
    <w:unhideWhenUsed/>
    <w:rsid w:val="007A1BCA"/>
    <w:rPr>
      <w:color w:val="0000FF" w:themeColor="hyperlink"/>
      <w:u w:val="single"/>
    </w:rPr>
  </w:style>
  <w:style w:type="character" w:customStyle="1" w:styleId="apple-converted-space">
    <w:name w:val="apple-converted-space"/>
    <w:basedOn w:val="DefaultParagraphFont"/>
    <w:rsid w:val="007A1BCA"/>
  </w:style>
  <w:style w:type="paragraph" w:customStyle="1" w:styleId="BodyText1">
    <w:name w:val="Body Text1"/>
    <w:basedOn w:val="Normal"/>
    <w:link w:val="BodytextCharChar"/>
    <w:rsid w:val="007A1BCA"/>
    <w:pPr>
      <w:adjustRightInd w:val="0"/>
      <w:spacing w:line="240" w:lineRule="exact"/>
      <w:ind w:left="284"/>
      <w:textAlignment w:val="baseline"/>
    </w:pPr>
    <w:rPr>
      <w:rFonts w:ascii="Arial" w:hAnsi="Arial"/>
      <w:color w:val="00457C"/>
      <w:sz w:val="21"/>
    </w:rPr>
  </w:style>
  <w:style w:type="character" w:customStyle="1" w:styleId="BodytextCharChar">
    <w:name w:val="Body text Char Char"/>
    <w:link w:val="BodyText1"/>
    <w:rsid w:val="007A1BCA"/>
    <w:rPr>
      <w:rFonts w:ascii="Arial" w:eastAsia="Times New Roman" w:hAnsi="Arial"/>
      <w:color w:val="00457C"/>
      <w:sz w:val="21"/>
      <w:szCs w:val="24"/>
    </w:rPr>
  </w:style>
  <w:style w:type="character" w:customStyle="1" w:styleId="Bodytext2">
    <w:name w:val="Body text (2)_"/>
    <w:link w:val="Bodytext20"/>
    <w:rsid w:val="007A1BCA"/>
    <w:rPr>
      <w:rFonts w:eastAsia="Times New Roman"/>
      <w:b/>
      <w:bCs/>
      <w:sz w:val="25"/>
      <w:szCs w:val="25"/>
      <w:shd w:val="clear" w:color="auto" w:fill="FFFFFF"/>
    </w:rPr>
  </w:style>
  <w:style w:type="paragraph" w:customStyle="1" w:styleId="Bodytext20">
    <w:name w:val="Body text (2)"/>
    <w:basedOn w:val="Normal"/>
    <w:link w:val="Bodytext2"/>
    <w:rsid w:val="007A1BCA"/>
    <w:pPr>
      <w:widowControl w:val="0"/>
      <w:shd w:val="clear" w:color="auto" w:fill="FFFFFF"/>
      <w:spacing w:after="4740" w:line="0" w:lineRule="atLeast"/>
      <w:ind w:left="284"/>
    </w:pPr>
    <w:rPr>
      <w:b/>
      <w:bCs/>
      <w:sz w:val="25"/>
      <w:szCs w:val="25"/>
    </w:rPr>
  </w:style>
  <w:style w:type="paragraph" w:customStyle="1" w:styleId="Noidung">
    <w:name w:val="Noi dung"/>
    <w:basedOn w:val="Normal"/>
    <w:link w:val="NoidungChar"/>
    <w:autoRedefine/>
    <w:qFormat/>
    <w:rsid w:val="007A1BCA"/>
    <w:pPr>
      <w:adjustRightInd w:val="0"/>
      <w:spacing w:before="120" w:after="120" w:line="276" w:lineRule="auto"/>
      <w:ind w:firstLine="720"/>
      <w:jc w:val="both"/>
      <w:textAlignment w:val="baseline"/>
    </w:pPr>
    <w:rPr>
      <w:sz w:val="28"/>
      <w:szCs w:val="28"/>
      <w:lang w:val="vi-VN"/>
    </w:rPr>
  </w:style>
  <w:style w:type="character" w:customStyle="1" w:styleId="NoidungChar">
    <w:name w:val="Noi dung Char"/>
    <w:link w:val="Noidung"/>
    <w:rsid w:val="007A1BCA"/>
    <w:rPr>
      <w:rFonts w:eastAsia="Times New Roman"/>
      <w:szCs w:val="28"/>
      <w:lang w:val="vi-VN"/>
    </w:rPr>
  </w:style>
  <w:style w:type="paragraph" w:styleId="ListBullet">
    <w:name w:val="List Bullet"/>
    <w:basedOn w:val="Normal"/>
    <w:autoRedefine/>
    <w:rsid w:val="007A1BCA"/>
    <w:pPr>
      <w:numPr>
        <w:numId w:val="3"/>
      </w:numPr>
      <w:tabs>
        <w:tab w:val="clear" w:pos="360"/>
        <w:tab w:val="num" w:pos="1800"/>
      </w:tabs>
      <w:spacing w:before="120" w:after="120" w:line="288" w:lineRule="auto"/>
      <w:ind w:left="0" w:firstLine="0"/>
      <w:jc w:val="both"/>
    </w:pPr>
    <w:rPr>
      <w:rFonts w:cs="Courier New"/>
      <w:snapToGrid w:val="0"/>
      <w:sz w:val="28"/>
      <w:szCs w:val="20"/>
    </w:rPr>
  </w:style>
  <w:style w:type="paragraph" w:styleId="ListBullet2">
    <w:name w:val="List Bullet 2"/>
    <w:basedOn w:val="ListBullet"/>
    <w:uiPriority w:val="99"/>
    <w:rsid w:val="007A1BCA"/>
    <w:pPr>
      <w:tabs>
        <w:tab w:val="clear" w:pos="1800"/>
        <w:tab w:val="num" w:pos="360"/>
      </w:tabs>
      <w:ind w:left="360"/>
    </w:pPr>
  </w:style>
  <w:style w:type="character" w:customStyle="1" w:styleId="CaptionChar">
    <w:name w:val="Caption Char"/>
    <w:aliases w:val="Caption1 Char,Char1 Char,Figures Char,Appendix A Char,標號 字元 Char,cp Char,Danh sách bảng Char,Heading  2 Char,Caption 1 Char,Caption_table Char,תאור/תמונה Char,תיאור/תמונה Char,Caption Char1 Char,Caption Char Char Char1,Caption Char2 Char"/>
    <w:link w:val="Caption"/>
    <w:uiPriority w:val="35"/>
    <w:qFormat/>
    <w:rsid w:val="007A1BCA"/>
    <w:rPr>
      <w:rFonts w:cstheme="minorBidi"/>
      <w:i/>
      <w:iCs/>
      <w:color w:val="1F497D" w:themeColor="text2"/>
      <w:szCs w:val="18"/>
    </w:rPr>
  </w:style>
  <w:style w:type="paragraph" w:customStyle="1" w:styleId="BodyText21">
    <w:name w:val="Body Text2"/>
    <w:basedOn w:val="Normal"/>
    <w:rsid w:val="007A1BCA"/>
    <w:pPr>
      <w:adjustRightInd w:val="0"/>
      <w:spacing w:line="240" w:lineRule="exact"/>
      <w:ind w:left="284"/>
      <w:textAlignment w:val="baseline"/>
    </w:pPr>
    <w:rPr>
      <w:rFonts w:ascii="Arial" w:hAnsi="Arial"/>
      <w:color w:val="00457C"/>
      <w:sz w:val="21"/>
    </w:rPr>
  </w:style>
  <w:style w:type="character" w:customStyle="1" w:styleId="Bodytext85pt">
    <w:name w:val="Body text + 8.5 pt"/>
    <w:aliases w:val="Small Caps"/>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vi-VN"/>
    </w:rPr>
  </w:style>
  <w:style w:type="character" w:styleId="FootnoteReference">
    <w:name w:val="footnote reference"/>
    <w:aliases w:val="10 pt,16 Point,BearingPoint,Black,Footnote + Arial,Footnote Text1,Footnote Text11,Footnote text,Superscript 6 Point,de nota al pie,f,fr,ftref,Văn bản nội dung (2) + 11 pt,In đậm,Văn bản nội dung (2) + Verdana,In nghiêng,Footnote,Ref"/>
    <w:link w:val="BVIfnrCarCar"/>
    <w:uiPriority w:val="99"/>
    <w:qFormat/>
    <w:rsid w:val="007A1BCA"/>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uiPriority w:val="99"/>
    <w:qFormat/>
    <w:rsid w:val="007A1BCA"/>
    <w:pPr>
      <w:suppressAutoHyphens/>
      <w:spacing w:line="288" w:lineRule="auto"/>
      <w:ind w:left="284" w:firstLine="432"/>
      <w:jc w:val="both"/>
    </w:pPr>
    <w:rPr>
      <w:rFonts w:eastAsia="Calibri"/>
      <w:sz w:val="20"/>
      <w:szCs w:val="20"/>
      <w:lang w:val="vi-VN" w:eastAsia="zh-C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7A1BCA"/>
    <w:rPr>
      <w:rFonts w:eastAsia="Calibri"/>
      <w:sz w:val="20"/>
      <w:szCs w:val="20"/>
      <w:lang w:val="vi-VN" w:eastAsia="zh-CN"/>
    </w:rPr>
  </w:style>
  <w:style w:type="character" w:customStyle="1" w:styleId="Bodytext0">
    <w:name w:val="Body text_"/>
    <w:link w:val="BodyText3"/>
    <w:rsid w:val="007A1BCA"/>
    <w:rPr>
      <w:rFonts w:eastAsia="Times New Roman"/>
      <w:sz w:val="25"/>
      <w:szCs w:val="25"/>
      <w:shd w:val="clear" w:color="auto" w:fill="FFFFFF"/>
    </w:rPr>
  </w:style>
  <w:style w:type="character" w:customStyle="1" w:styleId="BodytextConstantia">
    <w:name w:val="Body text + Constantia"/>
    <w:aliases w:val="13 pt"/>
    <w:basedOn w:val="Bodytext0"/>
    <w:uiPriority w:val="99"/>
    <w:rsid w:val="007A1BCA"/>
    <w:rPr>
      <w:rFonts w:ascii="Constantia" w:eastAsia="Times New Roman" w:hAnsi="Constantia" w:cs="Constantia"/>
      <w:sz w:val="26"/>
      <w:szCs w:val="26"/>
      <w:shd w:val="clear" w:color="auto" w:fill="FFFFFF"/>
    </w:rPr>
  </w:style>
  <w:style w:type="paragraph" w:customStyle="1" w:styleId="DNG67-Tech-Doc-Normal">
    <w:name w:val="DNG67-Tech-Doc-Normal"/>
    <w:link w:val="DNG67-Tech-Doc-NormalChar"/>
    <w:qFormat/>
    <w:rsid w:val="007A1BCA"/>
    <w:pPr>
      <w:spacing w:before="120" w:after="120"/>
      <w:ind w:left="284"/>
      <w:jc w:val="both"/>
    </w:pPr>
    <w:rPr>
      <w:rFonts w:eastAsia="MS Mincho"/>
      <w:lang w:val="vi-VN" w:eastAsia="vi-VN"/>
    </w:rPr>
  </w:style>
  <w:style w:type="character" w:customStyle="1" w:styleId="DNG67-Tech-Doc-NormalChar">
    <w:name w:val="DNG67-Tech-Doc-Normal Char"/>
    <w:link w:val="DNG67-Tech-Doc-Normal"/>
    <w:rsid w:val="007A1BCA"/>
    <w:rPr>
      <w:rFonts w:eastAsia="MS Mincho"/>
      <w:lang w:val="vi-VN" w:eastAsia="vi-VN"/>
    </w:rPr>
  </w:style>
  <w:style w:type="paragraph" w:customStyle="1" w:styleId="Normal-3">
    <w:name w:val="Normal - 3"/>
    <w:basedOn w:val="Normal"/>
    <w:autoRedefine/>
    <w:uiPriority w:val="99"/>
    <w:rsid w:val="007A1BCA"/>
    <w:pPr>
      <w:numPr>
        <w:numId w:val="4"/>
      </w:numPr>
      <w:tabs>
        <w:tab w:val="left" w:pos="0"/>
        <w:tab w:val="left" w:pos="900"/>
      </w:tabs>
      <w:spacing w:before="120" w:after="120" w:line="288" w:lineRule="auto"/>
      <w:ind w:left="0" w:firstLine="0"/>
      <w:jc w:val="both"/>
    </w:pPr>
    <w:rPr>
      <w:rFonts w:eastAsia="MS Mincho" w:cs="Arial"/>
      <w:bCs/>
      <w:sz w:val="28"/>
      <w:szCs w:val="28"/>
    </w:rPr>
  </w:style>
  <w:style w:type="character" w:customStyle="1" w:styleId="Vnbnnidung95pt2">
    <w:name w:val="Văn bản nội dung + 9.5 pt2"/>
    <w:rsid w:val="007A1BC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rPr>
  </w:style>
  <w:style w:type="paragraph" w:customStyle="1" w:styleId="BANGMc1">
    <w:name w:val="BANG Mức 1"/>
    <w:basedOn w:val="Normal"/>
    <w:autoRedefine/>
    <w:qFormat/>
    <w:rsid w:val="007A1BCA"/>
    <w:pPr>
      <w:spacing w:before="120" w:after="120" w:line="288" w:lineRule="auto"/>
      <w:ind w:left="284" w:firstLine="432"/>
      <w:jc w:val="center"/>
    </w:pPr>
    <w:rPr>
      <w:i/>
      <w:sz w:val="28"/>
      <w:szCs w:val="20"/>
    </w:rPr>
  </w:style>
  <w:style w:type="paragraph" w:customStyle="1" w:styleId="BANGMc2">
    <w:name w:val="BANG Mức 2"/>
    <w:basedOn w:val="Normal"/>
    <w:autoRedefine/>
    <w:qFormat/>
    <w:rsid w:val="007A1BCA"/>
    <w:pPr>
      <w:spacing w:before="120" w:after="120" w:line="288" w:lineRule="auto"/>
      <w:ind w:left="284" w:firstLine="432"/>
      <w:jc w:val="center"/>
    </w:pPr>
    <w:rPr>
      <w:i/>
      <w:sz w:val="28"/>
      <w:szCs w:val="20"/>
    </w:rPr>
  </w:style>
  <w:style w:type="paragraph" w:customStyle="1" w:styleId="BANGmc3">
    <w:name w:val="BANG mức 3"/>
    <w:basedOn w:val="Normal"/>
    <w:autoRedefine/>
    <w:qFormat/>
    <w:rsid w:val="007A1BCA"/>
    <w:pPr>
      <w:spacing w:before="120" w:after="120" w:line="288" w:lineRule="auto"/>
      <w:ind w:left="284" w:firstLine="432"/>
      <w:jc w:val="center"/>
    </w:pPr>
    <w:rPr>
      <w:i/>
      <w:sz w:val="28"/>
      <w:szCs w:val="20"/>
    </w:rPr>
  </w:style>
  <w:style w:type="paragraph" w:styleId="Title">
    <w:name w:val="Title"/>
    <w:basedOn w:val="Normal"/>
    <w:link w:val="TitleChar"/>
    <w:uiPriority w:val="10"/>
    <w:qFormat/>
    <w:rsid w:val="007A1BCA"/>
    <w:pPr>
      <w:spacing w:before="120" w:after="120" w:line="288" w:lineRule="auto"/>
      <w:ind w:left="284" w:firstLine="432"/>
      <w:jc w:val="center"/>
    </w:pPr>
    <w:rPr>
      <w:rFonts w:ascii=".VnAvantH" w:hAnsi=".VnAvantH"/>
      <w:b/>
      <w:szCs w:val="20"/>
    </w:rPr>
  </w:style>
  <w:style w:type="character" w:customStyle="1" w:styleId="TitleChar">
    <w:name w:val="Title Char"/>
    <w:basedOn w:val="DefaultParagraphFont"/>
    <w:link w:val="Title"/>
    <w:uiPriority w:val="10"/>
    <w:rsid w:val="007A1BCA"/>
    <w:rPr>
      <w:rFonts w:ascii=".VnAvantH" w:eastAsia="Times New Roman" w:hAnsi=".VnAvantH"/>
      <w:b/>
      <w:sz w:val="24"/>
      <w:szCs w:val="20"/>
    </w:rPr>
  </w:style>
  <w:style w:type="paragraph" w:styleId="Subtitle">
    <w:name w:val="Subtitle"/>
    <w:basedOn w:val="Normal"/>
    <w:link w:val="SubtitleChar"/>
    <w:uiPriority w:val="11"/>
    <w:qFormat/>
    <w:rsid w:val="007A1BCA"/>
    <w:pPr>
      <w:spacing w:before="120" w:after="120" w:line="288" w:lineRule="auto"/>
      <w:ind w:left="284" w:firstLine="432"/>
      <w:jc w:val="center"/>
    </w:pPr>
    <w:rPr>
      <w:rFonts w:ascii=".VnArialH" w:hAnsi=".VnArialH"/>
      <w:b/>
      <w:szCs w:val="20"/>
    </w:rPr>
  </w:style>
  <w:style w:type="character" w:customStyle="1" w:styleId="SubtitleChar">
    <w:name w:val="Subtitle Char"/>
    <w:basedOn w:val="DefaultParagraphFont"/>
    <w:link w:val="Subtitle"/>
    <w:uiPriority w:val="11"/>
    <w:rsid w:val="007A1BCA"/>
    <w:rPr>
      <w:rFonts w:ascii=".VnArialH" w:eastAsia="Times New Roman" w:hAnsi=".VnArialH"/>
      <w:b/>
      <w:sz w:val="24"/>
      <w:szCs w:val="20"/>
    </w:rPr>
  </w:style>
  <w:style w:type="character" w:styleId="PageNumber">
    <w:name w:val="page number"/>
    <w:basedOn w:val="DefaultParagraphFont"/>
    <w:rsid w:val="007A1BCA"/>
  </w:style>
  <w:style w:type="paragraph" w:styleId="BodyText30">
    <w:name w:val="Body Text 3"/>
    <w:basedOn w:val="Normal"/>
    <w:link w:val="BodyText3Char"/>
    <w:rsid w:val="007A1BCA"/>
    <w:pPr>
      <w:spacing w:before="120" w:after="120" w:line="288" w:lineRule="auto"/>
      <w:ind w:left="284" w:firstLine="432"/>
      <w:jc w:val="both"/>
    </w:pPr>
    <w:rPr>
      <w:rFonts w:ascii=".VnArial" w:hAnsi=".VnArial"/>
      <w:szCs w:val="20"/>
    </w:rPr>
  </w:style>
  <w:style w:type="character" w:customStyle="1" w:styleId="BodyText3Char">
    <w:name w:val="Body Text 3 Char"/>
    <w:basedOn w:val="DefaultParagraphFont"/>
    <w:link w:val="BodyText30"/>
    <w:rsid w:val="007A1BCA"/>
    <w:rPr>
      <w:rFonts w:ascii=".VnArial" w:eastAsia="Times New Roman" w:hAnsi=".VnArial"/>
      <w:sz w:val="24"/>
      <w:szCs w:val="20"/>
    </w:rPr>
  </w:style>
  <w:style w:type="paragraph" w:styleId="BodyText22">
    <w:name w:val="Body Text 2"/>
    <w:basedOn w:val="Normal"/>
    <w:link w:val="BodyText2Char"/>
    <w:rsid w:val="007A1BCA"/>
    <w:pPr>
      <w:spacing w:before="120" w:after="120" w:line="288" w:lineRule="auto"/>
      <w:ind w:left="360" w:firstLine="432"/>
      <w:jc w:val="both"/>
    </w:pPr>
    <w:rPr>
      <w:rFonts w:ascii=".VnArial" w:hAnsi=".VnArial"/>
      <w:szCs w:val="20"/>
    </w:rPr>
  </w:style>
  <w:style w:type="character" w:customStyle="1" w:styleId="BodyText2Char">
    <w:name w:val="Body Text 2 Char"/>
    <w:basedOn w:val="DefaultParagraphFont"/>
    <w:link w:val="BodyText22"/>
    <w:rsid w:val="007A1BCA"/>
    <w:rPr>
      <w:rFonts w:ascii=".VnArial" w:eastAsia="Times New Roman" w:hAnsi=".VnArial"/>
      <w:sz w:val="24"/>
      <w:szCs w:val="20"/>
    </w:rPr>
  </w:style>
  <w:style w:type="character" w:styleId="FollowedHyperlink">
    <w:name w:val="FollowedHyperlink"/>
    <w:uiPriority w:val="99"/>
    <w:rsid w:val="007A1BCA"/>
    <w:rPr>
      <w:color w:val="800080"/>
      <w:u w:val="single"/>
    </w:rPr>
  </w:style>
  <w:style w:type="paragraph" w:customStyle="1" w:styleId="i">
    <w:name w:val="i"/>
    <w:basedOn w:val="Normal"/>
    <w:rsid w:val="007A1BCA"/>
    <w:pPr>
      <w:numPr>
        <w:numId w:val="5"/>
      </w:numPr>
      <w:tabs>
        <w:tab w:val="clear" w:pos="720"/>
      </w:tabs>
      <w:spacing w:before="120" w:after="120" w:line="288" w:lineRule="auto"/>
      <w:ind w:left="0" w:firstLine="0"/>
      <w:jc w:val="both"/>
    </w:pPr>
    <w:rPr>
      <w:rFonts w:ascii=".VnTimeH" w:hAnsi=".VnTimeH"/>
      <w:b/>
      <w:sz w:val="28"/>
      <w:szCs w:val="20"/>
    </w:rPr>
  </w:style>
  <w:style w:type="paragraph" w:customStyle="1" w:styleId="tvHeading1">
    <w:name w:val="tvHeading 1"/>
    <w:basedOn w:val="Normal"/>
    <w:rsid w:val="007A1BCA"/>
    <w:pPr>
      <w:numPr>
        <w:numId w:val="6"/>
      </w:numPr>
      <w:tabs>
        <w:tab w:val="clear" w:pos="360"/>
      </w:tabs>
      <w:spacing w:before="360" w:after="120" w:line="288" w:lineRule="auto"/>
      <w:ind w:left="0" w:firstLine="0"/>
      <w:jc w:val="both"/>
    </w:pPr>
    <w:rPr>
      <w:b/>
      <w:bCs/>
      <w:color w:val="800000"/>
      <w:sz w:val="28"/>
    </w:rPr>
  </w:style>
  <w:style w:type="paragraph" w:customStyle="1" w:styleId="tvHeading11">
    <w:name w:val="tvHeading 1.1"/>
    <w:basedOn w:val="Normal"/>
    <w:rsid w:val="007A1BCA"/>
    <w:pPr>
      <w:numPr>
        <w:ilvl w:val="1"/>
        <w:numId w:val="6"/>
      </w:numPr>
      <w:spacing w:before="240" w:after="120" w:line="288" w:lineRule="auto"/>
      <w:ind w:left="0" w:firstLine="0"/>
      <w:jc w:val="both"/>
    </w:pPr>
    <w:rPr>
      <w:b/>
      <w:bCs/>
      <w:color w:val="000080"/>
      <w:sz w:val="28"/>
    </w:rPr>
  </w:style>
  <w:style w:type="paragraph" w:customStyle="1" w:styleId="tvHeading111">
    <w:name w:val="tvHeading 1.1.1"/>
    <w:basedOn w:val="Normal"/>
    <w:rsid w:val="007A1BCA"/>
    <w:pPr>
      <w:numPr>
        <w:ilvl w:val="2"/>
        <w:numId w:val="6"/>
      </w:numPr>
      <w:spacing w:before="120" w:after="120" w:line="288" w:lineRule="auto"/>
      <w:ind w:left="0" w:firstLine="0"/>
      <w:jc w:val="both"/>
    </w:pPr>
    <w:rPr>
      <w:b/>
      <w:bCs/>
      <w:i/>
      <w:iCs/>
      <w:sz w:val="28"/>
    </w:rPr>
  </w:style>
  <w:style w:type="paragraph" w:styleId="CommentText">
    <w:name w:val="annotation text"/>
    <w:basedOn w:val="Normal"/>
    <w:link w:val="CommentTextChar"/>
    <w:uiPriority w:val="99"/>
    <w:rsid w:val="007A1BCA"/>
    <w:pPr>
      <w:spacing w:before="120" w:after="120" w:line="288" w:lineRule="auto"/>
      <w:ind w:left="284" w:firstLine="432"/>
    </w:pPr>
    <w:rPr>
      <w:sz w:val="20"/>
      <w:szCs w:val="20"/>
    </w:rPr>
  </w:style>
  <w:style w:type="character" w:customStyle="1" w:styleId="CommentTextChar">
    <w:name w:val="Comment Text Char"/>
    <w:basedOn w:val="DefaultParagraphFont"/>
    <w:link w:val="CommentText"/>
    <w:uiPriority w:val="99"/>
    <w:rsid w:val="007A1BCA"/>
    <w:rPr>
      <w:rFonts w:eastAsia="Times New Roman"/>
      <w:sz w:val="20"/>
      <w:szCs w:val="20"/>
    </w:rPr>
  </w:style>
  <w:style w:type="paragraph" w:customStyle="1" w:styleId="tvTable-row1">
    <w:name w:val="tvTable-row1"/>
    <w:basedOn w:val="Normal"/>
    <w:rsid w:val="007A1BCA"/>
    <w:pPr>
      <w:keepLines/>
      <w:spacing w:before="120" w:after="120" w:line="288" w:lineRule="auto"/>
      <w:ind w:left="284" w:firstLine="432"/>
      <w:jc w:val="center"/>
    </w:pPr>
    <w:rPr>
      <w:b/>
      <w:bCs/>
      <w:color w:val="6E2500"/>
      <w:sz w:val="28"/>
    </w:rPr>
  </w:style>
  <w:style w:type="paragraph" w:customStyle="1" w:styleId="tvHeading">
    <w:name w:val="tvHeading"/>
    <w:basedOn w:val="Normal"/>
    <w:uiPriority w:val="99"/>
    <w:rsid w:val="007A1BCA"/>
    <w:pPr>
      <w:keepLines/>
      <w:pageBreakBefore/>
      <w:tabs>
        <w:tab w:val="left" w:pos="2160"/>
        <w:tab w:val="right" w:pos="5040"/>
        <w:tab w:val="left" w:pos="5760"/>
        <w:tab w:val="right" w:pos="8640"/>
      </w:tabs>
      <w:spacing w:before="480" w:after="240" w:line="288" w:lineRule="auto"/>
      <w:ind w:left="284" w:firstLine="432"/>
      <w:jc w:val="center"/>
    </w:pPr>
    <w:rPr>
      <w:b/>
      <w:bCs/>
      <w:caps/>
      <w:color w:val="003400"/>
      <w:sz w:val="28"/>
    </w:rPr>
  </w:style>
  <w:style w:type="paragraph" w:customStyle="1" w:styleId="tvBestPractiseGreen">
    <w:name w:val="tvBestPractise+ Green"/>
    <w:basedOn w:val="Normal"/>
    <w:rsid w:val="007A1BCA"/>
    <w:pPr>
      <w:spacing w:before="120" w:after="120" w:line="288" w:lineRule="auto"/>
      <w:ind w:left="284" w:firstLine="432"/>
      <w:jc w:val="both"/>
    </w:pPr>
    <w:rPr>
      <w:i/>
      <w:iCs/>
      <w:color w:val="008000"/>
      <w:sz w:val="28"/>
    </w:rPr>
  </w:style>
  <w:style w:type="paragraph" w:customStyle="1" w:styleId="HeadingLv1">
    <w:name w:val="Heading Lv1"/>
    <w:basedOn w:val="Normal"/>
    <w:autoRedefine/>
    <w:rsid w:val="007A1BCA"/>
    <w:pPr>
      <w:keepLines/>
      <w:spacing w:before="80" w:after="80" w:line="288" w:lineRule="auto"/>
      <w:ind w:left="284" w:firstLine="432"/>
      <w:jc w:val="center"/>
    </w:pPr>
    <w:rPr>
      <w:b/>
      <w:bCs/>
      <w:color w:val="6E2500"/>
      <w:sz w:val="22"/>
    </w:rPr>
  </w:style>
  <w:style w:type="paragraph" w:customStyle="1" w:styleId="tvNote">
    <w:name w:val="tvNote"/>
    <w:basedOn w:val="tvHeading"/>
    <w:autoRedefine/>
    <w:rsid w:val="007A1BCA"/>
    <w:pPr>
      <w:keepLines w:val="0"/>
      <w:pageBreakBefore w:val="0"/>
      <w:tabs>
        <w:tab w:val="clear" w:pos="2160"/>
        <w:tab w:val="clear" w:pos="5040"/>
        <w:tab w:val="clear" w:pos="5760"/>
        <w:tab w:val="clear" w:pos="8640"/>
      </w:tabs>
      <w:spacing w:before="120" w:after="120"/>
      <w:jc w:val="left"/>
    </w:pPr>
    <w:rPr>
      <w:b w:val="0"/>
      <w:bCs w:val="0"/>
      <w:i/>
      <w:iCs/>
      <w:caps w:val="0"/>
      <w:color w:val="0000FF"/>
      <w:sz w:val="24"/>
    </w:rPr>
  </w:style>
  <w:style w:type="paragraph" w:customStyle="1" w:styleId="tvPtype">
    <w:name w:val="tvPtype"/>
    <w:basedOn w:val="Normal"/>
    <w:rsid w:val="007A1BCA"/>
    <w:pPr>
      <w:widowControl w:val="0"/>
      <w:spacing w:before="120" w:after="120" w:line="288" w:lineRule="auto"/>
      <w:ind w:left="284" w:firstLine="432"/>
      <w:jc w:val="center"/>
    </w:pPr>
    <w:rPr>
      <w:b/>
      <w:bCs/>
      <w:i/>
      <w:iCs/>
      <w:color w:val="6E2500"/>
      <w:spacing w:val="30"/>
      <w:sz w:val="40"/>
      <w:szCs w:val="32"/>
    </w:rPr>
  </w:style>
  <w:style w:type="paragraph" w:customStyle="1" w:styleId="Comment">
    <w:name w:val="Comment"/>
    <w:basedOn w:val="Normal"/>
    <w:rsid w:val="007A1BCA"/>
    <w:pPr>
      <w:overflowPunct w:val="0"/>
      <w:autoSpaceDE w:val="0"/>
      <w:autoSpaceDN w:val="0"/>
      <w:adjustRightInd w:val="0"/>
      <w:spacing w:before="120" w:after="120" w:line="288" w:lineRule="auto"/>
      <w:ind w:left="284" w:firstLine="432"/>
      <w:jc w:val="both"/>
      <w:textAlignment w:val="baseline"/>
    </w:pPr>
    <w:rPr>
      <w:i/>
      <w:color w:val="000080"/>
      <w:sz w:val="22"/>
      <w:szCs w:val="20"/>
    </w:rPr>
  </w:style>
  <w:style w:type="paragraph" w:customStyle="1" w:styleId="Table-Text">
    <w:name w:val="Table - Text"/>
    <w:basedOn w:val="Normal"/>
    <w:autoRedefine/>
    <w:rsid w:val="007A1BCA"/>
    <w:pPr>
      <w:spacing w:before="60" w:after="60" w:line="288" w:lineRule="auto"/>
      <w:ind w:left="284" w:firstLine="432"/>
      <w:jc w:val="both"/>
    </w:pPr>
    <w:rPr>
      <w:sz w:val="28"/>
      <w:szCs w:val="20"/>
    </w:rPr>
  </w:style>
  <w:style w:type="paragraph" w:customStyle="1" w:styleId="Table-ColHead">
    <w:name w:val="Table - Col. Head"/>
    <w:basedOn w:val="Normal"/>
    <w:rsid w:val="007A1BCA"/>
    <w:pPr>
      <w:keepNext/>
      <w:spacing w:before="60" w:after="60" w:line="288" w:lineRule="auto"/>
      <w:ind w:left="284" w:firstLine="432"/>
      <w:jc w:val="both"/>
    </w:pPr>
    <w:rPr>
      <w:rFonts w:ascii="Arial" w:hAnsi="Arial"/>
      <w:b/>
      <w:noProof/>
      <w:sz w:val="18"/>
      <w:szCs w:val="20"/>
    </w:rPr>
  </w:style>
  <w:style w:type="paragraph" w:customStyle="1" w:styleId="NormalTableHeader">
    <w:name w:val="Normal Table Header"/>
    <w:basedOn w:val="NormalIndent"/>
    <w:rsid w:val="007A1BCA"/>
    <w:pPr>
      <w:keepNext/>
      <w:keepLines/>
      <w:tabs>
        <w:tab w:val="left" w:pos="702"/>
        <w:tab w:val="left" w:pos="1080"/>
      </w:tabs>
      <w:spacing w:line="360" w:lineRule="auto"/>
      <w:ind w:left="0"/>
      <w:jc w:val="center"/>
    </w:pPr>
    <w:rPr>
      <w:rFonts w:ascii="Tahoma" w:eastAsia="MS Mincho" w:hAnsi="Tahoma" w:cs="Arial"/>
      <w:b/>
      <w:snapToGrid w:val="0"/>
      <w:sz w:val="20"/>
      <w:lang w:eastAsia="ja-JP"/>
    </w:rPr>
  </w:style>
  <w:style w:type="paragraph" w:customStyle="1" w:styleId="comment0">
    <w:name w:val="comment"/>
    <w:basedOn w:val="Normal"/>
    <w:rsid w:val="007A1BCA"/>
    <w:pPr>
      <w:spacing w:before="120" w:after="120" w:line="360" w:lineRule="auto"/>
      <w:ind w:left="144" w:firstLine="432"/>
      <w:jc w:val="both"/>
    </w:pPr>
    <w:rPr>
      <w:rFonts w:ascii="Tahoma" w:eastAsia="MS Mincho" w:hAnsi="Tahoma" w:cs="Arial"/>
      <w:bCs/>
      <w:i/>
      <w:snapToGrid w:val="0"/>
      <w:color w:val="808080"/>
      <w:sz w:val="20"/>
      <w:szCs w:val="20"/>
      <w:lang w:eastAsia="ja-JP"/>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 Char Char"/>
    <w:basedOn w:val="Normal"/>
    <w:rsid w:val="007A1BCA"/>
    <w:pPr>
      <w:spacing w:before="120" w:after="120" w:line="288" w:lineRule="auto"/>
      <w:ind w:left="720" w:firstLine="432"/>
      <w:jc w:val="both"/>
    </w:pPr>
    <w:rPr>
      <w:sz w:val="28"/>
      <w:szCs w:val="20"/>
    </w:rPr>
  </w:style>
  <w:style w:type="paragraph" w:customStyle="1" w:styleId="Noidung2">
    <w:name w:val="Noi dung 2"/>
    <w:basedOn w:val="Normal"/>
    <w:rsid w:val="007A1BCA"/>
    <w:pPr>
      <w:widowControl w:val="0"/>
      <w:spacing w:before="60" w:after="60" w:line="296" w:lineRule="exact"/>
      <w:ind w:left="284" w:firstLine="425"/>
      <w:jc w:val="both"/>
    </w:pPr>
    <w:rPr>
      <w:rFonts w:ascii=".VnCentury Schoolbook" w:eastAsia="MS Mincho" w:hAnsi=".VnCentury Schoolbook"/>
      <w:sz w:val="23"/>
      <w:szCs w:val="20"/>
    </w:rPr>
  </w:style>
  <w:style w:type="paragraph" w:customStyle="1" w:styleId="gia2">
    <w:name w:val="gi÷a 2"/>
    <w:basedOn w:val="Normal"/>
    <w:rsid w:val="007A1BCA"/>
    <w:pPr>
      <w:spacing w:before="120" w:after="60" w:line="264" w:lineRule="auto"/>
      <w:ind w:left="284"/>
      <w:jc w:val="center"/>
    </w:pPr>
    <w:rPr>
      <w:rFonts w:ascii=".VnAvantH" w:eastAsia="MS Mincho" w:hAnsi=".VnAvantH"/>
      <w:b/>
      <w:sz w:val="30"/>
      <w:szCs w:val="20"/>
    </w:rPr>
  </w:style>
  <w:style w:type="paragraph" w:customStyle="1" w:styleId="gianh14">
    <w:name w:val="gi÷a nhá(14)"/>
    <w:basedOn w:val="Normal"/>
    <w:rsid w:val="007A1BCA"/>
    <w:pPr>
      <w:spacing w:before="80" w:after="360" w:line="264" w:lineRule="auto"/>
      <w:ind w:left="284"/>
      <w:jc w:val="center"/>
    </w:pPr>
    <w:rPr>
      <w:rFonts w:ascii=".VnAvantH" w:eastAsia="MS Mincho" w:hAnsi=".VnAvantH" w:cs=".VnArabiaH"/>
      <w:b/>
      <w:sz w:val="26"/>
      <w:szCs w:val="20"/>
    </w:rPr>
  </w:style>
  <w:style w:type="paragraph" w:customStyle="1" w:styleId="Giua">
    <w:name w:val="Giua"/>
    <w:basedOn w:val="Normal"/>
    <w:rsid w:val="007A1BCA"/>
    <w:pPr>
      <w:widowControl w:val="0"/>
      <w:spacing w:before="60" w:after="60" w:line="292" w:lineRule="exact"/>
      <w:ind w:left="284"/>
      <w:jc w:val="center"/>
    </w:pPr>
    <w:rPr>
      <w:rFonts w:ascii=".VnCentury SchoolbookH" w:eastAsia="MS Mincho" w:hAnsi=".VnCentury SchoolbookH" w:cs=".VnArabiaH"/>
      <w:sz w:val="21"/>
      <w:szCs w:val="20"/>
    </w:rPr>
  </w:style>
  <w:style w:type="paragraph" w:customStyle="1" w:styleId="giua2">
    <w:name w:val="giua 2"/>
    <w:basedOn w:val="Normal"/>
    <w:rsid w:val="007A1BCA"/>
    <w:pPr>
      <w:widowControl w:val="0"/>
      <w:spacing w:before="60" w:after="60" w:line="292" w:lineRule="exact"/>
      <w:ind w:left="284"/>
      <w:jc w:val="center"/>
    </w:pPr>
    <w:rPr>
      <w:rFonts w:ascii=".VnCentury Schoolbook" w:eastAsia="MS Mincho" w:hAnsi=".VnCentury Schoolbook" w:cs=".VnArabiaH"/>
      <w:sz w:val="22"/>
      <w:szCs w:val="20"/>
    </w:rPr>
  </w:style>
  <w:style w:type="paragraph" w:customStyle="1" w:styleId="noidung0">
    <w:name w:val="noi dung"/>
    <w:basedOn w:val="PlainText"/>
    <w:rsid w:val="007A1BCA"/>
    <w:pPr>
      <w:widowControl w:val="0"/>
      <w:spacing w:before="60" w:after="60" w:line="300" w:lineRule="exact"/>
      <w:ind w:firstLine="425"/>
    </w:pPr>
    <w:rPr>
      <w:rFonts w:ascii=".VnCentury Schoolbook" w:eastAsia="MS Mincho" w:hAnsi=".VnCentury Schoolbook"/>
      <w:sz w:val="23"/>
      <w:szCs w:val="23"/>
    </w:rPr>
  </w:style>
  <w:style w:type="paragraph" w:styleId="PlainText">
    <w:name w:val="Plain Text"/>
    <w:basedOn w:val="Normal"/>
    <w:link w:val="PlainTextChar"/>
    <w:uiPriority w:val="99"/>
    <w:semiHidden/>
    <w:unhideWhenUsed/>
    <w:rsid w:val="007A1BCA"/>
    <w:pPr>
      <w:spacing w:after="120" w:line="380" w:lineRule="atLeast"/>
      <w:ind w:left="284" w:firstLine="567"/>
      <w:jc w:val="both"/>
    </w:pPr>
    <w:rPr>
      <w:rFonts w:ascii="Courier New" w:eastAsia="Calibri" w:hAnsi="Courier New"/>
      <w:sz w:val="20"/>
      <w:szCs w:val="20"/>
    </w:rPr>
  </w:style>
  <w:style w:type="character" w:customStyle="1" w:styleId="PlainTextChar">
    <w:name w:val="Plain Text Char"/>
    <w:basedOn w:val="DefaultParagraphFont"/>
    <w:link w:val="PlainText"/>
    <w:uiPriority w:val="99"/>
    <w:semiHidden/>
    <w:rsid w:val="007A1BCA"/>
    <w:rPr>
      <w:rFonts w:ascii="Courier New" w:eastAsia="Calibri" w:hAnsi="Courier New"/>
      <w:sz w:val="20"/>
      <w:szCs w:val="20"/>
    </w:rPr>
  </w:style>
  <w:style w:type="paragraph" w:customStyle="1" w:styleId="Char">
    <w:name w:val="Char"/>
    <w:rsid w:val="007A1BCA"/>
    <w:pPr>
      <w:spacing w:before="120" w:after="160" w:line="240" w:lineRule="exact"/>
      <w:ind w:left="284"/>
      <w:jc w:val="both"/>
    </w:pPr>
    <w:rPr>
      <w:rFonts w:ascii="Verdana" w:eastAsia="Times New Roman" w:hAnsi="Verdana"/>
      <w:sz w:val="20"/>
      <w:szCs w:val="20"/>
    </w:rPr>
  </w:style>
  <w:style w:type="paragraph" w:customStyle="1" w:styleId="Char2">
    <w:name w:val="Char2"/>
    <w:basedOn w:val="Normal"/>
    <w:autoRedefine/>
    <w:rsid w:val="007A1BCA"/>
    <w:pPr>
      <w:spacing w:after="160" w:line="240" w:lineRule="exact"/>
      <w:ind w:left="284"/>
    </w:pPr>
    <w:rPr>
      <w:rFonts w:ascii="Verdana" w:hAnsi="Verdana" w:cs="Verdana"/>
      <w:sz w:val="20"/>
      <w:szCs w:val="20"/>
    </w:rPr>
  </w:style>
  <w:style w:type="paragraph" w:customStyle="1" w:styleId="StyleCaptionItalic">
    <w:name w:val="Style Caption + Italic"/>
    <w:basedOn w:val="Caption"/>
    <w:link w:val="StyleCaptionItalicChar"/>
    <w:rsid w:val="007A1BCA"/>
    <w:pPr>
      <w:spacing w:before="120" w:after="120" w:line="360" w:lineRule="atLeast"/>
      <w:ind w:firstLine="567"/>
    </w:pPr>
    <w:rPr>
      <w:rFonts w:eastAsia="MS Mincho" w:cs="Times New Roman"/>
      <w:b/>
      <w:bCs/>
      <w:color w:val="auto"/>
      <w:sz w:val="20"/>
      <w:szCs w:val="20"/>
    </w:rPr>
  </w:style>
  <w:style w:type="character" w:customStyle="1" w:styleId="StyleCaptionItalicChar">
    <w:name w:val="Style Caption + Italic Char"/>
    <w:link w:val="StyleCaptionItalic"/>
    <w:rsid w:val="007A1BCA"/>
    <w:rPr>
      <w:rFonts w:eastAsia="MS Mincho"/>
      <w:b/>
      <w:bCs/>
      <w:i/>
      <w:iCs/>
      <w:sz w:val="20"/>
      <w:szCs w:val="20"/>
    </w:rPr>
  </w:style>
  <w:style w:type="paragraph" w:customStyle="1" w:styleId="Bang-Noidung">
    <w:name w:val="Bang - Noidung"/>
    <w:qFormat/>
    <w:rsid w:val="007A1BCA"/>
    <w:pPr>
      <w:spacing w:before="40" w:after="40" w:line="360" w:lineRule="auto"/>
      <w:ind w:left="284"/>
      <w:jc w:val="center"/>
    </w:pPr>
    <w:rPr>
      <w:rFonts w:eastAsia="Times New Roman" w:cs="Arial"/>
      <w:bCs/>
      <w:sz w:val="22"/>
      <w:szCs w:val="20"/>
    </w:rPr>
  </w:style>
  <w:style w:type="paragraph" w:styleId="TOC4">
    <w:name w:val="toc 4"/>
    <w:basedOn w:val="Normal"/>
    <w:next w:val="Normal"/>
    <w:link w:val="TOC4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ableofFigures">
    <w:name w:val="table of figures"/>
    <w:basedOn w:val="Normal"/>
    <w:next w:val="Normal"/>
    <w:link w:val="TableofFiguresChar"/>
    <w:uiPriority w:val="99"/>
    <w:unhideWhenUsed/>
    <w:qFormat/>
    <w:rsid w:val="007A1BCA"/>
    <w:pPr>
      <w:spacing w:line="288" w:lineRule="auto"/>
      <w:ind w:left="560" w:hanging="560"/>
    </w:pPr>
    <w:rPr>
      <w:bCs/>
      <w:sz w:val="28"/>
      <w:szCs w:val="20"/>
    </w:rPr>
  </w:style>
  <w:style w:type="paragraph" w:customStyle="1" w:styleId="Style4">
    <w:name w:val="Style4"/>
    <w:basedOn w:val="Normal"/>
    <w:rsid w:val="007A1BCA"/>
    <w:pPr>
      <w:numPr>
        <w:numId w:val="7"/>
      </w:numPr>
      <w:tabs>
        <w:tab w:val="clear" w:pos="5504"/>
      </w:tabs>
      <w:spacing w:before="120" w:after="120" w:line="360" w:lineRule="atLeast"/>
      <w:ind w:left="0" w:firstLine="0"/>
      <w:jc w:val="both"/>
    </w:pPr>
  </w:style>
  <w:style w:type="numbering" w:customStyle="1" w:styleId="IndexCap2">
    <w:name w:val="Index Cap 2"/>
    <w:basedOn w:val="NoList"/>
    <w:rsid w:val="007A1BCA"/>
    <w:pPr>
      <w:numPr>
        <w:numId w:val="8"/>
      </w:numPr>
    </w:pPr>
  </w:style>
  <w:style w:type="paragraph" w:customStyle="1" w:styleId="Indexcap20">
    <w:name w:val="Index cap 2"/>
    <w:basedOn w:val="Normal"/>
    <w:qFormat/>
    <w:rsid w:val="007A1BCA"/>
    <w:pPr>
      <w:numPr>
        <w:numId w:val="9"/>
      </w:numPr>
      <w:tabs>
        <w:tab w:val="clear" w:pos="7156"/>
      </w:tabs>
      <w:spacing w:before="120" w:after="120" w:line="288" w:lineRule="auto"/>
      <w:ind w:left="0"/>
      <w:jc w:val="both"/>
    </w:pPr>
  </w:style>
  <w:style w:type="paragraph" w:customStyle="1" w:styleId="Textbody">
    <w:name w:val="Text body"/>
    <w:basedOn w:val="Normal"/>
    <w:uiPriority w:val="99"/>
    <w:rsid w:val="007A1BCA"/>
    <w:pPr>
      <w:widowControl w:val="0"/>
      <w:suppressAutoHyphens/>
      <w:spacing w:after="120" w:line="100" w:lineRule="atLeast"/>
      <w:ind w:left="284"/>
    </w:pPr>
    <w:rPr>
      <w:rFonts w:ascii="Liberation Serif" w:eastAsia="WenQuanYi Micro Hei" w:hAnsi="Liberation Serif" w:cs="Liberation Serif"/>
      <w:color w:val="00000A"/>
      <w:lang w:eastAsia="hi-IN" w:bidi="hi-IN"/>
    </w:rPr>
  </w:style>
  <w:style w:type="paragraph" w:customStyle="1" w:styleId="Default">
    <w:name w:val="Default"/>
    <w:qFormat/>
    <w:rsid w:val="007A1BCA"/>
    <w:pPr>
      <w:tabs>
        <w:tab w:val="left" w:pos="709"/>
      </w:tabs>
      <w:suppressAutoHyphens/>
      <w:spacing w:before="120" w:line="276" w:lineRule="atLeast"/>
      <w:ind w:left="284"/>
      <w:jc w:val="both"/>
    </w:pPr>
    <w:rPr>
      <w:rFonts w:eastAsia="Calibri"/>
      <w:color w:val="00000A"/>
      <w:sz w:val="22"/>
      <w:lang w:val="en-GB"/>
    </w:rPr>
  </w:style>
  <w:style w:type="paragraph" w:customStyle="1" w:styleId="Phan3">
    <w:name w:val="Phan 3"/>
    <w:rsid w:val="007A1BCA"/>
    <w:pPr>
      <w:spacing w:before="120" w:after="120" w:line="312" w:lineRule="auto"/>
      <w:ind w:left="284"/>
      <w:jc w:val="both"/>
      <w:outlineLvl w:val="3"/>
    </w:pPr>
    <w:rPr>
      <w:rFonts w:eastAsia="Times New Roman"/>
      <w:b/>
      <w:i/>
      <w:sz w:val="26"/>
      <w:szCs w:val="26"/>
      <w:lang w:val="vi-VN"/>
    </w:rPr>
  </w:style>
  <w:style w:type="paragraph" w:customStyle="1" w:styleId="Phan2">
    <w:name w:val="Phan 2"/>
    <w:link w:val="Phan2Char"/>
    <w:rsid w:val="007A1BCA"/>
    <w:pPr>
      <w:spacing w:before="120" w:after="120" w:line="360" w:lineRule="auto"/>
      <w:ind w:left="210"/>
      <w:jc w:val="both"/>
    </w:pPr>
    <w:rPr>
      <w:rFonts w:eastAsia="Times New Roman"/>
      <w:b/>
      <w:sz w:val="26"/>
      <w:szCs w:val="26"/>
    </w:rPr>
  </w:style>
  <w:style w:type="character" w:customStyle="1" w:styleId="Phan2Char">
    <w:name w:val="Phan 2 Char"/>
    <w:link w:val="Phan2"/>
    <w:rsid w:val="007A1BCA"/>
    <w:rPr>
      <w:rFonts w:eastAsia="Times New Roman"/>
      <w:b/>
      <w:sz w:val="26"/>
      <w:szCs w:val="26"/>
    </w:rPr>
  </w:style>
  <w:style w:type="paragraph" w:styleId="TOC5">
    <w:name w:val="toc 5"/>
    <w:basedOn w:val="Normal"/>
    <w:next w:val="Normal"/>
    <w:link w:val="TOC5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6">
    <w:name w:val="toc 6"/>
    <w:basedOn w:val="Normal"/>
    <w:next w:val="Normal"/>
    <w:link w:val="TOC6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7">
    <w:name w:val="toc 7"/>
    <w:basedOn w:val="Normal"/>
    <w:next w:val="Normal"/>
    <w:link w:val="TOC7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8">
    <w:name w:val="toc 8"/>
    <w:basedOn w:val="Normal"/>
    <w:next w:val="Normal"/>
    <w:link w:val="TOC8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9">
    <w:name w:val="toc 9"/>
    <w:basedOn w:val="Normal"/>
    <w:next w:val="Normal"/>
    <w:link w:val="TOC9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customStyle="1" w:styleId="innertitle">
    <w:name w:val="innertitle"/>
    <w:basedOn w:val="Normal"/>
    <w:rsid w:val="007A1BCA"/>
    <w:pPr>
      <w:spacing w:before="100" w:beforeAutospacing="1" w:after="100" w:afterAutospacing="1"/>
      <w:ind w:left="284"/>
    </w:pPr>
  </w:style>
  <w:style w:type="table" w:styleId="LightList-Accent5">
    <w:name w:val="Light List Accent 5"/>
    <w:basedOn w:val="TableNormal"/>
    <w:uiPriority w:val="61"/>
    <w:rsid w:val="007A1BCA"/>
    <w:pPr>
      <w:spacing w:after="0" w:line="240" w:lineRule="auto"/>
    </w:pPr>
    <w:rPr>
      <w:rFonts w:ascii="Calibri" w:eastAsia="Calibri" w:hAnsi="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CharCharCharChar1">
    <w:name w:val="Char Char Char Char1"/>
    <w:basedOn w:val="Normal"/>
    <w:rsid w:val="007A1BCA"/>
    <w:pPr>
      <w:numPr>
        <w:numId w:val="10"/>
      </w:numPr>
      <w:tabs>
        <w:tab w:val="clear" w:pos="360"/>
      </w:tabs>
      <w:spacing w:line="276" w:lineRule="auto"/>
      <w:ind w:left="0" w:firstLine="0"/>
      <w:jc w:val="both"/>
    </w:pPr>
    <w:rPr>
      <w:rFonts w:ascii="Arial" w:hAnsi="Arial"/>
      <w:color w:val="5C2C00"/>
      <w:sz w:val="20"/>
      <w:szCs w:val="22"/>
    </w:rPr>
  </w:style>
  <w:style w:type="paragraph" w:customStyle="1" w:styleId="TOC">
    <w:name w:val="TOC"/>
    <w:basedOn w:val="Normal"/>
    <w:rsid w:val="007A1BCA"/>
    <w:pPr>
      <w:adjustRightInd w:val="0"/>
      <w:spacing w:line="360" w:lineRule="atLeast"/>
      <w:ind w:left="-54"/>
      <w:textAlignment w:val="baseline"/>
    </w:pPr>
    <w:rPr>
      <w:rFonts w:ascii="Arial" w:hAnsi="Arial"/>
      <w:bCs/>
      <w:color w:val="800000"/>
      <w:sz w:val="36"/>
      <w:szCs w:val="28"/>
    </w:rPr>
  </w:style>
  <w:style w:type="paragraph" w:customStyle="1" w:styleId="Phan1">
    <w:name w:val="Phan 1"/>
    <w:rsid w:val="007A1BCA"/>
    <w:pPr>
      <w:numPr>
        <w:numId w:val="11"/>
      </w:numPr>
      <w:tabs>
        <w:tab w:val="clear" w:pos="1080"/>
        <w:tab w:val="num" w:pos="720"/>
      </w:tabs>
      <w:spacing w:before="360" w:after="360" w:line="360" w:lineRule="auto"/>
      <w:ind w:left="0" w:firstLine="0"/>
      <w:jc w:val="both"/>
    </w:pPr>
    <w:rPr>
      <w:rFonts w:eastAsia="Times New Roman" w:cs="Arial"/>
      <w:b/>
      <w:iCs/>
      <w:szCs w:val="28"/>
      <w:lang w:val="vi-VN"/>
    </w:rPr>
  </w:style>
  <w:style w:type="paragraph" w:customStyle="1" w:styleId="font5">
    <w:name w:val="font5"/>
    <w:basedOn w:val="Normal"/>
    <w:rsid w:val="007A1BCA"/>
    <w:pPr>
      <w:spacing w:before="100" w:beforeAutospacing="1" w:after="100" w:afterAutospacing="1"/>
      <w:ind w:left="284"/>
    </w:pPr>
    <w:rPr>
      <w:color w:val="000000"/>
      <w:sz w:val="20"/>
      <w:szCs w:val="20"/>
    </w:rPr>
  </w:style>
  <w:style w:type="paragraph" w:customStyle="1" w:styleId="font6">
    <w:name w:val="font6"/>
    <w:basedOn w:val="Normal"/>
    <w:rsid w:val="007A1BCA"/>
    <w:pPr>
      <w:spacing w:before="100" w:beforeAutospacing="1" w:after="100" w:afterAutospacing="1"/>
      <w:ind w:left="284"/>
    </w:pPr>
    <w:rPr>
      <w:b/>
      <w:bCs/>
      <w:color w:val="000000"/>
      <w:sz w:val="20"/>
      <w:szCs w:val="20"/>
    </w:rPr>
  </w:style>
  <w:style w:type="paragraph" w:customStyle="1" w:styleId="xl63">
    <w:name w:val="xl63"/>
    <w:basedOn w:val="Normal"/>
    <w:rsid w:val="007A1BCA"/>
    <w:pPr>
      <w:spacing w:before="100" w:beforeAutospacing="1" w:after="100" w:afterAutospacing="1"/>
      <w:ind w:left="284"/>
    </w:pPr>
    <w:rPr>
      <w:sz w:val="20"/>
      <w:szCs w:val="20"/>
    </w:rPr>
  </w:style>
  <w:style w:type="paragraph" w:customStyle="1" w:styleId="xl64">
    <w:name w:val="xl6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65">
    <w:name w:val="xl6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66">
    <w:name w:val="xl66"/>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7">
    <w:name w:val="xl6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68">
    <w:name w:val="xl68"/>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9">
    <w:name w:val="xl6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color w:val="000000"/>
      <w:sz w:val="20"/>
      <w:szCs w:val="20"/>
    </w:rPr>
  </w:style>
  <w:style w:type="paragraph" w:customStyle="1" w:styleId="xl70">
    <w:name w:val="xl70"/>
    <w:basedOn w:val="Normal"/>
    <w:rsid w:val="007A1BC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left="284"/>
      <w:jc w:val="both"/>
    </w:pPr>
    <w:rPr>
      <w:b/>
      <w:bCs/>
      <w:color w:val="000000"/>
      <w:sz w:val="20"/>
      <w:szCs w:val="20"/>
    </w:rPr>
  </w:style>
  <w:style w:type="paragraph" w:customStyle="1" w:styleId="xl71">
    <w:name w:val="xl71"/>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72">
    <w:name w:val="xl72"/>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73">
    <w:name w:val="xl73"/>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74">
    <w:name w:val="xl7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sz w:val="20"/>
      <w:szCs w:val="20"/>
    </w:rPr>
  </w:style>
  <w:style w:type="paragraph" w:customStyle="1" w:styleId="xl75">
    <w:name w:val="xl7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color w:val="000000"/>
      <w:sz w:val="20"/>
      <w:szCs w:val="20"/>
    </w:rPr>
  </w:style>
  <w:style w:type="character" w:customStyle="1" w:styleId="st">
    <w:name w:val="st"/>
    <w:basedOn w:val="DefaultParagraphFont"/>
    <w:rsid w:val="007A1BCA"/>
  </w:style>
  <w:style w:type="character" w:customStyle="1" w:styleId="Headerorfooter">
    <w:name w:val="Header or footer_"/>
    <w:rsid w:val="007A1BCA"/>
    <w:rPr>
      <w:rFonts w:ascii="Times New Roman" w:eastAsia="Times New Roman" w:hAnsi="Times New Roman" w:cs="Times New Roman"/>
      <w:b/>
      <w:bCs/>
      <w:i/>
      <w:iCs/>
      <w:smallCaps w:val="0"/>
      <w:strike w:val="0"/>
      <w:sz w:val="19"/>
      <w:szCs w:val="19"/>
      <w:u w:val="none"/>
    </w:rPr>
  </w:style>
  <w:style w:type="character" w:customStyle="1" w:styleId="Headerorfooter0">
    <w:name w:val="Header or footer"/>
    <w:rsid w:val="007A1BCA"/>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HeaderorfooterNotBold">
    <w:name w:val="Header or footer + Not Bold"/>
    <w:aliases w:val="Not Italic,Body text (3) + Bold"/>
    <w:rsid w:val="007A1BCA"/>
    <w:rPr>
      <w:rFonts w:ascii="Times New Roman" w:eastAsia="Times New Roman" w:hAnsi="Times New Roman" w:cs="Times New Roman"/>
      <w:b/>
      <w:bCs/>
      <w:i/>
      <w:iCs/>
      <w:smallCaps w:val="0"/>
      <w:strike w:val="0"/>
      <w:color w:val="000000"/>
      <w:spacing w:val="0"/>
      <w:w w:val="100"/>
      <w:position w:val="0"/>
      <w:sz w:val="19"/>
      <w:szCs w:val="19"/>
      <w:u w:val="none"/>
    </w:rPr>
  </w:style>
  <w:style w:type="paragraph" w:customStyle="1" w:styleId="bodytextindent-p">
    <w:name w:val="bodytextindent-p"/>
    <w:basedOn w:val="Normal"/>
    <w:rsid w:val="007A1BCA"/>
    <w:pPr>
      <w:spacing w:before="100" w:beforeAutospacing="1" w:after="100" w:afterAutospacing="1"/>
      <w:ind w:left="284"/>
    </w:pPr>
  </w:style>
  <w:style w:type="character" w:customStyle="1" w:styleId="bodytextindent-h">
    <w:name w:val="bodytextindent-h"/>
    <w:basedOn w:val="DefaultParagraphFont"/>
    <w:rsid w:val="007A1BCA"/>
  </w:style>
  <w:style w:type="character" w:customStyle="1" w:styleId="normal-h">
    <w:name w:val="normal-h"/>
    <w:basedOn w:val="DefaultParagraphFont"/>
    <w:rsid w:val="007A1BCA"/>
  </w:style>
  <w:style w:type="character" w:customStyle="1" w:styleId="Bodytext31">
    <w:name w:val="Body text (3)_"/>
    <w:link w:val="Bodytext32"/>
    <w:rsid w:val="007A1BCA"/>
    <w:rPr>
      <w:rFonts w:eastAsia="Times New Roman"/>
      <w:i/>
      <w:iCs/>
      <w:sz w:val="25"/>
      <w:szCs w:val="25"/>
      <w:shd w:val="clear" w:color="auto" w:fill="FFFFFF"/>
    </w:rPr>
  </w:style>
  <w:style w:type="character" w:customStyle="1" w:styleId="Bodytext3Exact">
    <w:name w:val="Body text (3) Exact"/>
    <w:rsid w:val="007A1BCA"/>
    <w:rPr>
      <w:rFonts w:ascii="Times New Roman" w:eastAsia="Times New Roman" w:hAnsi="Times New Roman" w:cs="Times New Roman"/>
      <w:b w:val="0"/>
      <w:bCs w:val="0"/>
      <w:i/>
      <w:iCs/>
      <w:smallCaps w:val="0"/>
      <w:strike w:val="0"/>
      <w:spacing w:val="-1"/>
      <w:sz w:val="23"/>
      <w:szCs w:val="23"/>
      <w:u w:val="none"/>
    </w:rPr>
  </w:style>
  <w:style w:type="character" w:customStyle="1" w:styleId="Bodytext9">
    <w:name w:val="Body text (9)_"/>
    <w:rsid w:val="007A1BCA"/>
    <w:rPr>
      <w:rFonts w:ascii="Times New Roman" w:eastAsia="Times New Roman" w:hAnsi="Times New Roman" w:cs="Times New Roman"/>
      <w:b w:val="0"/>
      <w:bCs w:val="0"/>
      <w:i w:val="0"/>
      <w:iCs w:val="0"/>
      <w:smallCaps w:val="0"/>
      <w:strike w:val="0"/>
      <w:sz w:val="12"/>
      <w:szCs w:val="12"/>
      <w:u w:val="none"/>
    </w:rPr>
  </w:style>
  <w:style w:type="character" w:customStyle="1" w:styleId="Bodytext90">
    <w:name w:val="Body text (9)"/>
    <w:rsid w:val="007A1BCA"/>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Bodytext955pt">
    <w:name w:val="Body text (9) + 5.5 pt"/>
    <w:aliases w:val="Italic"/>
    <w:rsid w:val="007A1BCA"/>
    <w:rPr>
      <w:rFonts w:ascii="Times New Roman" w:eastAsia="Times New Roman" w:hAnsi="Times New Roman" w:cs="Times New Roman"/>
      <w:b w:val="0"/>
      <w:bCs w:val="0"/>
      <w:i/>
      <w:iCs/>
      <w:smallCaps w:val="0"/>
      <w:strike w:val="0"/>
      <w:color w:val="000000"/>
      <w:spacing w:val="0"/>
      <w:w w:val="100"/>
      <w:position w:val="0"/>
      <w:sz w:val="11"/>
      <w:szCs w:val="11"/>
      <w:u w:val="none"/>
      <w:lang w:val="vi-VN"/>
    </w:rPr>
  </w:style>
  <w:style w:type="paragraph" w:customStyle="1" w:styleId="Bodytext32">
    <w:name w:val="Body text (3)"/>
    <w:basedOn w:val="Normal"/>
    <w:link w:val="Bodytext31"/>
    <w:rsid w:val="007A1BCA"/>
    <w:pPr>
      <w:widowControl w:val="0"/>
      <w:shd w:val="clear" w:color="auto" w:fill="FFFFFF"/>
      <w:spacing w:after="5760" w:line="274" w:lineRule="exact"/>
      <w:ind w:left="284"/>
    </w:pPr>
    <w:rPr>
      <w:i/>
      <w:iCs/>
      <w:sz w:val="25"/>
      <w:szCs w:val="25"/>
    </w:rPr>
  </w:style>
  <w:style w:type="character" w:customStyle="1" w:styleId="CommentTextChar1">
    <w:name w:val="Comment Text Char1"/>
    <w:uiPriority w:val="99"/>
    <w:semiHidden/>
    <w:rsid w:val="007A1BCA"/>
    <w:rPr>
      <w:rFonts w:ascii="Times New Roman" w:eastAsia="Times New Roman" w:hAnsi="Times New Roman" w:cs="Times New Roman"/>
      <w:sz w:val="20"/>
      <w:szCs w:val="20"/>
    </w:rPr>
  </w:style>
  <w:style w:type="character" w:styleId="CommentReference">
    <w:name w:val="annotation reference"/>
    <w:uiPriority w:val="99"/>
    <w:semiHidden/>
    <w:rsid w:val="007A1BCA"/>
    <w:rPr>
      <w:sz w:val="16"/>
      <w:szCs w:val="16"/>
    </w:rPr>
  </w:style>
  <w:style w:type="character" w:customStyle="1" w:styleId="tintoptitle">
    <w:name w:val="tintop_title"/>
    <w:basedOn w:val="DefaultParagraphFont"/>
    <w:rsid w:val="007A1BCA"/>
  </w:style>
  <w:style w:type="paragraph" w:styleId="BodyTextIndent">
    <w:name w:val="Body Text Indent"/>
    <w:basedOn w:val="Normal"/>
    <w:link w:val="BodyTextIndentChar"/>
    <w:rsid w:val="007A1BCA"/>
    <w:pPr>
      <w:spacing w:before="100" w:beforeAutospacing="1" w:after="100" w:afterAutospacing="1"/>
      <w:ind w:left="284"/>
    </w:pPr>
  </w:style>
  <w:style w:type="character" w:customStyle="1" w:styleId="BodyTextIndentChar">
    <w:name w:val="Body Text Indent Char"/>
    <w:basedOn w:val="DefaultParagraphFont"/>
    <w:link w:val="BodyTextIndent"/>
    <w:rsid w:val="007A1BCA"/>
    <w:rPr>
      <w:rFonts w:eastAsia="Times New Roman"/>
      <w:sz w:val="24"/>
      <w:szCs w:val="24"/>
    </w:rPr>
  </w:style>
  <w:style w:type="paragraph" w:styleId="BodyTextIndent2">
    <w:name w:val="Body Text Indent 2"/>
    <w:basedOn w:val="Normal"/>
    <w:link w:val="BodyTextIndent2Char"/>
    <w:rsid w:val="007A1BCA"/>
    <w:pPr>
      <w:spacing w:before="100" w:beforeAutospacing="1" w:after="100" w:afterAutospacing="1"/>
      <w:ind w:left="284"/>
    </w:pPr>
  </w:style>
  <w:style w:type="character" w:customStyle="1" w:styleId="BodyTextIndent2Char">
    <w:name w:val="Body Text Indent 2 Char"/>
    <w:basedOn w:val="DefaultParagraphFont"/>
    <w:link w:val="BodyTextIndent2"/>
    <w:rsid w:val="007A1BCA"/>
    <w:rPr>
      <w:rFonts w:eastAsia="Times New Roman"/>
      <w:sz w:val="24"/>
      <w:szCs w:val="24"/>
    </w:rPr>
  </w:style>
  <w:style w:type="paragraph" w:styleId="BodyTextIndent3">
    <w:name w:val="Body Text Indent 3"/>
    <w:basedOn w:val="Normal"/>
    <w:link w:val="BodyTextIndent3Char"/>
    <w:rsid w:val="007A1BCA"/>
    <w:pPr>
      <w:spacing w:after="120"/>
      <w:ind w:left="360"/>
    </w:pPr>
    <w:rPr>
      <w:sz w:val="16"/>
      <w:szCs w:val="16"/>
    </w:rPr>
  </w:style>
  <w:style w:type="character" w:customStyle="1" w:styleId="BodyTextIndent3Char">
    <w:name w:val="Body Text Indent 3 Char"/>
    <w:basedOn w:val="DefaultParagraphFont"/>
    <w:link w:val="BodyTextIndent3"/>
    <w:rsid w:val="007A1BCA"/>
    <w:rPr>
      <w:rFonts w:eastAsia="Times New Roman"/>
      <w:sz w:val="16"/>
      <w:szCs w:val="16"/>
    </w:rPr>
  </w:style>
  <w:style w:type="paragraph" w:customStyle="1" w:styleId="copy1">
    <w:name w:val="copy1"/>
    <w:basedOn w:val="Normal"/>
    <w:rsid w:val="007A1BCA"/>
    <w:pPr>
      <w:spacing w:before="270" w:after="270" w:line="336" w:lineRule="auto"/>
      <w:ind w:left="284"/>
    </w:pPr>
    <w:rPr>
      <w:rFonts w:ascii="Arial" w:hAnsi="Arial" w:cs="Arial"/>
      <w:sz w:val="20"/>
      <w:szCs w:val="20"/>
    </w:rPr>
  </w:style>
  <w:style w:type="paragraph" w:customStyle="1" w:styleId="CharCharChar">
    <w:name w:val="Char Char Char"/>
    <w:basedOn w:val="Normal"/>
    <w:rsid w:val="007A1BCA"/>
    <w:pPr>
      <w:spacing w:after="160" w:line="240" w:lineRule="exact"/>
      <w:ind w:left="284"/>
    </w:pPr>
    <w:rPr>
      <w:rFonts w:ascii="Verdana" w:eastAsia="MS Mincho" w:hAnsi="Verdana"/>
      <w:sz w:val="20"/>
      <w:szCs w:val="20"/>
    </w:rPr>
  </w:style>
  <w:style w:type="paragraph" w:customStyle="1" w:styleId="TableContents">
    <w:name w:val="Table Contents"/>
    <w:basedOn w:val="Normal"/>
    <w:rsid w:val="007A1BCA"/>
    <w:pPr>
      <w:suppressLineNumbers/>
      <w:suppressAutoHyphens/>
      <w:ind w:left="284"/>
    </w:pPr>
    <w:rPr>
      <w:lang w:eastAsia="ar-SA"/>
    </w:rPr>
  </w:style>
  <w:style w:type="paragraph" w:customStyle="1" w:styleId="1CharCharCharChar">
    <w:name w:val="1 Char Char Char Char"/>
    <w:rsid w:val="007A1BCA"/>
    <w:pPr>
      <w:spacing w:before="120" w:after="160" w:line="240" w:lineRule="exact"/>
      <w:ind w:left="284"/>
      <w:jc w:val="both"/>
    </w:pPr>
    <w:rPr>
      <w:rFonts w:ascii="Verdana" w:eastAsia="Times New Roman" w:hAnsi="Verdana"/>
      <w:sz w:val="20"/>
      <w:szCs w:val="20"/>
    </w:rPr>
  </w:style>
  <w:style w:type="character" w:customStyle="1" w:styleId="Vnbnnidung3">
    <w:name w:val="Văn bản nội dung (3)_"/>
    <w:link w:val="Vnbnnidung30"/>
    <w:rsid w:val="007A1BCA"/>
    <w:rPr>
      <w:rFonts w:eastAsia="Times New Roman"/>
      <w:i/>
      <w:iCs/>
      <w:sz w:val="26"/>
      <w:szCs w:val="26"/>
      <w:shd w:val="clear" w:color="auto" w:fill="FFFFFF"/>
    </w:rPr>
  </w:style>
  <w:style w:type="character" w:customStyle="1" w:styleId="Vnbnnidung3Khnginnghing">
    <w:name w:val="Văn bản nội dung (3) + Không in nghiêng"/>
    <w:rsid w:val="007A1BCA"/>
    <w:rPr>
      <w:rFonts w:ascii="Times New Roman" w:eastAsia="Times New Roman" w:hAnsi="Times New Roman"/>
      <w:i/>
      <w:iCs/>
      <w:color w:val="000000"/>
      <w:spacing w:val="0"/>
      <w:w w:val="100"/>
      <w:position w:val="0"/>
      <w:sz w:val="26"/>
      <w:szCs w:val="26"/>
      <w:shd w:val="clear" w:color="auto" w:fill="FFFFFF"/>
      <w:lang w:val="vi-VN"/>
    </w:rPr>
  </w:style>
  <w:style w:type="character" w:customStyle="1" w:styleId="Vnbnnidung4">
    <w:name w:val="Văn bản nội dung (4)_"/>
    <w:rsid w:val="007A1BCA"/>
    <w:rPr>
      <w:rFonts w:ascii="Times New Roman" w:eastAsia="Times New Roman" w:hAnsi="Times New Roman" w:cs="Times New Roman"/>
      <w:b/>
      <w:bCs/>
      <w:i w:val="0"/>
      <w:iCs w:val="0"/>
      <w:smallCaps w:val="0"/>
      <w:strike w:val="0"/>
      <w:sz w:val="25"/>
      <w:szCs w:val="25"/>
      <w:u w:val="none"/>
    </w:rPr>
  </w:style>
  <w:style w:type="character" w:customStyle="1" w:styleId="Vnbnnidung40">
    <w:name w:val="Văn bản nội dung (4)"/>
    <w:rsid w:val="007A1BCA"/>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Vnbnnidung30">
    <w:name w:val="Văn bản nội dung (3)"/>
    <w:basedOn w:val="Normal"/>
    <w:link w:val="Vnbnnidung3"/>
    <w:rsid w:val="007A1BCA"/>
    <w:pPr>
      <w:widowControl w:val="0"/>
      <w:shd w:val="clear" w:color="auto" w:fill="FFFFFF"/>
      <w:spacing w:before="240" w:after="540" w:line="0" w:lineRule="atLeast"/>
      <w:ind w:left="284"/>
      <w:jc w:val="both"/>
    </w:pPr>
    <w:rPr>
      <w:i/>
      <w:iCs/>
      <w:sz w:val="26"/>
      <w:szCs w:val="26"/>
    </w:rPr>
  </w:style>
  <w:style w:type="character" w:customStyle="1" w:styleId="Vnbnnidung">
    <w:name w:val="Văn bản nội dung_"/>
    <w:rsid w:val="007A1BCA"/>
    <w:rPr>
      <w:rFonts w:ascii="Times New Roman" w:eastAsia="Times New Roman" w:hAnsi="Times New Roman" w:cs="Times New Roman"/>
      <w:b w:val="0"/>
      <w:bCs w:val="0"/>
      <w:i w:val="0"/>
      <w:iCs w:val="0"/>
      <w:smallCaps w:val="0"/>
      <w:strike w:val="0"/>
      <w:spacing w:val="2"/>
      <w:sz w:val="23"/>
      <w:szCs w:val="23"/>
      <w:u w:val="none"/>
    </w:rPr>
  </w:style>
  <w:style w:type="character" w:customStyle="1" w:styleId="Vnbnnidung0">
    <w:name w:val="Văn bản nội dung"/>
    <w:rsid w:val="007A1BCA"/>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Heading20">
    <w:name w:val="Heading #2_"/>
    <w:link w:val="Heading21"/>
    <w:rsid w:val="007A1BCA"/>
    <w:rPr>
      <w:rFonts w:eastAsia="Times New Roman"/>
      <w:sz w:val="23"/>
      <w:szCs w:val="23"/>
      <w:shd w:val="clear" w:color="auto" w:fill="FFFFFF"/>
    </w:rPr>
  </w:style>
  <w:style w:type="paragraph" w:customStyle="1" w:styleId="Heading21">
    <w:name w:val="Heading #2"/>
    <w:basedOn w:val="Normal"/>
    <w:link w:val="Heading20"/>
    <w:rsid w:val="007A1BCA"/>
    <w:pPr>
      <w:widowControl w:val="0"/>
      <w:shd w:val="clear" w:color="auto" w:fill="FFFFFF"/>
      <w:spacing w:before="180" w:after="180" w:line="0" w:lineRule="atLeast"/>
      <w:ind w:left="284" w:firstLine="500"/>
      <w:jc w:val="both"/>
      <w:outlineLvl w:val="1"/>
    </w:pPr>
    <w:rPr>
      <w:sz w:val="23"/>
      <w:szCs w:val="23"/>
    </w:rPr>
  </w:style>
  <w:style w:type="character" w:customStyle="1" w:styleId="Tiu2">
    <w:name w:val="Tiêu đề #2_"/>
    <w:link w:val="Tiu20"/>
    <w:rsid w:val="007A1BCA"/>
    <w:rPr>
      <w:rFonts w:eastAsia="Times New Roman"/>
      <w:b/>
      <w:bCs/>
      <w:sz w:val="25"/>
      <w:szCs w:val="25"/>
      <w:shd w:val="clear" w:color="auto" w:fill="FFFFFF"/>
    </w:rPr>
  </w:style>
  <w:style w:type="paragraph" w:customStyle="1" w:styleId="Tiu20">
    <w:name w:val="Tiêu đề #2"/>
    <w:basedOn w:val="Normal"/>
    <w:link w:val="Tiu2"/>
    <w:rsid w:val="007A1BCA"/>
    <w:pPr>
      <w:widowControl w:val="0"/>
      <w:shd w:val="clear" w:color="auto" w:fill="FFFFFF"/>
      <w:spacing w:after="300" w:line="0" w:lineRule="atLeast"/>
      <w:ind w:left="284"/>
      <w:jc w:val="center"/>
      <w:outlineLvl w:val="1"/>
    </w:pPr>
    <w:rPr>
      <w:b/>
      <w:bCs/>
      <w:sz w:val="25"/>
      <w:szCs w:val="25"/>
    </w:rPr>
  </w:style>
  <w:style w:type="character" w:customStyle="1" w:styleId="Vnbnnidung4Khnginnghing">
    <w:name w:val="Văn bản nội dung (4) + Không in nghiêng"/>
    <w:rsid w:val="007A1BCA"/>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paragraph" w:styleId="EndnoteText">
    <w:name w:val="endnote text"/>
    <w:basedOn w:val="Normal"/>
    <w:link w:val="EndnoteTextChar"/>
    <w:uiPriority w:val="99"/>
    <w:semiHidden/>
    <w:unhideWhenUsed/>
    <w:rsid w:val="007A1BCA"/>
    <w:pPr>
      <w:spacing w:before="120" w:after="120" w:line="288" w:lineRule="auto"/>
      <w:ind w:left="284" w:firstLine="432"/>
    </w:pPr>
    <w:rPr>
      <w:sz w:val="20"/>
      <w:szCs w:val="20"/>
    </w:rPr>
  </w:style>
  <w:style w:type="character" w:customStyle="1" w:styleId="EndnoteTextChar">
    <w:name w:val="Endnote Text Char"/>
    <w:basedOn w:val="DefaultParagraphFont"/>
    <w:link w:val="EndnoteText"/>
    <w:uiPriority w:val="99"/>
    <w:semiHidden/>
    <w:rsid w:val="007A1BCA"/>
    <w:rPr>
      <w:rFonts w:eastAsia="Times New Roman"/>
      <w:sz w:val="20"/>
      <w:szCs w:val="20"/>
    </w:rPr>
  </w:style>
  <w:style w:type="character" w:styleId="EndnoteReference">
    <w:name w:val="endnote reference"/>
    <w:uiPriority w:val="99"/>
    <w:semiHidden/>
    <w:unhideWhenUsed/>
    <w:rsid w:val="007A1BCA"/>
    <w:rPr>
      <w:vertAlign w:val="superscript"/>
    </w:rPr>
  </w:style>
  <w:style w:type="paragraph" w:customStyle="1" w:styleId="PreformattedText">
    <w:name w:val="Preformatted Text"/>
    <w:basedOn w:val="Normal"/>
    <w:uiPriority w:val="99"/>
    <w:rsid w:val="007A1BCA"/>
    <w:pPr>
      <w:widowControl w:val="0"/>
      <w:suppressAutoHyphens/>
      <w:jc w:val="both"/>
    </w:pPr>
    <w:rPr>
      <w:rFonts w:eastAsia="Liberation Serif" w:cs="Liberation Serif"/>
      <w:kern w:val="1"/>
      <w:sz w:val="20"/>
      <w:szCs w:val="20"/>
      <w:lang w:eastAsia="hi-IN" w:bidi="hi-IN"/>
    </w:rPr>
  </w:style>
  <w:style w:type="character" w:styleId="LineNumber">
    <w:name w:val="line number"/>
    <w:uiPriority w:val="99"/>
    <w:semiHidden/>
    <w:unhideWhenUsed/>
    <w:rsid w:val="007A1BCA"/>
  </w:style>
  <w:style w:type="paragraph" w:customStyle="1" w:styleId="xl76">
    <w:name w:val="xl76"/>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8"/>
      <w:szCs w:val="28"/>
    </w:rPr>
  </w:style>
  <w:style w:type="paragraph" w:customStyle="1" w:styleId="xl77">
    <w:name w:val="xl7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Body-Text">
    <w:name w:val="Body-Text"/>
    <w:basedOn w:val="Normal"/>
    <w:link w:val="Body-TextChar"/>
    <w:qFormat/>
    <w:rsid w:val="007A1BCA"/>
    <w:pPr>
      <w:widowControl w:val="0"/>
      <w:tabs>
        <w:tab w:val="left" w:pos="540"/>
      </w:tabs>
      <w:adjustRightInd w:val="0"/>
      <w:snapToGrid w:val="0"/>
      <w:spacing w:before="120" w:after="120" w:line="360" w:lineRule="atLeast"/>
      <w:ind w:left="284" w:firstLine="510"/>
      <w:jc w:val="both"/>
      <w:textAlignment w:val="baseline"/>
    </w:pPr>
    <w:rPr>
      <w:bCs/>
      <w:sz w:val="26"/>
      <w:szCs w:val="20"/>
      <w:lang w:val="vi-VN"/>
    </w:rPr>
  </w:style>
  <w:style w:type="paragraph" w:customStyle="1" w:styleId="Picture">
    <w:name w:val="Picture"/>
    <w:basedOn w:val="Normal"/>
    <w:rsid w:val="007A1BCA"/>
    <w:pPr>
      <w:keepNext/>
      <w:keepLines/>
      <w:widowControl w:val="0"/>
      <w:numPr>
        <w:numId w:val="12"/>
      </w:numPr>
      <w:adjustRightInd w:val="0"/>
      <w:snapToGrid w:val="0"/>
      <w:spacing w:before="120" w:after="120" w:line="312" w:lineRule="auto"/>
      <w:ind w:left="0" w:firstLine="0"/>
      <w:jc w:val="center"/>
      <w:textAlignment w:val="baseline"/>
    </w:pPr>
    <w:rPr>
      <w:sz w:val="20"/>
      <w:szCs w:val="20"/>
      <w:lang w:val="en-GB"/>
    </w:rPr>
  </w:style>
  <w:style w:type="character" w:customStyle="1" w:styleId="Body-TextChar">
    <w:name w:val="Body-Text Char"/>
    <w:link w:val="Body-Text"/>
    <w:rsid w:val="007A1BCA"/>
    <w:rPr>
      <w:rFonts w:eastAsia="Times New Roman"/>
      <w:bCs/>
      <w:sz w:val="26"/>
      <w:szCs w:val="20"/>
      <w:lang w:val="vi-VN"/>
    </w:rPr>
  </w:style>
  <w:style w:type="paragraph" w:customStyle="1" w:styleId="Bullet10">
    <w:name w:val="Bullet1"/>
    <w:basedOn w:val="Body-Text"/>
    <w:link w:val="Bullet1Char"/>
    <w:qFormat/>
    <w:rsid w:val="007A1BCA"/>
    <w:pPr>
      <w:spacing w:before="60" w:after="60"/>
      <w:ind w:left="0" w:firstLine="0"/>
    </w:pPr>
  </w:style>
  <w:style w:type="character" w:customStyle="1" w:styleId="Bullet1Char">
    <w:name w:val="Bullet1 Char"/>
    <w:link w:val="Bullet10"/>
    <w:locked/>
    <w:rsid w:val="007A1BCA"/>
    <w:rPr>
      <w:rFonts w:eastAsia="Times New Roman"/>
      <w:bCs/>
      <w:sz w:val="26"/>
      <w:szCs w:val="20"/>
      <w:lang w:val="vi-VN"/>
    </w:rPr>
  </w:style>
  <w:style w:type="table" w:customStyle="1" w:styleId="TableGrid1">
    <w:name w:val="Table Grid1"/>
    <w:basedOn w:val="TableNormal"/>
    <w:next w:val="TableGrid"/>
    <w:uiPriority w:val="59"/>
    <w:rsid w:val="007A1BCA"/>
    <w:pPr>
      <w:spacing w:after="0" w:line="240" w:lineRule="auto"/>
    </w:pPr>
    <w:rPr>
      <w:rFonts w:asciiTheme="minorHAnsi" w:hAnsiTheme="minorHAnsi" w:cstheme="minorBid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basedOn w:val="Bodytext0"/>
    <w:rsid w:val="007A1BCA"/>
    <w:rPr>
      <w:rFonts w:eastAsia="Times New Roman"/>
      <w:b/>
      <w:bCs/>
      <w:color w:val="000000"/>
      <w:spacing w:val="0"/>
      <w:w w:val="100"/>
      <w:position w:val="0"/>
      <w:sz w:val="25"/>
      <w:szCs w:val="25"/>
      <w:shd w:val="clear" w:color="auto" w:fill="FFFFFF"/>
      <w:lang w:val="vi-VN"/>
    </w:rPr>
  </w:style>
  <w:style w:type="paragraph" w:customStyle="1" w:styleId="BodyText3">
    <w:name w:val="Body Text3"/>
    <w:basedOn w:val="Normal"/>
    <w:link w:val="Bodytext0"/>
    <w:rsid w:val="007A1BCA"/>
    <w:pPr>
      <w:widowControl w:val="0"/>
      <w:shd w:val="clear" w:color="auto" w:fill="FFFFFF"/>
      <w:spacing w:before="300" w:after="60" w:line="446" w:lineRule="exact"/>
      <w:ind w:hanging="680"/>
      <w:jc w:val="both"/>
    </w:pPr>
    <w:rPr>
      <w:sz w:val="25"/>
      <w:szCs w:val="25"/>
    </w:rPr>
  </w:style>
  <w:style w:type="paragraph" w:styleId="CommentSubject">
    <w:name w:val="annotation subject"/>
    <w:basedOn w:val="CommentText"/>
    <w:next w:val="CommentText"/>
    <w:link w:val="CommentSubjectChar"/>
    <w:uiPriority w:val="99"/>
    <w:semiHidden/>
    <w:unhideWhenUsed/>
    <w:rsid w:val="007A1BCA"/>
    <w:pPr>
      <w:spacing w:before="0" w:after="160" w:line="240" w:lineRule="auto"/>
      <w:ind w:left="0" w:firstLine="720"/>
    </w:pPr>
    <w:rPr>
      <w:rFonts w:eastAsiaTheme="minorHAnsi" w:cstheme="minorBidi"/>
      <w:b/>
      <w:bCs/>
    </w:rPr>
  </w:style>
  <w:style w:type="character" w:customStyle="1" w:styleId="CommentSubjectChar">
    <w:name w:val="Comment Subject Char"/>
    <w:basedOn w:val="CommentTextChar"/>
    <w:link w:val="CommentSubject"/>
    <w:uiPriority w:val="99"/>
    <w:semiHidden/>
    <w:rsid w:val="007A1BCA"/>
    <w:rPr>
      <w:rFonts w:eastAsia="Times New Roman" w:cstheme="minorBidi"/>
      <w:b/>
      <w:bCs/>
      <w:sz w:val="20"/>
      <w:szCs w:val="20"/>
    </w:rPr>
  </w:style>
  <w:style w:type="paragraph" w:customStyle="1" w:styleId="HD4">
    <w:name w:val="HD4"/>
    <w:basedOn w:val="Heading5"/>
    <w:qFormat/>
    <w:rsid w:val="007A1BCA"/>
  </w:style>
  <w:style w:type="character" w:customStyle="1" w:styleId="ListIndentNornal1Char">
    <w:name w:val="List Indent Nornal 1 Char"/>
    <w:link w:val="ListIndentNornal1"/>
    <w:rsid w:val="007A1BCA"/>
    <w:rPr>
      <w:rFonts w:eastAsia="Times New Roman"/>
      <w:bCs/>
      <w:sz w:val="26"/>
      <w:szCs w:val="26"/>
      <w:lang w:val="vi-VN"/>
    </w:rPr>
  </w:style>
  <w:style w:type="paragraph" w:customStyle="1" w:styleId="ListIndentNornal1">
    <w:name w:val="List Indent Nornal 1"/>
    <w:basedOn w:val="Normal"/>
    <w:link w:val="ListIndentNornal1Char"/>
    <w:qFormat/>
    <w:rsid w:val="007A1BCA"/>
    <w:pPr>
      <w:numPr>
        <w:numId w:val="15"/>
      </w:numPr>
      <w:spacing w:before="60" w:after="60" w:line="360" w:lineRule="atLeast"/>
      <w:ind w:left="0" w:firstLine="0"/>
      <w:jc w:val="both"/>
    </w:pPr>
    <w:rPr>
      <w:bCs/>
      <w:sz w:val="26"/>
      <w:szCs w:val="26"/>
      <w:lang w:val="vi-VN"/>
    </w:rPr>
  </w:style>
  <w:style w:type="paragraph" w:customStyle="1" w:styleId="NMBN">
    <w:name w:val="NMBN"/>
    <w:basedOn w:val="Normal"/>
    <w:qFormat/>
    <w:rsid w:val="007A1BCA"/>
    <w:pPr>
      <w:spacing w:after="160" w:line="259" w:lineRule="auto"/>
      <w:ind w:firstLine="720"/>
      <w:jc w:val="both"/>
    </w:pPr>
    <w:rPr>
      <w:rFonts w:eastAsiaTheme="minorHAnsi" w:cstheme="minorBidi"/>
      <w:sz w:val="28"/>
      <w:szCs w:val="22"/>
    </w:rPr>
  </w:style>
  <w:style w:type="character" w:customStyle="1" w:styleId="HeaderChar1">
    <w:name w:val="Header Char1"/>
    <w:aliases w:val="heading 3 after h2 Char1,h Char1,h3+ Char1,ContentsHeader Char1,hd Char1,Header1 Char Char1,*Header Char1,Chapter Name Char1,Section Header Char1"/>
    <w:basedOn w:val="DefaultParagraphFont"/>
    <w:uiPriority w:val="99"/>
    <w:semiHidden/>
    <w:rsid w:val="007A1BCA"/>
    <w:rPr>
      <w:rFonts w:ascii="Times New Roman" w:hAnsi="Times New Roman"/>
      <w:sz w:val="28"/>
    </w:rPr>
  </w:style>
  <w:style w:type="paragraph" w:customStyle="1" w:styleId="Content">
    <w:name w:val="Content"/>
    <w:basedOn w:val="Bullet10"/>
    <w:link w:val="ContentChar"/>
    <w:qFormat/>
    <w:rsid w:val="007A1BCA"/>
    <w:pPr>
      <w:ind w:left="284" w:firstLine="510"/>
    </w:pPr>
    <w:rPr>
      <w:bCs w:val="0"/>
    </w:rPr>
  </w:style>
  <w:style w:type="character" w:customStyle="1" w:styleId="ContentChar">
    <w:name w:val="Content Char"/>
    <w:link w:val="Content"/>
    <w:locked/>
    <w:rsid w:val="007A1BCA"/>
    <w:rPr>
      <w:rFonts w:eastAsia="Times New Roman"/>
      <w:sz w:val="26"/>
      <w:szCs w:val="20"/>
      <w:lang w:val="vi-VN"/>
    </w:rPr>
  </w:style>
  <w:style w:type="paragraph" w:customStyle="1" w:styleId="ok">
    <w:name w:val="ok"/>
    <w:basedOn w:val="Normal"/>
    <w:link w:val="okChar"/>
    <w:qFormat/>
    <w:rsid w:val="007A1BCA"/>
    <w:pPr>
      <w:spacing w:line="360" w:lineRule="auto"/>
      <w:ind w:firstLine="567"/>
      <w:jc w:val="both"/>
    </w:pPr>
    <w:rPr>
      <w:rFonts w:eastAsia="Calibri"/>
      <w:sz w:val="28"/>
      <w:szCs w:val="26"/>
    </w:rPr>
  </w:style>
  <w:style w:type="character" w:customStyle="1" w:styleId="okChar">
    <w:name w:val="ok Char"/>
    <w:basedOn w:val="DefaultParagraphFont"/>
    <w:link w:val="ok"/>
    <w:rsid w:val="007A1BCA"/>
    <w:rPr>
      <w:rFonts w:eastAsia="Calibri"/>
      <w:szCs w:val="26"/>
    </w:rPr>
  </w:style>
  <w:style w:type="paragraph" w:customStyle="1" w:styleId="TableParagraph">
    <w:name w:val="Table Paragraph"/>
    <w:basedOn w:val="Normal"/>
    <w:uiPriority w:val="1"/>
    <w:qFormat/>
    <w:rsid w:val="007A1BCA"/>
    <w:pPr>
      <w:widowControl w:val="0"/>
    </w:pPr>
    <w:rPr>
      <w:rFonts w:asciiTheme="minorHAnsi" w:eastAsiaTheme="minorHAnsi" w:hAnsiTheme="minorHAnsi" w:cstheme="minorBidi"/>
      <w:sz w:val="22"/>
      <w:szCs w:val="22"/>
    </w:rPr>
  </w:style>
  <w:style w:type="paragraph" w:customStyle="1" w:styleId="BodyText14">
    <w:name w:val="Body Text14"/>
    <w:basedOn w:val="Normal"/>
    <w:rsid w:val="007A1BCA"/>
    <w:pPr>
      <w:widowControl w:val="0"/>
      <w:shd w:val="clear" w:color="auto" w:fill="FFFFFF"/>
      <w:spacing w:line="302" w:lineRule="exact"/>
      <w:jc w:val="both"/>
    </w:pPr>
    <w:rPr>
      <w:color w:val="000000"/>
      <w:sz w:val="25"/>
      <w:szCs w:val="25"/>
      <w:lang w:val="vi-VN"/>
    </w:rPr>
  </w:style>
  <w:style w:type="character" w:customStyle="1" w:styleId="BodytextArial">
    <w:name w:val="Body text + Arial"/>
    <w:aliases w:val="6.5 pt"/>
    <w:basedOn w:val="Bodytext0"/>
    <w:rsid w:val="007A1BCA"/>
    <w:rPr>
      <w:rFonts w:ascii="Arial" w:eastAsia="Arial" w:hAnsi="Arial" w:cs="Arial"/>
      <w:color w:val="FFFFFF"/>
      <w:spacing w:val="0"/>
      <w:w w:val="100"/>
      <w:position w:val="0"/>
      <w:sz w:val="13"/>
      <w:szCs w:val="13"/>
      <w:shd w:val="clear" w:color="auto" w:fill="FFFFFF"/>
      <w:lang w:val="vi-VN"/>
    </w:rPr>
  </w:style>
  <w:style w:type="character" w:customStyle="1" w:styleId="Heading90">
    <w:name w:val="Heading #9_"/>
    <w:basedOn w:val="DefaultParagraphFont"/>
    <w:link w:val="Heading91"/>
    <w:rsid w:val="007A1BCA"/>
    <w:rPr>
      <w:rFonts w:eastAsia="Times New Roman"/>
      <w:b/>
      <w:bCs/>
      <w:sz w:val="25"/>
      <w:szCs w:val="25"/>
      <w:shd w:val="clear" w:color="auto" w:fill="FFFFFF"/>
    </w:rPr>
  </w:style>
  <w:style w:type="character" w:customStyle="1" w:styleId="Bodytext24">
    <w:name w:val="Body text (24)_"/>
    <w:basedOn w:val="DefaultParagraphFont"/>
    <w:link w:val="Bodytext240"/>
    <w:rsid w:val="007A1BCA"/>
    <w:rPr>
      <w:rFonts w:eastAsia="Times New Roman"/>
      <w:sz w:val="25"/>
      <w:szCs w:val="25"/>
      <w:shd w:val="clear" w:color="auto" w:fill="FFFFFF"/>
    </w:rPr>
  </w:style>
  <w:style w:type="character" w:customStyle="1" w:styleId="Headerorfooter115pt">
    <w:name w:val="Header or footer + 11.5 pt"/>
    <w:aliases w:val="Bold"/>
    <w:basedOn w:val="Headerorfooter"/>
    <w:rsid w:val="007A1BCA"/>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Bodytext19">
    <w:name w:val="Body text (19)_"/>
    <w:basedOn w:val="DefaultParagraphFont"/>
    <w:rsid w:val="007A1BCA"/>
    <w:rPr>
      <w:rFonts w:ascii="Arial" w:eastAsia="Arial" w:hAnsi="Arial" w:cs="Arial"/>
      <w:b w:val="0"/>
      <w:bCs w:val="0"/>
      <w:i w:val="0"/>
      <w:iCs w:val="0"/>
      <w:smallCaps w:val="0"/>
      <w:strike w:val="0"/>
      <w:sz w:val="8"/>
      <w:szCs w:val="8"/>
      <w:u w:val="none"/>
    </w:rPr>
  </w:style>
  <w:style w:type="character" w:customStyle="1" w:styleId="Bodytext190">
    <w:name w:val="Body text (19)"/>
    <w:basedOn w:val="Bodytext19"/>
    <w:rsid w:val="007A1BCA"/>
    <w:rPr>
      <w:rFonts w:ascii="Arial" w:eastAsia="Arial" w:hAnsi="Arial" w:cs="Arial"/>
      <w:b w:val="0"/>
      <w:bCs w:val="0"/>
      <w:i w:val="0"/>
      <w:iCs w:val="0"/>
      <w:smallCaps w:val="0"/>
      <w:strike w:val="0"/>
      <w:color w:val="000000"/>
      <w:spacing w:val="0"/>
      <w:w w:val="100"/>
      <w:position w:val="0"/>
      <w:sz w:val="8"/>
      <w:szCs w:val="8"/>
      <w:u w:val="none"/>
      <w:lang w:val="vi-VN"/>
    </w:rPr>
  </w:style>
  <w:style w:type="character" w:customStyle="1" w:styleId="Bodytext165pt">
    <w:name w:val="Body text + 16.5 pt"/>
    <w:basedOn w:val="Bodytext0"/>
    <w:rsid w:val="007A1BCA"/>
    <w:rPr>
      <w:rFonts w:eastAsia="Times New Roman"/>
      <w:color w:val="000000"/>
      <w:spacing w:val="0"/>
      <w:w w:val="100"/>
      <w:position w:val="0"/>
      <w:sz w:val="33"/>
      <w:szCs w:val="33"/>
      <w:shd w:val="clear" w:color="auto" w:fill="FFFFFF"/>
      <w:lang w:val="vi-VN"/>
    </w:rPr>
  </w:style>
  <w:style w:type="paragraph" w:customStyle="1" w:styleId="Heading91">
    <w:name w:val="Heading #9"/>
    <w:basedOn w:val="Normal"/>
    <w:link w:val="Heading90"/>
    <w:rsid w:val="007A1BCA"/>
    <w:pPr>
      <w:widowControl w:val="0"/>
      <w:shd w:val="clear" w:color="auto" w:fill="FFFFFF"/>
      <w:spacing w:before="60" w:after="180" w:line="0" w:lineRule="atLeast"/>
      <w:jc w:val="both"/>
      <w:outlineLvl w:val="8"/>
    </w:pPr>
    <w:rPr>
      <w:b/>
      <w:bCs/>
      <w:sz w:val="25"/>
      <w:szCs w:val="25"/>
    </w:rPr>
  </w:style>
  <w:style w:type="paragraph" w:customStyle="1" w:styleId="Bodytext240">
    <w:name w:val="Body text (24)"/>
    <w:basedOn w:val="Normal"/>
    <w:link w:val="Bodytext24"/>
    <w:rsid w:val="007A1BCA"/>
    <w:pPr>
      <w:widowControl w:val="0"/>
      <w:shd w:val="clear" w:color="auto" w:fill="FFFFFF"/>
      <w:spacing w:before="180" w:line="0" w:lineRule="atLeast"/>
      <w:jc w:val="right"/>
    </w:pPr>
    <w:rPr>
      <w:sz w:val="25"/>
      <w:szCs w:val="25"/>
    </w:rPr>
  </w:style>
  <w:style w:type="character" w:customStyle="1" w:styleId="x12u">
    <w:name w:val="x12u"/>
    <w:basedOn w:val="DefaultParagraphFont"/>
    <w:rsid w:val="007A1BCA"/>
  </w:style>
  <w:style w:type="paragraph" w:customStyle="1" w:styleId="Normal1">
    <w:name w:val="Normal1"/>
    <w:basedOn w:val="Normal"/>
    <w:rsid w:val="007A1BCA"/>
    <w:pPr>
      <w:spacing w:before="100" w:beforeAutospacing="1" w:after="100" w:afterAutospacing="1"/>
    </w:pPr>
  </w:style>
  <w:style w:type="paragraph" w:customStyle="1" w:styleId="gmail-normal">
    <w:name w:val="gmail-normal"/>
    <w:basedOn w:val="Normal"/>
    <w:rsid w:val="007A1BCA"/>
    <w:pPr>
      <w:spacing w:before="100" w:beforeAutospacing="1" w:after="100" w:afterAutospacing="1"/>
    </w:pPr>
    <w:rPr>
      <w:rFonts w:eastAsia="Calibri"/>
    </w:rPr>
  </w:style>
  <w:style w:type="paragraph" w:customStyle="1" w:styleId="than">
    <w:name w:val="than"/>
    <w:basedOn w:val="Normal"/>
    <w:rsid w:val="007A1BCA"/>
    <w:pPr>
      <w:spacing w:before="100" w:beforeAutospacing="1" w:after="100" w:afterAutospacing="1"/>
    </w:pPr>
  </w:style>
  <w:style w:type="paragraph" w:customStyle="1" w:styleId="oa1">
    <w:name w:val="oa1"/>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jc w:val="center"/>
      <w:textAlignment w:val="center"/>
    </w:pPr>
  </w:style>
  <w:style w:type="paragraph" w:customStyle="1" w:styleId="oa2">
    <w:name w:val="oa2"/>
    <w:basedOn w:val="Normal"/>
    <w:rsid w:val="007A1BCA"/>
    <w:pPr>
      <w:spacing w:before="100" w:beforeAutospacing="1" w:after="100" w:afterAutospacing="1"/>
      <w:textAlignment w:val="top"/>
    </w:pPr>
  </w:style>
  <w:style w:type="paragraph" w:customStyle="1" w:styleId="oa3">
    <w:name w:val="oa3"/>
    <w:basedOn w:val="Normal"/>
    <w:rsid w:val="007A1BCA"/>
    <w:pPr>
      <w:pBdr>
        <w:top w:val="single" w:sz="4" w:space="0" w:color="000000"/>
        <w:left w:val="single" w:sz="4" w:space="0" w:color="000000"/>
        <w:bottom w:val="single" w:sz="4" w:space="0" w:color="000000"/>
        <w:right w:val="single" w:sz="4" w:space="0" w:color="000000"/>
      </w:pBdr>
      <w:shd w:val="clear" w:color="auto" w:fill="D99694"/>
      <w:spacing w:before="100" w:beforeAutospacing="1" w:after="100" w:afterAutospacing="1"/>
      <w:jc w:val="center"/>
      <w:textAlignment w:val="center"/>
    </w:pPr>
  </w:style>
  <w:style w:type="paragraph" w:customStyle="1" w:styleId="oa4">
    <w:name w:val="oa4"/>
    <w:basedOn w:val="Normal"/>
    <w:rsid w:val="007A1BCA"/>
    <w:pPr>
      <w:pBdr>
        <w:top w:val="single" w:sz="4" w:space="0" w:color="000000"/>
        <w:left w:val="single" w:sz="4" w:space="0" w:color="000000"/>
        <w:bottom w:val="single" w:sz="4" w:space="0" w:color="000000"/>
        <w:right w:val="single" w:sz="4" w:space="0" w:color="000000"/>
      </w:pBdr>
      <w:shd w:val="clear" w:color="auto" w:fill="558ED5"/>
      <w:spacing w:before="100" w:beforeAutospacing="1" w:after="100" w:afterAutospacing="1"/>
      <w:jc w:val="center"/>
      <w:textAlignment w:val="center"/>
    </w:pPr>
  </w:style>
  <w:style w:type="paragraph" w:customStyle="1" w:styleId="oa5">
    <w:name w:val="oa5"/>
    <w:basedOn w:val="Normal"/>
    <w:rsid w:val="007A1BCA"/>
    <w:pPr>
      <w:pBdr>
        <w:top w:val="single" w:sz="4" w:space="0" w:color="000000"/>
        <w:left w:val="single" w:sz="4" w:space="0" w:color="000000"/>
        <w:bottom w:val="single" w:sz="4" w:space="0" w:color="000000"/>
        <w:right w:val="single" w:sz="4" w:space="0" w:color="000000"/>
      </w:pBdr>
      <w:shd w:val="clear" w:color="auto" w:fill="E46C0A"/>
      <w:spacing w:before="100" w:beforeAutospacing="1" w:after="100" w:afterAutospacing="1"/>
      <w:jc w:val="center"/>
      <w:textAlignment w:val="center"/>
    </w:pPr>
  </w:style>
  <w:style w:type="paragraph" w:customStyle="1" w:styleId="oa6">
    <w:name w:val="oa6"/>
    <w:basedOn w:val="Normal"/>
    <w:rsid w:val="007A1BCA"/>
    <w:pPr>
      <w:pBdr>
        <w:top w:val="single" w:sz="4" w:space="0" w:color="000000"/>
        <w:left w:val="single" w:sz="4" w:space="0" w:color="000000"/>
        <w:bottom w:val="single" w:sz="4" w:space="0" w:color="000000"/>
        <w:right w:val="single" w:sz="4" w:space="0" w:color="000000"/>
      </w:pBdr>
      <w:shd w:val="clear" w:color="auto" w:fill="BFBFBF"/>
      <w:spacing w:before="100" w:beforeAutospacing="1" w:after="100" w:afterAutospacing="1"/>
      <w:jc w:val="center"/>
      <w:textAlignment w:val="center"/>
    </w:pPr>
  </w:style>
  <w:style w:type="paragraph" w:customStyle="1" w:styleId="oa7">
    <w:name w:val="oa7"/>
    <w:basedOn w:val="Normal"/>
    <w:rsid w:val="007A1BCA"/>
    <w:pPr>
      <w:pBdr>
        <w:top w:val="single" w:sz="4" w:space="0" w:color="000000"/>
        <w:left w:val="single" w:sz="4" w:space="0" w:color="000000"/>
        <w:bottom w:val="single" w:sz="4" w:space="0" w:color="000000"/>
        <w:right w:val="single" w:sz="4" w:space="0" w:color="000000"/>
      </w:pBdr>
      <w:shd w:val="clear" w:color="auto" w:fill="C3D69B"/>
      <w:spacing w:before="100" w:beforeAutospacing="1" w:after="100" w:afterAutospacing="1"/>
      <w:jc w:val="center"/>
      <w:textAlignment w:val="center"/>
    </w:pPr>
  </w:style>
  <w:style w:type="paragraph" w:customStyle="1" w:styleId="oa8">
    <w:name w:val="oa8"/>
    <w:basedOn w:val="Normal"/>
    <w:rsid w:val="007A1BCA"/>
    <w:pPr>
      <w:pBdr>
        <w:top w:val="single" w:sz="4" w:space="0" w:color="000000"/>
        <w:left w:val="single" w:sz="4" w:space="0" w:color="000000"/>
        <w:bottom w:val="single" w:sz="4" w:space="0" w:color="000000"/>
        <w:right w:val="single" w:sz="4" w:space="0" w:color="000000"/>
      </w:pBdr>
      <w:shd w:val="clear" w:color="auto" w:fill="A6A6A6"/>
      <w:spacing w:before="100" w:beforeAutospacing="1" w:after="100" w:afterAutospacing="1"/>
      <w:jc w:val="center"/>
      <w:textAlignment w:val="center"/>
    </w:pPr>
  </w:style>
  <w:style w:type="paragraph" w:customStyle="1" w:styleId="oa9">
    <w:name w:val="oa9"/>
    <w:basedOn w:val="Normal"/>
    <w:rsid w:val="007A1BCA"/>
    <w:pPr>
      <w:pBdr>
        <w:top w:val="single" w:sz="4" w:space="0" w:color="000000"/>
        <w:left w:val="single" w:sz="4" w:space="0" w:color="000000"/>
        <w:bottom w:val="single" w:sz="4" w:space="0" w:color="000000"/>
        <w:right w:val="single" w:sz="4" w:space="0" w:color="000000"/>
      </w:pBdr>
      <w:shd w:val="clear" w:color="auto" w:fill="984807"/>
      <w:spacing w:before="100" w:beforeAutospacing="1" w:after="100" w:afterAutospacing="1"/>
      <w:jc w:val="center"/>
      <w:textAlignment w:val="center"/>
    </w:pPr>
  </w:style>
  <w:style w:type="paragraph" w:customStyle="1" w:styleId="oa10">
    <w:name w:val="oa10"/>
    <w:basedOn w:val="Normal"/>
    <w:rsid w:val="007A1BCA"/>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style>
  <w:style w:type="paragraph" w:customStyle="1" w:styleId="oa11">
    <w:name w:val="oa11"/>
    <w:basedOn w:val="Normal"/>
    <w:rsid w:val="007A1BCA"/>
    <w:pPr>
      <w:pBdr>
        <w:top w:val="single" w:sz="4" w:space="0" w:color="000000"/>
        <w:left w:val="single" w:sz="4" w:space="0" w:color="000000"/>
        <w:bottom w:val="single" w:sz="4" w:space="0" w:color="000000"/>
        <w:right w:val="single" w:sz="4" w:space="0" w:color="000000"/>
      </w:pBdr>
      <w:shd w:val="clear" w:color="auto" w:fill="E6B9B8"/>
      <w:spacing w:before="100" w:beforeAutospacing="1" w:after="100" w:afterAutospacing="1"/>
      <w:jc w:val="center"/>
      <w:textAlignment w:val="center"/>
    </w:pPr>
  </w:style>
  <w:style w:type="paragraph" w:customStyle="1" w:styleId="oa12">
    <w:name w:val="oa12"/>
    <w:basedOn w:val="Normal"/>
    <w:rsid w:val="007A1BCA"/>
    <w:pPr>
      <w:pBdr>
        <w:top w:val="single" w:sz="4" w:space="0" w:color="000000"/>
        <w:left w:val="single" w:sz="4" w:space="0" w:color="000000"/>
        <w:bottom w:val="single" w:sz="4" w:space="0" w:color="000000"/>
        <w:right w:val="single" w:sz="4" w:space="0" w:color="000000"/>
      </w:pBdr>
      <w:shd w:val="clear" w:color="auto" w:fill="8EB4E3"/>
      <w:spacing w:before="100" w:beforeAutospacing="1" w:after="100" w:afterAutospacing="1"/>
      <w:jc w:val="center"/>
      <w:textAlignment w:val="center"/>
    </w:pPr>
  </w:style>
  <w:style w:type="paragraph" w:customStyle="1" w:styleId="oa13">
    <w:name w:val="oa13"/>
    <w:basedOn w:val="Normal"/>
    <w:rsid w:val="007A1BCA"/>
    <w:pPr>
      <w:pBdr>
        <w:top w:val="single" w:sz="4" w:space="0" w:color="000000"/>
        <w:left w:val="single" w:sz="4" w:space="0" w:color="000000"/>
        <w:bottom w:val="single" w:sz="4" w:space="0" w:color="000000"/>
        <w:right w:val="single" w:sz="4" w:space="0" w:color="000000"/>
      </w:pBdr>
      <w:shd w:val="clear" w:color="auto" w:fill="FAC090"/>
      <w:spacing w:before="100" w:beforeAutospacing="1" w:after="100" w:afterAutospacing="1"/>
      <w:jc w:val="center"/>
      <w:textAlignment w:val="center"/>
    </w:pPr>
  </w:style>
  <w:style w:type="paragraph" w:customStyle="1" w:styleId="oa14">
    <w:name w:val="oa1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15">
    <w:name w:val="oa15"/>
    <w:basedOn w:val="Normal"/>
    <w:rsid w:val="007A1BCA"/>
    <w:pPr>
      <w:pBdr>
        <w:top w:val="single" w:sz="4" w:space="0" w:color="000000"/>
        <w:left w:val="single" w:sz="4" w:space="0" w:color="000000"/>
        <w:bottom w:val="single" w:sz="4" w:space="0" w:color="000000"/>
        <w:right w:val="single" w:sz="4" w:space="0" w:color="000000"/>
      </w:pBdr>
      <w:shd w:val="clear" w:color="auto" w:fill="D7E4BD"/>
      <w:spacing w:before="100" w:beforeAutospacing="1" w:after="100" w:afterAutospacing="1"/>
      <w:jc w:val="center"/>
      <w:textAlignment w:val="center"/>
    </w:pPr>
  </w:style>
  <w:style w:type="paragraph" w:customStyle="1" w:styleId="oa16">
    <w:name w:val="oa16"/>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oa17">
    <w:name w:val="oa17"/>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oa18">
    <w:name w:val="oa18"/>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pPr>
  </w:style>
  <w:style w:type="paragraph" w:customStyle="1" w:styleId="oa19">
    <w:name w:val="oa19"/>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20">
    <w:name w:val="oa20"/>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pPr>
  </w:style>
  <w:style w:type="paragraph" w:customStyle="1" w:styleId="oa21">
    <w:name w:val="oa21"/>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oa22">
    <w:name w:val="oa22"/>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oa23">
    <w:name w:val="oa23"/>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jc w:val="center"/>
      <w:textAlignment w:val="center"/>
    </w:pPr>
  </w:style>
  <w:style w:type="paragraph" w:customStyle="1" w:styleId="oa24">
    <w:name w:val="oa2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textAlignment w:val="center"/>
    </w:pPr>
  </w:style>
  <w:style w:type="paragraph" w:customStyle="1" w:styleId="oa25">
    <w:name w:val="oa25"/>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pPr>
  </w:style>
  <w:style w:type="paragraph" w:customStyle="1" w:styleId="oa26">
    <w:name w:val="oa26"/>
    <w:basedOn w:val="Normal"/>
    <w:rsid w:val="007A1BCA"/>
    <w:pPr>
      <w:pBdr>
        <w:top w:val="single" w:sz="4" w:space="0" w:color="000000"/>
      </w:pBdr>
      <w:spacing w:before="100" w:beforeAutospacing="1" w:after="100" w:afterAutospacing="1"/>
      <w:jc w:val="center"/>
      <w:textAlignment w:val="center"/>
    </w:pPr>
  </w:style>
  <w:style w:type="paragraph" w:customStyle="1" w:styleId="oa27">
    <w:name w:val="oa27"/>
    <w:basedOn w:val="Normal"/>
    <w:rsid w:val="007A1BCA"/>
    <w:pPr>
      <w:pBdr>
        <w:top w:val="single" w:sz="4" w:space="0" w:color="000000"/>
      </w:pBdr>
      <w:spacing w:before="100" w:beforeAutospacing="1" w:after="100" w:afterAutospacing="1"/>
    </w:pPr>
  </w:style>
  <w:style w:type="paragraph" w:customStyle="1" w:styleId="oa28">
    <w:name w:val="oa28"/>
    <w:basedOn w:val="Normal"/>
    <w:rsid w:val="007A1BCA"/>
    <w:pPr>
      <w:pBdr>
        <w:top w:val="single" w:sz="4" w:space="0" w:color="000000"/>
        <w:bottom w:val="single" w:sz="4" w:space="0" w:color="000000"/>
      </w:pBdr>
      <w:spacing w:before="100" w:beforeAutospacing="1" w:after="100" w:afterAutospacing="1"/>
    </w:pPr>
  </w:style>
  <w:style w:type="paragraph" w:customStyle="1" w:styleId="oa29">
    <w:name w:val="oa29"/>
    <w:basedOn w:val="Normal"/>
    <w:rsid w:val="007A1BCA"/>
    <w:pPr>
      <w:spacing w:before="100" w:beforeAutospacing="1" w:after="100" w:afterAutospacing="1"/>
      <w:jc w:val="center"/>
      <w:textAlignment w:val="center"/>
    </w:pPr>
  </w:style>
  <w:style w:type="paragraph" w:customStyle="1" w:styleId="oa30">
    <w:name w:val="oa30"/>
    <w:basedOn w:val="Normal"/>
    <w:rsid w:val="007A1BCA"/>
    <w:pPr>
      <w:pBdr>
        <w:right w:val="single" w:sz="4" w:space="0" w:color="000000"/>
      </w:pBdr>
      <w:spacing w:before="100" w:beforeAutospacing="1" w:after="100" w:afterAutospacing="1"/>
      <w:textAlignment w:val="center"/>
    </w:pPr>
  </w:style>
  <w:style w:type="paragraph" w:customStyle="1" w:styleId="oa31">
    <w:name w:val="oa31"/>
    <w:basedOn w:val="Normal"/>
    <w:rsid w:val="007A1BCA"/>
    <w:pPr>
      <w:pBdr>
        <w:left w:val="single" w:sz="4" w:space="0" w:color="000000"/>
      </w:pBdr>
      <w:spacing w:before="100" w:beforeAutospacing="1" w:after="100" w:afterAutospacing="1"/>
      <w:textAlignment w:val="center"/>
    </w:pPr>
  </w:style>
  <w:style w:type="paragraph" w:customStyle="1" w:styleId="oa32">
    <w:name w:val="oa32"/>
    <w:basedOn w:val="Normal"/>
    <w:rsid w:val="007A1BCA"/>
    <w:pPr>
      <w:spacing w:before="100" w:beforeAutospacing="1" w:after="100" w:afterAutospacing="1"/>
    </w:pPr>
  </w:style>
  <w:style w:type="paragraph" w:customStyle="1" w:styleId="oa33">
    <w:name w:val="oa33"/>
    <w:basedOn w:val="Normal"/>
    <w:rsid w:val="007A1BCA"/>
    <w:pPr>
      <w:pBdr>
        <w:right w:val="single" w:sz="4" w:space="0" w:color="000000"/>
      </w:pBdr>
      <w:spacing w:before="100" w:beforeAutospacing="1" w:after="100" w:afterAutospacing="1"/>
    </w:pPr>
  </w:style>
  <w:style w:type="character" w:customStyle="1" w:styleId="UnresolvedMention1">
    <w:name w:val="Unresolved Mention1"/>
    <w:basedOn w:val="DefaultParagraphFont"/>
    <w:uiPriority w:val="99"/>
    <w:semiHidden/>
    <w:unhideWhenUsed/>
    <w:rsid w:val="007A1BCA"/>
    <w:rPr>
      <w:color w:val="605E5C"/>
      <w:shd w:val="clear" w:color="auto" w:fill="E1DFDD"/>
    </w:rPr>
  </w:style>
  <w:style w:type="paragraph" w:customStyle="1" w:styleId="msonormal0">
    <w:name w:val="msonormal"/>
    <w:basedOn w:val="Normal"/>
    <w:rsid w:val="007A1BCA"/>
    <w:pPr>
      <w:spacing w:before="100" w:beforeAutospacing="1" w:after="100" w:afterAutospacing="1"/>
    </w:pPr>
  </w:style>
  <w:style w:type="paragraph" w:customStyle="1" w:styleId="xl78">
    <w:name w:val="xl78"/>
    <w:basedOn w:val="Normal"/>
    <w:rsid w:val="007A1BCA"/>
    <w:pPr>
      <w:spacing w:before="100" w:beforeAutospacing="1" w:after="100" w:afterAutospacing="1"/>
      <w:jc w:val="center"/>
      <w:textAlignment w:val="center"/>
    </w:pPr>
  </w:style>
  <w:style w:type="paragraph" w:customStyle="1" w:styleId="xl79">
    <w:name w:val="xl7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7A1BCA"/>
    <w:pPr>
      <w:spacing w:before="100" w:beforeAutospacing="1" w:after="100" w:afterAutospacing="1"/>
    </w:pPr>
  </w:style>
  <w:style w:type="paragraph" w:customStyle="1" w:styleId="xl81">
    <w:name w:val="xl81"/>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style>
  <w:style w:type="paragraph" w:customStyle="1" w:styleId="xl82">
    <w:name w:val="xl82"/>
    <w:basedOn w:val="Normal"/>
    <w:rsid w:val="007A1BCA"/>
    <w:pPr>
      <w:spacing w:before="100" w:beforeAutospacing="1" w:after="100" w:afterAutospacing="1"/>
      <w:textAlignment w:val="center"/>
    </w:pPr>
    <w:rPr>
      <w:b/>
      <w:bCs/>
      <w:sz w:val="28"/>
      <w:szCs w:val="28"/>
      <w:u w:val="single"/>
    </w:rPr>
  </w:style>
  <w:style w:type="paragraph" w:customStyle="1" w:styleId="xl83">
    <w:name w:val="xl8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84">
    <w:name w:val="xl84"/>
    <w:basedOn w:val="Normal"/>
    <w:rsid w:val="007A1BCA"/>
    <w:pPr>
      <w:spacing w:before="100" w:beforeAutospacing="1" w:after="100" w:afterAutospacing="1"/>
      <w:textAlignment w:val="center"/>
    </w:pPr>
    <w:rPr>
      <w:sz w:val="28"/>
      <w:szCs w:val="28"/>
    </w:rPr>
  </w:style>
  <w:style w:type="paragraph" w:customStyle="1" w:styleId="xl85">
    <w:name w:val="xl85"/>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22"/>
      <w:szCs w:val="22"/>
    </w:rPr>
  </w:style>
  <w:style w:type="paragraph" w:customStyle="1" w:styleId="xl86">
    <w:name w:val="xl86"/>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7">
    <w:name w:val="xl87"/>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center"/>
    </w:pPr>
    <w:rPr>
      <w:color w:val="006100"/>
      <w:sz w:val="22"/>
      <w:szCs w:val="22"/>
    </w:rPr>
  </w:style>
  <w:style w:type="paragraph" w:customStyle="1" w:styleId="xl88">
    <w:name w:val="xl88"/>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9">
    <w:name w:val="xl89"/>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pPr>
    <w:rPr>
      <w:color w:val="9C0006"/>
      <w:sz w:val="22"/>
      <w:szCs w:val="22"/>
    </w:rPr>
  </w:style>
  <w:style w:type="paragraph" w:customStyle="1" w:styleId="xl90">
    <w:name w:val="xl90"/>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jc w:val="center"/>
      <w:textAlignment w:val="center"/>
    </w:pPr>
    <w:rPr>
      <w:color w:val="9C0006"/>
      <w:sz w:val="22"/>
      <w:szCs w:val="22"/>
    </w:rPr>
  </w:style>
  <w:style w:type="paragraph" w:customStyle="1" w:styleId="xl91">
    <w:name w:val="xl91"/>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2">
    <w:name w:val="xl92"/>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3">
    <w:name w:val="xl9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94">
    <w:name w:val="xl94"/>
    <w:basedOn w:val="Normal"/>
    <w:rsid w:val="007A1BCA"/>
    <w:pPr>
      <w:spacing w:before="100" w:beforeAutospacing="1" w:after="100" w:afterAutospacing="1"/>
      <w:textAlignment w:val="center"/>
    </w:pPr>
    <w:rPr>
      <w:sz w:val="28"/>
      <w:szCs w:val="28"/>
    </w:rPr>
  </w:style>
  <w:style w:type="paragraph" w:customStyle="1" w:styleId="xl95">
    <w:name w:val="xl95"/>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6">
    <w:name w:val="xl96"/>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7">
    <w:name w:val="xl9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98">
    <w:name w:val="xl98"/>
    <w:basedOn w:val="Normal"/>
    <w:rsid w:val="007A1BC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8"/>
      <w:szCs w:val="28"/>
    </w:rPr>
  </w:style>
  <w:style w:type="paragraph" w:customStyle="1" w:styleId="xl99">
    <w:name w:val="xl99"/>
    <w:basedOn w:val="Normal"/>
    <w:rsid w:val="007A1BCA"/>
    <w:pPr>
      <w:pBdr>
        <w:top w:val="single" w:sz="4" w:space="0" w:color="auto"/>
        <w:left w:val="single" w:sz="4" w:space="0" w:color="auto"/>
        <w:bottom w:val="single" w:sz="4" w:space="0" w:color="auto"/>
      </w:pBdr>
      <w:shd w:val="clear" w:color="000000" w:fill="C00000"/>
      <w:spacing w:before="100" w:beforeAutospacing="1" w:after="100" w:afterAutospacing="1"/>
      <w:jc w:val="center"/>
      <w:textAlignment w:val="center"/>
    </w:pPr>
    <w:rPr>
      <w:b/>
      <w:bCs/>
      <w:i/>
      <w:iCs/>
      <w:color w:val="FFFFFF"/>
    </w:rPr>
  </w:style>
  <w:style w:type="paragraph" w:customStyle="1" w:styleId="xl100">
    <w:name w:val="xl100"/>
    <w:basedOn w:val="Normal"/>
    <w:rsid w:val="007A1BCA"/>
    <w:pPr>
      <w:pBdr>
        <w:top w:val="single" w:sz="4" w:space="0" w:color="auto"/>
        <w:bottom w:val="single" w:sz="4" w:space="0" w:color="auto"/>
      </w:pBdr>
      <w:shd w:val="clear" w:color="000000" w:fill="C00000"/>
      <w:spacing w:before="100" w:beforeAutospacing="1" w:after="100" w:afterAutospacing="1"/>
      <w:jc w:val="center"/>
      <w:textAlignment w:val="center"/>
    </w:pPr>
    <w:rPr>
      <w:b/>
      <w:bCs/>
      <w:color w:val="FFFFFF"/>
    </w:rPr>
  </w:style>
  <w:style w:type="paragraph" w:customStyle="1" w:styleId="xl101">
    <w:name w:val="xl101"/>
    <w:basedOn w:val="Normal"/>
    <w:rsid w:val="007A1BCA"/>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b/>
      <w:bCs/>
      <w:color w:val="FFFFFF"/>
    </w:rPr>
  </w:style>
  <w:style w:type="paragraph" w:customStyle="1" w:styleId="xl102">
    <w:name w:val="xl102"/>
    <w:basedOn w:val="Normal"/>
    <w:rsid w:val="007A1BCA"/>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textAlignment w:val="center"/>
    </w:pPr>
    <w:rPr>
      <w:b/>
      <w:bCs/>
      <w:color w:val="FFFFFF"/>
    </w:rPr>
  </w:style>
  <w:style w:type="paragraph" w:customStyle="1" w:styleId="xl103">
    <w:name w:val="xl103"/>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4">
    <w:name w:val="xl104"/>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5">
    <w:name w:val="xl105"/>
    <w:basedOn w:val="Normal"/>
    <w:rsid w:val="007A1BCA"/>
    <w:pPr>
      <w:pBdr>
        <w:top w:val="single" w:sz="4" w:space="0" w:color="auto"/>
        <w:left w:val="single" w:sz="4" w:space="0" w:color="auto"/>
        <w:bottom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6">
    <w:name w:val="xl106"/>
    <w:basedOn w:val="Normal"/>
    <w:rsid w:val="007A1BCA"/>
    <w:pPr>
      <w:pBdr>
        <w:top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7">
    <w:name w:val="xl107"/>
    <w:basedOn w:val="Normal"/>
    <w:rsid w:val="007A1BC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FFFFFF"/>
    </w:rPr>
  </w:style>
  <w:style w:type="paragraph" w:customStyle="1" w:styleId="xl108">
    <w:name w:val="xl108"/>
    <w:basedOn w:val="Normal"/>
    <w:rsid w:val="007A1BCA"/>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textAlignment w:val="center"/>
    </w:pPr>
    <w:rPr>
      <w:b/>
      <w:bCs/>
      <w:color w:val="FFFFFF"/>
    </w:rPr>
  </w:style>
  <w:style w:type="paragraph" w:customStyle="1" w:styleId="xl109">
    <w:name w:val="xl109"/>
    <w:basedOn w:val="Normal"/>
    <w:rsid w:val="007A1BC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color w:val="FFFFFF"/>
    </w:rPr>
  </w:style>
  <w:style w:type="paragraph" w:customStyle="1" w:styleId="xl110">
    <w:name w:val="xl110"/>
    <w:basedOn w:val="Normal"/>
    <w:rsid w:val="007A1BCA"/>
    <w:pPr>
      <w:pBdr>
        <w:top w:val="single" w:sz="4" w:space="0" w:color="7F7F7F"/>
        <w:left w:val="single" w:sz="4" w:space="0" w:color="7F7F7F"/>
        <w:bottom w:val="single" w:sz="4" w:space="0" w:color="7F7F7F"/>
        <w:right w:val="single" w:sz="4" w:space="0" w:color="7F7F7F"/>
      </w:pBdr>
      <w:shd w:val="clear" w:color="000000" w:fill="8DB4E2"/>
      <w:spacing w:before="100" w:beforeAutospacing="1" w:after="100" w:afterAutospacing="1"/>
      <w:jc w:val="center"/>
      <w:textAlignment w:val="center"/>
    </w:pPr>
    <w:rPr>
      <w:b/>
      <w:bCs/>
      <w:color w:val="3F3F76"/>
      <w:sz w:val="22"/>
      <w:szCs w:val="22"/>
    </w:rPr>
  </w:style>
  <w:style w:type="paragraph" w:customStyle="1" w:styleId="xl111">
    <w:name w:val="xl111"/>
    <w:basedOn w:val="Normal"/>
    <w:rsid w:val="007A1BCA"/>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FFFFFF"/>
    </w:rPr>
  </w:style>
  <w:style w:type="paragraph" w:customStyle="1" w:styleId="xl112">
    <w:name w:val="xl112"/>
    <w:basedOn w:val="Normal"/>
    <w:rsid w:val="007A1BC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b/>
      <w:bCs/>
      <w:color w:val="FFFFFF"/>
    </w:rPr>
  </w:style>
  <w:style w:type="character" w:customStyle="1" w:styleId="UnresolvedMention11">
    <w:name w:val="Unresolved Mention11"/>
    <w:basedOn w:val="DefaultParagraphFont"/>
    <w:uiPriority w:val="99"/>
    <w:semiHidden/>
    <w:unhideWhenUsed/>
    <w:rsid w:val="007A1BCA"/>
    <w:rPr>
      <w:color w:val="605E5C"/>
      <w:shd w:val="clear" w:color="auto" w:fill="E1DFDD"/>
    </w:rPr>
  </w:style>
  <w:style w:type="character" w:customStyle="1" w:styleId="Heading60">
    <w:name w:val="Heading #6_"/>
    <w:basedOn w:val="DefaultParagraphFont"/>
    <w:link w:val="Heading61"/>
    <w:rsid w:val="007A1BCA"/>
    <w:rPr>
      <w:rFonts w:eastAsia="Times New Roman"/>
      <w:b/>
      <w:bCs/>
      <w:sz w:val="25"/>
      <w:szCs w:val="25"/>
      <w:shd w:val="clear" w:color="auto" w:fill="FFFFFF"/>
    </w:rPr>
  </w:style>
  <w:style w:type="paragraph" w:customStyle="1" w:styleId="Heading61">
    <w:name w:val="Heading #6"/>
    <w:basedOn w:val="Normal"/>
    <w:link w:val="Heading60"/>
    <w:rsid w:val="007A1BCA"/>
    <w:pPr>
      <w:widowControl w:val="0"/>
      <w:shd w:val="clear" w:color="auto" w:fill="FFFFFF"/>
      <w:spacing w:after="360" w:line="0" w:lineRule="atLeast"/>
      <w:ind w:hanging="680"/>
      <w:jc w:val="both"/>
      <w:outlineLvl w:val="5"/>
    </w:pPr>
    <w:rPr>
      <w:b/>
      <w:bCs/>
      <w:sz w:val="25"/>
      <w:szCs w:val="25"/>
    </w:rPr>
  </w:style>
  <w:style w:type="paragraph" w:styleId="Revision">
    <w:name w:val="Revision"/>
    <w:hidden/>
    <w:uiPriority w:val="99"/>
    <w:semiHidden/>
    <w:rsid w:val="007A1BCA"/>
    <w:pPr>
      <w:spacing w:after="0" w:line="240" w:lineRule="auto"/>
    </w:pPr>
    <w:rPr>
      <w:rFonts w:cstheme="minorBidi"/>
    </w:rPr>
  </w:style>
  <w:style w:type="character" w:customStyle="1" w:styleId="xq">
    <w:name w:val="xq"/>
    <w:basedOn w:val="DefaultParagraphFont"/>
    <w:rsid w:val="007A1BCA"/>
  </w:style>
  <w:style w:type="character" w:customStyle="1" w:styleId="UnresolvedMention2">
    <w:name w:val="Unresolved Mention2"/>
    <w:basedOn w:val="DefaultParagraphFont"/>
    <w:uiPriority w:val="99"/>
    <w:semiHidden/>
    <w:unhideWhenUsed/>
    <w:rsid w:val="007A1BCA"/>
    <w:rPr>
      <w:color w:val="808080"/>
      <w:shd w:val="clear" w:color="auto" w:fill="E6E6E6"/>
    </w:rPr>
  </w:style>
  <w:style w:type="paragraph" w:customStyle="1" w:styleId="style3">
    <w:name w:val="style3"/>
    <w:basedOn w:val="Normal"/>
    <w:rsid w:val="007A1BCA"/>
    <w:pPr>
      <w:spacing w:before="100" w:beforeAutospacing="1" w:after="100" w:afterAutospacing="1"/>
    </w:pPr>
  </w:style>
  <w:style w:type="paragraph" w:customStyle="1" w:styleId="body-text0">
    <w:name w:val="body-text"/>
    <w:basedOn w:val="Normal"/>
    <w:rsid w:val="007A1BCA"/>
    <w:pPr>
      <w:spacing w:before="100" w:beforeAutospacing="1" w:after="100" w:afterAutospacing="1"/>
    </w:pPr>
  </w:style>
  <w:style w:type="character" w:customStyle="1" w:styleId="BodytextItalic">
    <w:name w:val="Body text + Italic"/>
    <w:aliases w:val="Spacing 0 pt"/>
    <w:basedOn w:val="Bodytext0"/>
    <w:rsid w:val="007A1BCA"/>
    <w:rPr>
      <w:rFonts w:eastAsia="Times New Roman"/>
      <w:i/>
      <w:iCs/>
      <w:color w:val="000000"/>
      <w:spacing w:val="0"/>
      <w:w w:val="100"/>
      <w:position w:val="0"/>
      <w:sz w:val="27"/>
      <w:szCs w:val="27"/>
      <w:shd w:val="clear" w:color="auto" w:fill="FFFFFF"/>
      <w:lang w:val="vi-VN"/>
    </w:rPr>
  </w:style>
  <w:style w:type="character" w:customStyle="1" w:styleId="UnresolvedMention21">
    <w:name w:val="Unresolved Mention21"/>
    <w:basedOn w:val="DefaultParagraphFont"/>
    <w:uiPriority w:val="99"/>
    <w:semiHidden/>
    <w:unhideWhenUsed/>
    <w:rsid w:val="007A1BCA"/>
    <w:rPr>
      <w:color w:val="808080"/>
      <w:shd w:val="clear" w:color="auto" w:fill="E6E6E6"/>
    </w:rPr>
  </w:style>
  <w:style w:type="paragraph" w:customStyle="1" w:styleId="oa34">
    <w:name w:val="oa34"/>
    <w:basedOn w:val="Normal"/>
    <w:rsid w:val="007A1BCA"/>
    <w:pPr>
      <w:pBdr>
        <w:top w:val="single" w:sz="4" w:space="0" w:color="000000"/>
      </w:pBdr>
      <w:spacing w:before="100" w:beforeAutospacing="1" w:after="100" w:afterAutospacing="1"/>
    </w:pPr>
  </w:style>
  <w:style w:type="paragraph" w:customStyle="1" w:styleId="oa35">
    <w:name w:val="oa35"/>
    <w:basedOn w:val="Normal"/>
    <w:rsid w:val="007A1BCA"/>
    <w:pPr>
      <w:pBdr>
        <w:left w:val="single" w:sz="4" w:space="0" w:color="000000"/>
      </w:pBdr>
      <w:spacing w:before="100" w:beforeAutospacing="1" w:after="100" w:afterAutospacing="1"/>
      <w:textAlignment w:val="center"/>
    </w:pPr>
  </w:style>
  <w:style w:type="paragraph" w:customStyle="1" w:styleId="oa36">
    <w:name w:val="oa36"/>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font7">
    <w:name w:val="font7"/>
    <w:basedOn w:val="Normal"/>
    <w:rsid w:val="007A1BCA"/>
    <w:pPr>
      <w:spacing w:before="100" w:beforeAutospacing="1" w:after="100" w:afterAutospacing="1"/>
    </w:pPr>
    <w:rPr>
      <w:sz w:val="22"/>
      <w:szCs w:val="22"/>
      <w:u w:val="single"/>
    </w:rPr>
  </w:style>
  <w:style w:type="paragraph" w:customStyle="1" w:styleId="xl113">
    <w:name w:val="xl113"/>
    <w:basedOn w:val="Normal"/>
    <w:rsid w:val="007A1BCA"/>
    <w:pPr>
      <w:pBdr>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4">
    <w:name w:val="xl114"/>
    <w:basedOn w:val="Normal"/>
    <w:rsid w:val="007A1BCA"/>
    <w:pPr>
      <w:pBdr>
        <w:bottom w:val="single" w:sz="4" w:space="0" w:color="auto"/>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5">
    <w:name w:val="xl115"/>
    <w:basedOn w:val="Normal"/>
    <w:rsid w:val="007A1BCA"/>
    <w:pPr>
      <w:pBdr>
        <w:top w:val="single" w:sz="4" w:space="0" w:color="auto"/>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6">
    <w:name w:val="xl116"/>
    <w:basedOn w:val="Normal"/>
    <w:rsid w:val="007A1BCA"/>
    <w:pPr>
      <w:pBdr>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7">
    <w:name w:val="xl117"/>
    <w:basedOn w:val="Normal"/>
    <w:rsid w:val="007A1BCA"/>
    <w:pPr>
      <w:pBdr>
        <w:left w:val="single" w:sz="4" w:space="0" w:color="7F7F7F"/>
        <w:bottom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Heading41">
    <w:name w:val="Heading 4_1"/>
    <w:basedOn w:val="Normal"/>
    <w:autoRedefine/>
    <w:qFormat/>
    <w:rsid w:val="007A1BCA"/>
    <w:pPr>
      <w:widowControl w:val="0"/>
      <w:tabs>
        <w:tab w:val="right" w:pos="425"/>
        <w:tab w:val="left" w:pos="567"/>
      </w:tabs>
      <w:spacing w:before="120" w:after="120" w:line="276" w:lineRule="auto"/>
      <w:ind w:firstLine="720"/>
      <w:jc w:val="both"/>
      <w:outlineLvl w:val="3"/>
    </w:pPr>
    <w:rPr>
      <w:rFonts w:eastAsia="Times"/>
      <w:b/>
      <w:bCs/>
      <w:noProof/>
      <w:color w:val="000000"/>
      <w:sz w:val="28"/>
      <w:szCs w:val="28"/>
      <w:lang w:val="en-GB"/>
    </w:rPr>
  </w:style>
  <w:style w:type="character" w:customStyle="1" w:styleId="UnresolvedMention3">
    <w:name w:val="Unresolved Mention3"/>
    <w:basedOn w:val="DefaultParagraphFont"/>
    <w:uiPriority w:val="99"/>
    <w:semiHidden/>
    <w:unhideWhenUsed/>
    <w:rsid w:val="007A1BCA"/>
    <w:rPr>
      <w:color w:val="605E5C"/>
      <w:shd w:val="clear" w:color="auto" w:fill="E1DFDD"/>
    </w:rPr>
  </w:style>
  <w:style w:type="character" w:customStyle="1" w:styleId="UnresolvedMention4">
    <w:name w:val="Unresolved Mention4"/>
    <w:basedOn w:val="DefaultParagraphFont"/>
    <w:uiPriority w:val="99"/>
    <w:semiHidden/>
    <w:unhideWhenUsed/>
    <w:rsid w:val="007A1BCA"/>
    <w:rPr>
      <w:color w:val="605E5C"/>
      <w:shd w:val="clear" w:color="auto" w:fill="E1DFDD"/>
    </w:rPr>
  </w:style>
  <w:style w:type="character" w:customStyle="1" w:styleId="UnresolvedMention5">
    <w:name w:val="Unresolved Mention5"/>
    <w:basedOn w:val="DefaultParagraphFont"/>
    <w:uiPriority w:val="99"/>
    <w:semiHidden/>
    <w:unhideWhenUsed/>
    <w:rsid w:val="007A1BCA"/>
    <w:rPr>
      <w:color w:val="605E5C"/>
      <w:shd w:val="clear" w:color="auto" w:fill="E1DFDD"/>
    </w:rPr>
  </w:style>
  <w:style w:type="character" w:customStyle="1" w:styleId="UnresolvedMention6">
    <w:name w:val="Unresolved Mention6"/>
    <w:basedOn w:val="DefaultParagraphFont"/>
    <w:uiPriority w:val="99"/>
    <w:semiHidden/>
    <w:unhideWhenUsed/>
    <w:rsid w:val="007A1BCA"/>
    <w:rPr>
      <w:color w:val="605E5C"/>
      <w:shd w:val="clear" w:color="auto" w:fill="E1DFDD"/>
    </w:rPr>
  </w:style>
  <w:style w:type="character" w:customStyle="1" w:styleId="UnresolvedMention7">
    <w:name w:val="Unresolved Mention7"/>
    <w:basedOn w:val="DefaultParagraphFont"/>
    <w:uiPriority w:val="99"/>
    <w:semiHidden/>
    <w:unhideWhenUsed/>
    <w:rsid w:val="007A1BCA"/>
    <w:rPr>
      <w:color w:val="605E5C"/>
      <w:shd w:val="clear" w:color="auto" w:fill="E1DFDD"/>
    </w:rPr>
  </w:style>
  <w:style w:type="character" w:customStyle="1" w:styleId="UnresolvedMention8">
    <w:name w:val="Unresolved Mention8"/>
    <w:basedOn w:val="DefaultParagraphFont"/>
    <w:uiPriority w:val="99"/>
    <w:semiHidden/>
    <w:unhideWhenUsed/>
    <w:rsid w:val="007A1BCA"/>
    <w:rPr>
      <w:color w:val="605E5C"/>
      <w:shd w:val="clear" w:color="auto" w:fill="E1DFDD"/>
    </w:rPr>
  </w:style>
  <w:style w:type="paragraph" w:customStyle="1" w:styleId="1-Lm">
    <w:name w:val="1 - Lã mã"/>
    <w:basedOn w:val="Heading1"/>
    <w:qFormat/>
    <w:rsid w:val="007A1BCA"/>
    <w:pPr>
      <w:keepLines/>
      <w:pageBreakBefore/>
      <w:numPr>
        <w:numId w:val="13"/>
      </w:numPr>
      <w:tabs>
        <w:tab w:val="left" w:pos="426"/>
      </w:tabs>
      <w:spacing w:after="0" w:line="312" w:lineRule="auto"/>
    </w:pPr>
    <w:rPr>
      <w:rFonts w:ascii="Times New Roman" w:eastAsiaTheme="majorEastAsia" w:hAnsi="Times New Roman" w:cstheme="majorBidi"/>
      <w:bCs w:val="0"/>
      <w:color w:val="31849B" w:themeColor="accent5" w:themeShade="BF"/>
      <w:kern w:val="0"/>
      <w:szCs w:val="32"/>
      <w:lang w:val="vi-VN"/>
    </w:rPr>
  </w:style>
  <w:style w:type="paragraph" w:customStyle="1" w:styleId="2-Mtnh">
    <w:name w:val="2 - Một nhỏ"/>
    <w:basedOn w:val="Heading2"/>
    <w:qFormat/>
    <w:rsid w:val="007A1BCA"/>
    <w:pPr>
      <w:keepNext w:val="0"/>
      <w:keepLines w:val="0"/>
      <w:widowControl w:val="0"/>
      <w:numPr>
        <w:ilvl w:val="5"/>
        <w:numId w:val="13"/>
      </w:numPr>
      <w:tabs>
        <w:tab w:val="left" w:pos="284"/>
        <w:tab w:val="left" w:pos="1134"/>
        <w:tab w:val="left" w:pos="1701"/>
      </w:tabs>
      <w:spacing w:before="120"/>
      <w:ind w:firstLine="0"/>
      <w:jc w:val="both"/>
    </w:pPr>
    <w:rPr>
      <w:rFonts w:cs="Arial"/>
      <w:b w:val="0"/>
      <w:color w:val="auto"/>
      <w:szCs w:val="28"/>
    </w:rPr>
  </w:style>
  <w:style w:type="paragraph" w:customStyle="1" w:styleId="3-MtMt">
    <w:name w:val="3 - Một.Một"/>
    <w:basedOn w:val="Heading3"/>
    <w:qFormat/>
    <w:rsid w:val="007A1BCA"/>
    <w:pPr>
      <w:keepLines/>
      <w:numPr>
        <w:ilvl w:val="2"/>
        <w:numId w:val="13"/>
      </w:numPr>
      <w:tabs>
        <w:tab w:val="left" w:pos="1134"/>
      </w:tabs>
      <w:spacing w:before="160" w:after="120" w:line="259" w:lineRule="auto"/>
      <w:ind w:firstLine="0"/>
      <w:jc w:val="both"/>
    </w:pPr>
    <w:rPr>
      <w:rFonts w:ascii="Times New Roman" w:eastAsiaTheme="majorEastAsia" w:hAnsi="Times New Roman" w:cs="Times New Roman"/>
      <w:bCs w:val="0"/>
      <w:i/>
      <w:kern w:val="0"/>
      <w:sz w:val="26"/>
      <w:szCs w:val="26"/>
      <w:lang w:val="vi-VN"/>
    </w:rPr>
  </w:style>
  <w:style w:type="paragraph" w:customStyle="1" w:styleId="4-Mcanh">
    <w:name w:val="4 - Mục a nhỏ"/>
    <w:basedOn w:val="Heading4"/>
    <w:qFormat/>
    <w:rsid w:val="007A1BCA"/>
    <w:pPr>
      <w:keepLines/>
      <w:tabs>
        <w:tab w:val="left" w:pos="993"/>
        <w:tab w:val="left" w:pos="1134"/>
      </w:tabs>
      <w:spacing w:before="120" w:after="120"/>
      <w:ind w:firstLine="567"/>
      <w:jc w:val="both"/>
    </w:pPr>
    <w:rPr>
      <w:rFonts w:ascii="Times New Roman" w:eastAsiaTheme="majorEastAsia" w:hAnsi="Times New Roman" w:cs="Times New Roman"/>
      <w:bCs w:val="0"/>
      <w:color w:val="000000" w:themeColor="text1"/>
      <w:kern w:val="0"/>
      <w:sz w:val="28"/>
      <w:szCs w:val="28"/>
      <w:lang w:val="vi-VN"/>
    </w:rPr>
  </w:style>
  <w:style w:type="paragraph" w:customStyle="1" w:styleId="5-Mcinh">
    <w:name w:val="5 - Mục i nhỏ"/>
    <w:basedOn w:val="Heading5"/>
    <w:qFormat/>
    <w:rsid w:val="007A1BCA"/>
    <w:pPr>
      <w:keepNext/>
      <w:keepLines/>
      <w:numPr>
        <w:ilvl w:val="4"/>
        <w:numId w:val="13"/>
      </w:numPr>
      <w:spacing w:line="259" w:lineRule="auto"/>
      <w:ind w:firstLine="0"/>
    </w:pPr>
    <w:rPr>
      <w:rFonts w:eastAsiaTheme="majorEastAsia" w:cstheme="majorBidi"/>
      <w:b/>
      <w:bCs w:val="0"/>
      <w:i w:val="0"/>
      <w:iCs w:val="0"/>
      <w:sz w:val="26"/>
      <w:szCs w:val="22"/>
    </w:rPr>
  </w:style>
  <w:style w:type="paragraph" w:customStyle="1" w:styleId="91Nidung">
    <w:name w:val="9.1 Nội dung"/>
    <w:basedOn w:val="Normal"/>
    <w:link w:val="91NidungChar"/>
    <w:qFormat/>
    <w:rsid w:val="007A1BCA"/>
    <w:pPr>
      <w:spacing w:before="120" w:after="120" w:line="360" w:lineRule="atLeast"/>
      <w:ind w:firstLine="567"/>
      <w:jc w:val="both"/>
    </w:pPr>
    <w:rPr>
      <w:rFonts w:eastAsiaTheme="minorHAnsi" w:cstheme="minorBidi"/>
      <w:sz w:val="26"/>
      <w:szCs w:val="26"/>
      <w:lang w:val="vi-VN"/>
    </w:rPr>
  </w:style>
  <w:style w:type="character" w:customStyle="1" w:styleId="91NidungChar">
    <w:name w:val="9.1 Nội dung Char"/>
    <w:basedOn w:val="DefaultParagraphFont"/>
    <w:link w:val="91Nidung"/>
    <w:qFormat/>
    <w:rsid w:val="007A1BCA"/>
    <w:rPr>
      <w:rFonts w:cstheme="minorBidi"/>
      <w:sz w:val="26"/>
      <w:szCs w:val="26"/>
      <w:lang w:val="vi-VN"/>
    </w:rPr>
  </w:style>
  <w:style w:type="character" w:customStyle="1" w:styleId="BodyText5">
    <w:name w:val="Body Text5"/>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paragraph" w:customStyle="1" w:styleId="9aBang">
    <w:name w:val="9a Bang"/>
    <w:basedOn w:val="91Nidung"/>
    <w:link w:val="9aBangChar"/>
    <w:qFormat/>
    <w:rsid w:val="007A1BCA"/>
    <w:pPr>
      <w:numPr>
        <w:numId w:val="14"/>
      </w:numPr>
      <w:tabs>
        <w:tab w:val="left" w:pos="900"/>
      </w:tabs>
      <w:ind w:left="0" w:firstLine="0"/>
      <w:jc w:val="center"/>
    </w:pPr>
    <w:rPr>
      <w:i/>
    </w:rPr>
  </w:style>
  <w:style w:type="character" w:customStyle="1" w:styleId="9aBangChar">
    <w:name w:val="9a Bang Char"/>
    <w:basedOn w:val="91NidungChar"/>
    <w:link w:val="9aBang"/>
    <w:rsid w:val="007A1BCA"/>
    <w:rPr>
      <w:rFonts w:cstheme="minorBidi"/>
      <w:i/>
      <w:sz w:val="26"/>
      <w:szCs w:val="26"/>
      <w:lang w:val="vi-VN"/>
    </w:rPr>
  </w:style>
  <w:style w:type="character" w:customStyle="1" w:styleId="UnresolvedMention9">
    <w:name w:val="Unresolved Mention9"/>
    <w:basedOn w:val="DefaultParagraphFont"/>
    <w:uiPriority w:val="99"/>
    <w:semiHidden/>
    <w:unhideWhenUsed/>
    <w:rsid w:val="007A1BCA"/>
    <w:rPr>
      <w:color w:val="605E5C"/>
      <w:shd w:val="clear" w:color="auto" w:fill="E1DFDD"/>
    </w:rPr>
  </w:style>
  <w:style w:type="paragraph" w:customStyle="1" w:styleId="Table-Text0">
    <w:name w:val="Table-Text"/>
    <w:qFormat/>
    <w:rsid w:val="007A1BCA"/>
    <w:pPr>
      <w:spacing w:after="60" w:line="312" w:lineRule="auto"/>
    </w:pPr>
    <w:rPr>
      <w:rFonts w:eastAsia="Times New Roman"/>
      <w:szCs w:val="20"/>
      <w:lang w:val="en-GB"/>
    </w:rPr>
  </w:style>
  <w:style w:type="paragraph" w:styleId="HTMLPreformatted">
    <w:name w:val="HTML Preformatted"/>
    <w:basedOn w:val="Normal"/>
    <w:link w:val="HTMLPreformattedChar"/>
    <w:uiPriority w:val="99"/>
    <w:unhideWhenUsed/>
    <w:rsid w:val="007A1BCA"/>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7A1BCA"/>
    <w:rPr>
      <w:rFonts w:ascii="Consolas" w:eastAsia="Times New Roman" w:hAnsi="Consolas" w:cs="Consolas"/>
      <w:sz w:val="20"/>
      <w:szCs w:val="20"/>
    </w:rPr>
  </w:style>
  <w:style w:type="paragraph" w:customStyle="1" w:styleId="Table-Heading">
    <w:name w:val="Table-Heading"/>
    <w:basedOn w:val="Normal"/>
    <w:qFormat/>
    <w:rsid w:val="007A1BCA"/>
    <w:pPr>
      <w:jc w:val="center"/>
    </w:pPr>
    <w:rPr>
      <w:rFonts w:cs="Tahoma"/>
      <w:b/>
      <w:color w:val="632423"/>
      <w:sz w:val="28"/>
    </w:rPr>
  </w:style>
  <w:style w:type="paragraph" w:customStyle="1" w:styleId="Bullet2">
    <w:name w:val="Bullet2"/>
    <w:basedOn w:val="Bullet10"/>
    <w:qFormat/>
    <w:rsid w:val="007A1BCA"/>
    <w:pPr>
      <w:numPr>
        <w:numId w:val="16"/>
      </w:numPr>
      <w:ind w:left="0" w:firstLine="0"/>
    </w:pPr>
    <w:rPr>
      <w:bCs w:val="0"/>
      <w:szCs w:val="26"/>
    </w:rPr>
  </w:style>
  <w:style w:type="paragraph" w:customStyle="1" w:styleId="HinhV">
    <w:name w:val="Hinh Vẽ"/>
    <w:basedOn w:val="Caption"/>
    <w:autoRedefine/>
    <w:qFormat/>
    <w:rsid w:val="007A1BCA"/>
    <w:pPr>
      <w:spacing w:after="0"/>
      <w:ind w:firstLine="0"/>
    </w:pPr>
    <w:rPr>
      <w:rFonts w:eastAsia="Times New Roman" w:cs="Times New Roman"/>
      <w:iCs w:val="0"/>
      <w:color w:val="244061" w:themeColor="accent1" w:themeShade="80"/>
      <w:sz w:val="26"/>
      <w:szCs w:val="24"/>
      <w:lang w:val="vi-VN"/>
    </w:rPr>
  </w:style>
  <w:style w:type="paragraph" w:customStyle="1" w:styleId="Style1Normal">
    <w:name w:val="Style1_Normal"/>
    <w:basedOn w:val="Normal"/>
    <w:link w:val="Style1NormalChar"/>
    <w:qFormat/>
    <w:rsid w:val="007A1BCA"/>
    <w:pPr>
      <w:spacing w:before="120" w:line="312" w:lineRule="auto"/>
      <w:ind w:firstLine="720"/>
      <w:jc w:val="both"/>
    </w:pPr>
    <w:rPr>
      <w:rFonts w:eastAsiaTheme="minorHAnsi"/>
      <w:sz w:val="28"/>
      <w:szCs w:val="28"/>
    </w:rPr>
  </w:style>
  <w:style w:type="character" w:customStyle="1" w:styleId="Style1NormalChar">
    <w:name w:val="Style1_Normal Char"/>
    <w:basedOn w:val="DefaultParagraphFont"/>
    <w:link w:val="Style1Normal"/>
    <w:rsid w:val="007A1BCA"/>
    <w:rPr>
      <w:szCs w:val="28"/>
    </w:rPr>
  </w:style>
  <w:style w:type="paragraph" w:customStyle="1" w:styleId="Style1-">
    <w:name w:val="Style1-"/>
    <w:basedOn w:val="ListParagraph"/>
    <w:qFormat/>
    <w:rsid w:val="007A1BCA"/>
    <w:pPr>
      <w:numPr>
        <w:numId w:val="17"/>
      </w:numPr>
      <w:tabs>
        <w:tab w:val="left" w:pos="1080"/>
      </w:tabs>
      <w:spacing w:before="120" w:after="0" w:line="312" w:lineRule="auto"/>
      <w:ind w:left="0" w:firstLine="0"/>
      <w:jc w:val="both"/>
    </w:pPr>
    <w:rPr>
      <w:rFonts w:eastAsiaTheme="minorEastAsia"/>
      <w:color w:val="000000" w:themeColor="text1"/>
      <w:szCs w:val="28"/>
      <w:lang w:val="en-US" w:eastAsia="ja-JP"/>
    </w:rPr>
  </w:style>
  <w:style w:type="paragraph" w:customStyle="1" w:styleId="Style2">
    <w:name w:val="Style2+"/>
    <w:basedOn w:val="ListParagraph"/>
    <w:qFormat/>
    <w:rsid w:val="007A1BCA"/>
    <w:pPr>
      <w:numPr>
        <w:ilvl w:val="1"/>
        <w:numId w:val="17"/>
      </w:numPr>
      <w:spacing w:before="120" w:after="0" w:line="312" w:lineRule="auto"/>
      <w:ind w:left="0" w:firstLine="0"/>
      <w:jc w:val="both"/>
    </w:pPr>
    <w:rPr>
      <w:rFonts w:eastAsiaTheme="minorEastAsia"/>
      <w:szCs w:val="28"/>
      <w:lang w:val="en-US" w:eastAsia="ja-JP"/>
    </w:rPr>
  </w:style>
  <w:style w:type="character" w:customStyle="1" w:styleId="demuc4">
    <w:name w:val="demuc4"/>
    <w:basedOn w:val="DefaultParagraphFont"/>
    <w:rsid w:val="007A1BCA"/>
  </w:style>
  <w:style w:type="paragraph" w:customStyle="1" w:styleId="StyleHeading4BoldBefore3ptAfter3pt">
    <w:name w:val="Style Heading 4 + Bold Before:  3 pt After:  3 pt"/>
    <w:basedOn w:val="Heading4"/>
    <w:autoRedefine/>
    <w:rsid w:val="007A1BCA"/>
    <w:pPr>
      <w:numPr>
        <w:numId w:val="18"/>
      </w:numPr>
      <w:tabs>
        <w:tab w:val="left" w:pos="1134"/>
        <w:tab w:val="left" w:pos="1701"/>
      </w:tabs>
      <w:spacing w:before="240"/>
      <w:ind w:left="0" w:firstLine="0"/>
      <w:jc w:val="both"/>
    </w:pPr>
    <w:rPr>
      <w:rFonts w:ascii="Times New Roman" w:hAnsi="Times New Roman" w:cs="Times New Roman"/>
      <w:bCs w:val="0"/>
      <w:i/>
      <w:spacing w:val="-6"/>
      <w:kern w:val="0"/>
      <w:sz w:val="28"/>
      <w:szCs w:val="28"/>
      <w:lang w:val="vi-VN"/>
    </w:rPr>
  </w:style>
  <w:style w:type="paragraph" w:customStyle="1" w:styleId="91Nidung1">
    <w:name w:val="9.1 Nội dung 1)"/>
    <w:basedOn w:val="91Nidung"/>
    <w:qFormat/>
    <w:rsid w:val="007A1BCA"/>
    <w:pPr>
      <w:numPr>
        <w:numId w:val="20"/>
      </w:numPr>
      <w:tabs>
        <w:tab w:val="left" w:pos="1134"/>
      </w:tabs>
      <w:adjustRightInd w:val="0"/>
      <w:spacing w:before="0" w:line="276" w:lineRule="auto"/>
      <w:ind w:left="0" w:firstLine="0"/>
      <w:textAlignment w:val="baseline"/>
    </w:pPr>
    <w:rPr>
      <w:rFonts w:eastAsia="Times New Roman" w:cs="Times New Roman"/>
      <w:sz w:val="28"/>
      <w:szCs w:val="28"/>
      <w:lang w:val="en-US"/>
    </w:rPr>
  </w:style>
  <w:style w:type="paragraph" w:customStyle="1" w:styleId="7-Trchdncp2udng">
    <w:name w:val="7- Trích dẫn cấp 2 (+ đầu dòng)"/>
    <w:basedOn w:val="Normal"/>
    <w:autoRedefine/>
    <w:qFormat/>
    <w:rsid w:val="007A1BCA"/>
    <w:pPr>
      <w:numPr>
        <w:numId w:val="19"/>
      </w:numPr>
      <w:tabs>
        <w:tab w:val="left" w:pos="1276"/>
      </w:tabs>
      <w:spacing w:before="120" w:after="120" w:line="259" w:lineRule="auto"/>
      <w:ind w:firstLine="0"/>
      <w:jc w:val="both"/>
    </w:pPr>
    <w:rPr>
      <w:rFonts w:eastAsiaTheme="minorHAnsi" w:cstheme="minorBidi"/>
      <w:sz w:val="28"/>
      <w:szCs w:val="28"/>
    </w:rPr>
  </w:style>
  <w:style w:type="paragraph" w:customStyle="1" w:styleId="9aHinhTenHinh">
    <w:name w:val="9a Hinh_TenHinh"/>
    <w:basedOn w:val="Caption"/>
    <w:link w:val="9aHinhTenHinhChar"/>
    <w:qFormat/>
    <w:rsid w:val="007A1BCA"/>
    <w:pPr>
      <w:framePr w:wrap="notBeside" w:hAnchor="text"/>
      <w:widowControl w:val="0"/>
      <w:numPr>
        <w:numId w:val="21"/>
      </w:numPr>
      <w:spacing w:before="120" w:after="120" w:line="340" w:lineRule="exact"/>
      <w:ind w:left="0" w:right="-143" w:firstLine="0"/>
      <w:contextualSpacing/>
    </w:pPr>
    <w:rPr>
      <w:rFonts w:ascii="Times New Roman Italic" w:eastAsia="Times New Roman" w:hAnsi="Times New Roman Italic"/>
      <w:i w:val="0"/>
      <w:color w:val="215868" w:themeColor="accent5" w:themeShade="80"/>
    </w:rPr>
  </w:style>
  <w:style w:type="character" w:customStyle="1" w:styleId="9aHinhTenHinhChar">
    <w:name w:val="9a Hinh_TenHinh Char"/>
    <w:basedOn w:val="CaptionChar"/>
    <w:link w:val="9aHinhTenHinh"/>
    <w:rsid w:val="007A1BCA"/>
    <w:rPr>
      <w:rFonts w:ascii="Times New Roman Italic" w:eastAsia="Times New Roman" w:hAnsi="Times New Roman Italic" w:cstheme="minorBidi"/>
      <w:i w:val="0"/>
      <w:iCs/>
      <w:color w:val="215868" w:themeColor="accent5" w:themeShade="80"/>
      <w:szCs w:val="18"/>
    </w:rPr>
  </w:style>
  <w:style w:type="paragraph" w:customStyle="1" w:styleId="9aHinh">
    <w:name w:val="9a Hinh"/>
    <w:basedOn w:val="Normal"/>
    <w:link w:val="9aHinhChar"/>
    <w:autoRedefine/>
    <w:qFormat/>
    <w:rsid w:val="007A1BCA"/>
    <w:pPr>
      <w:framePr w:wrap="notBeside" w:vAnchor="text" w:hAnchor="text" w:xAlign="center" w:y="1"/>
      <w:spacing w:before="120" w:line="259" w:lineRule="auto"/>
    </w:pPr>
    <w:rPr>
      <w:rFonts w:eastAsiaTheme="minorHAnsi" w:cstheme="minorBidi"/>
      <w:i/>
      <w:noProof/>
      <w:szCs w:val="28"/>
      <w:lang w:val="vi-VN" w:eastAsia="vi-VN"/>
    </w:rPr>
  </w:style>
  <w:style w:type="character" w:customStyle="1" w:styleId="9aHinhChar">
    <w:name w:val="9a Hinh Char"/>
    <w:basedOn w:val="DefaultParagraphFont"/>
    <w:link w:val="9aHinh"/>
    <w:rsid w:val="007A1BCA"/>
    <w:rPr>
      <w:rFonts w:cstheme="minorBidi"/>
      <w:i/>
      <w:noProof/>
      <w:sz w:val="24"/>
      <w:szCs w:val="28"/>
      <w:lang w:val="vi-VN" w:eastAsia="vi-VN"/>
    </w:rPr>
  </w:style>
  <w:style w:type="character" w:customStyle="1" w:styleId="UnresolvedMention10">
    <w:name w:val="Unresolved Mention10"/>
    <w:basedOn w:val="DefaultParagraphFont"/>
    <w:uiPriority w:val="99"/>
    <w:semiHidden/>
    <w:unhideWhenUsed/>
    <w:rsid w:val="007A1BCA"/>
    <w:rPr>
      <w:color w:val="605E5C"/>
      <w:shd w:val="clear" w:color="auto" w:fill="E1DFDD"/>
    </w:rPr>
  </w:style>
  <w:style w:type="paragraph" w:customStyle="1" w:styleId="Vanban">
    <w:name w:val="Van ban"/>
    <w:basedOn w:val="Normal"/>
    <w:link w:val="VanbanChar"/>
    <w:qFormat/>
    <w:rsid w:val="007A1BCA"/>
    <w:pPr>
      <w:suppressAutoHyphens/>
      <w:spacing w:before="120" w:after="120" w:line="312" w:lineRule="auto"/>
      <w:ind w:firstLine="720"/>
      <w:jc w:val="both"/>
    </w:pPr>
    <w:rPr>
      <w:rFonts w:eastAsia="SimSun"/>
      <w:bCs/>
      <w:color w:val="000000"/>
      <w:spacing w:val="-4"/>
      <w:kern w:val="1"/>
      <w:sz w:val="28"/>
      <w:lang w:eastAsia="zh-CN"/>
    </w:rPr>
  </w:style>
  <w:style w:type="character" w:customStyle="1" w:styleId="VanbanChar">
    <w:name w:val="Van ban Char"/>
    <w:link w:val="Vanban"/>
    <w:rsid w:val="007A1BCA"/>
    <w:rPr>
      <w:rFonts w:eastAsia="SimSun"/>
      <w:bCs/>
      <w:color w:val="000000"/>
      <w:spacing w:val="-4"/>
      <w:kern w:val="1"/>
      <w:szCs w:val="24"/>
      <w:lang w:eastAsia="zh-CN"/>
    </w:rPr>
  </w:style>
  <w:style w:type="table" w:customStyle="1" w:styleId="GridTable4-Accent11">
    <w:name w:val="Grid Table 4 - Accent 11"/>
    <w:basedOn w:val="TableNormal"/>
    <w:uiPriority w:val="49"/>
    <w:rsid w:val="007A1BCA"/>
    <w:pPr>
      <w:spacing w:after="0" w:line="240" w:lineRule="auto"/>
    </w:pPr>
    <w:rPr>
      <w:rFonts w:asciiTheme="minorHAnsi" w:eastAsiaTheme="minorEastAsia" w:hAnsiTheme="minorHAnsi" w:cstheme="minorBidi"/>
      <w:sz w:val="22"/>
      <w:lang w:eastAsia="ja-JP"/>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7A1BCA"/>
    <w:pPr>
      <w:spacing w:after="0" w:line="240" w:lineRule="auto"/>
    </w:pPr>
    <w:rPr>
      <w:rFonts w:asciiTheme="minorHAnsi" w:eastAsiaTheme="minorEastAsia" w:hAnsiTheme="minorHAnsi" w:cstheme="minorBidi"/>
      <w:sz w:val="22"/>
      <w:lang w:eastAsia="ja-JP"/>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SubtleEmphasis">
    <w:name w:val="Subtle Emphasis"/>
    <w:basedOn w:val="DefaultParagraphFont"/>
    <w:uiPriority w:val="19"/>
    <w:qFormat/>
    <w:rsid w:val="007A1BCA"/>
    <w:rPr>
      <w:i/>
      <w:iCs/>
      <w:color w:val="404040" w:themeColor="text1" w:themeTint="BF"/>
    </w:rPr>
  </w:style>
  <w:style w:type="paragraph" w:customStyle="1" w:styleId="para">
    <w:name w:val="para"/>
    <w:basedOn w:val="Normal"/>
    <w:rsid w:val="007A1BCA"/>
    <w:pPr>
      <w:spacing w:before="100" w:beforeAutospacing="1" w:after="100" w:afterAutospacing="1"/>
    </w:pPr>
    <w:rPr>
      <w:lang w:val="en-GB" w:eastAsia="en-GB"/>
    </w:rPr>
  </w:style>
  <w:style w:type="table" w:customStyle="1" w:styleId="TableGridLight1">
    <w:name w:val="Table Grid Light1"/>
    <w:basedOn w:val="TableNormal"/>
    <w:uiPriority w:val="40"/>
    <w:rsid w:val="007A1BCA"/>
    <w:pPr>
      <w:spacing w:after="0" w:line="240" w:lineRule="auto"/>
    </w:pPr>
    <w:rPr>
      <w:rFonts w:asciiTheme="minorHAnsi" w:eastAsiaTheme="minorEastAsia" w:hAnsiTheme="minorHAnsi" w:cstheme="minorBidi"/>
      <w:sz w:val="22"/>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
    <w:name w:val="TableGrid"/>
    <w:rsid w:val="007A1BCA"/>
    <w:pPr>
      <w:spacing w:after="0" w:line="240" w:lineRule="auto"/>
    </w:pPr>
    <w:rPr>
      <w:rFonts w:asciiTheme="minorHAnsi" w:eastAsiaTheme="minorEastAsia" w:hAnsiTheme="minorHAnsi" w:cstheme="minorBidi"/>
      <w:sz w:val="22"/>
      <w:lang w:val="vi-VN" w:eastAsia="vi-VN"/>
    </w:rPr>
    <w:tblPr>
      <w:tblCellMar>
        <w:top w:w="0" w:type="dxa"/>
        <w:left w:w="0" w:type="dxa"/>
        <w:bottom w:w="0" w:type="dxa"/>
        <w:right w:w="0" w:type="dxa"/>
      </w:tblCellMar>
    </w:tblPr>
  </w:style>
  <w:style w:type="table" w:customStyle="1" w:styleId="PlainTable11">
    <w:name w:val="Plain Table 11"/>
    <w:basedOn w:val="TableNormal"/>
    <w:uiPriority w:val="41"/>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51">
    <w:name w:val="Grid Table 5 Dark - Accent 51"/>
    <w:basedOn w:val="TableNormal"/>
    <w:uiPriority w:val="50"/>
    <w:rsid w:val="007A1BCA"/>
    <w:pPr>
      <w:spacing w:after="0" w:line="240" w:lineRule="auto"/>
    </w:pPr>
    <w:rPr>
      <w:rFonts w:asciiTheme="minorHAnsi" w:eastAsiaTheme="minorEastAsia" w:hAnsiTheme="minorHAnsi" w:cstheme="minorBidi"/>
      <w:sz w:val="22"/>
      <w:lang w:val="vi-VN" w:eastAsia="vi-V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numbering" w:customStyle="1" w:styleId="NoList1">
    <w:name w:val="No List1"/>
    <w:next w:val="NoList"/>
    <w:uiPriority w:val="99"/>
    <w:semiHidden/>
    <w:unhideWhenUsed/>
    <w:rsid w:val="007A1BCA"/>
  </w:style>
  <w:style w:type="paragraph" w:customStyle="1" w:styleId="abullet">
    <w:name w:val="abullet"/>
    <w:basedOn w:val="Normal"/>
    <w:uiPriority w:val="99"/>
    <w:rsid w:val="007A1BCA"/>
    <w:pPr>
      <w:numPr>
        <w:numId w:val="22"/>
      </w:numPr>
      <w:tabs>
        <w:tab w:val="clear" w:pos="1361"/>
      </w:tabs>
      <w:spacing w:before="120" w:after="120" w:line="312" w:lineRule="auto"/>
      <w:ind w:left="0" w:firstLine="0"/>
    </w:pPr>
    <w:rPr>
      <w:rFonts w:eastAsia="Batang"/>
      <w:sz w:val="28"/>
      <w:szCs w:val="20"/>
    </w:rPr>
  </w:style>
  <w:style w:type="table" w:styleId="LightShading-Accent3">
    <w:name w:val="Light Shading Accent 3"/>
    <w:basedOn w:val="TableNormal"/>
    <w:uiPriority w:val="60"/>
    <w:rsid w:val="007A1BCA"/>
    <w:pPr>
      <w:spacing w:after="0" w:line="240" w:lineRule="auto"/>
    </w:pPr>
    <w:rPr>
      <w:rFonts w:eastAsia="Times New Roman"/>
      <w:color w:val="76923C" w:themeColor="accent3" w:themeShade="BF"/>
      <w:sz w:val="20"/>
      <w:szCs w:val="20"/>
      <w:lang w:val="vi-VN" w:eastAsia="vi-V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5">
    <w:name w:val="5"/>
    <w:basedOn w:val="TableNormal"/>
    <w:rsid w:val="007A1BCA"/>
    <w:pPr>
      <w:spacing w:before="120" w:after="120" w:line="360" w:lineRule="auto"/>
      <w:jc w:val="both"/>
    </w:pPr>
    <w:rPr>
      <w:rFonts w:eastAsia="Times New Roman"/>
      <w:sz w:val="24"/>
      <w:szCs w:val="24"/>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7A1BCA"/>
    <w:pPr>
      <w:spacing w:before="120" w:after="120" w:line="360" w:lineRule="auto"/>
      <w:jc w:val="both"/>
    </w:pPr>
    <w:rPr>
      <w:rFonts w:eastAsia="Times New Roman"/>
      <w:sz w:val="24"/>
      <w:szCs w:val="24"/>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7A1BCA"/>
    <w:pPr>
      <w:spacing w:before="120" w:after="120" w:line="360" w:lineRule="auto"/>
      <w:jc w:val="both"/>
    </w:pPr>
    <w:rPr>
      <w:rFonts w:eastAsia="Times New Roman"/>
      <w:sz w:val="24"/>
      <w:szCs w:val="24"/>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7A1BCA"/>
    <w:pPr>
      <w:spacing w:before="120" w:after="120" w:line="360" w:lineRule="auto"/>
      <w:jc w:val="both"/>
    </w:pPr>
    <w:rPr>
      <w:rFonts w:eastAsia="Times New Roman"/>
      <w:sz w:val="24"/>
      <w:szCs w:val="24"/>
    </w:rPr>
    <w:tblPr>
      <w:tblStyleRowBandSize w:val="1"/>
      <w:tblStyleColBandSize w:val="1"/>
      <w:tblCellMar>
        <w:top w:w="100" w:type="dxa"/>
        <w:left w:w="100" w:type="dxa"/>
        <w:bottom w:w="100" w:type="dxa"/>
        <w:right w:w="100" w:type="dxa"/>
      </w:tblCellMar>
    </w:tblPr>
  </w:style>
  <w:style w:type="character" w:customStyle="1" w:styleId="fontstyle21">
    <w:name w:val="fontstyle21"/>
    <w:basedOn w:val="DefaultParagraphFont"/>
    <w:rsid w:val="007A1BCA"/>
    <w:rPr>
      <w:rFonts w:ascii="TimesNewRomanPS-ItalicMT" w:hAnsi="TimesNewRomanPS-ItalicMT" w:hint="default"/>
      <w:b w:val="0"/>
      <w:bCs w:val="0"/>
      <w:i/>
      <w:iCs/>
      <w:color w:val="000000"/>
      <w:sz w:val="28"/>
      <w:szCs w:val="28"/>
    </w:rPr>
  </w:style>
  <w:style w:type="character" w:customStyle="1" w:styleId="text">
    <w:name w:val="text"/>
    <w:basedOn w:val="DefaultParagraphFont"/>
    <w:rsid w:val="007A1BCA"/>
  </w:style>
  <w:style w:type="paragraph" w:styleId="ListBullet5">
    <w:name w:val="List Bullet 5"/>
    <w:basedOn w:val="Normal"/>
    <w:rsid w:val="007A1BCA"/>
    <w:pPr>
      <w:keepNext/>
      <w:numPr>
        <w:numId w:val="23"/>
      </w:numPr>
      <w:tabs>
        <w:tab w:val="clear" w:pos="1800"/>
      </w:tabs>
      <w:spacing w:line="360" w:lineRule="exact"/>
      <w:ind w:left="0" w:firstLine="0"/>
      <w:jc w:val="both"/>
    </w:pPr>
    <w:rPr>
      <w:sz w:val="28"/>
    </w:rPr>
  </w:style>
  <w:style w:type="table" w:customStyle="1" w:styleId="TableGrid2">
    <w:name w:val="Table Grid2"/>
    <w:basedOn w:val="TableNormal"/>
    <w:next w:val="TableGrid"/>
    <w:uiPriority w:val="39"/>
    <w:rsid w:val="007A1BCA"/>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7A1BCA"/>
    <w:rPr>
      <w:color w:val="808080"/>
      <w:shd w:val="clear" w:color="auto" w:fill="E6E6E6"/>
    </w:rPr>
  </w:style>
  <w:style w:type="paragraph" w:customStyle="1" w:styleId="BVIfnrCarCar">
    <w:name w:val="BVI fnr Car Car"/>
    <w:aliases w:val="BVI fnr Car,BVI fnr Car Car Car Car Char"/>
    <w:basedOn w:val="Normal"/>
    <w:link w:val="FootnoteReference"/>
    <w:qFormat/>
    <w:rsid w:val="007A1BCA"/>
    <w:pPr>
      <w:spacing w:after="160" w:line="240" w:lineRule="exact"/>
    </w:pPr>
    <w:rPr>
      <w:rFonts w:eastAsiaTheme="minorHAnsi"/>
      <w:sz w:val="28"/>
      <w:szCs w:val="22"/>
      <w:vertAlign w:val="superscript"/>
    </w:rPr>
  </w:style>
  <w:style w:type="character" w:customStyle="1" w:styleId="NoneA">
    <w:name w:val="None A"/>
    <w:rsid w:val="007A1BCA"/>
  </w:style>
  <w:style w:type="character" w:customStyle="1" w:styleId="TOC1Char">
    <w:name w:val="TOC 1 Char"/>
    <w:link w:val="TOC1"/>
    <w:uiPriority w:val="39"/>
    <w:rsid w:val="00450188"/>
    <w:rPr>
      <w:rFonts w:asciiTheme="minorHAnsi" w:hAnsiTheme="minorHAnsi" w:cstheme="minorHAnsi"/>
      <w:b/>
      <w:bCs/>
      <w:caps/>
      <w:sz w:val="22"/>
      <w:u w:val="single"/>
    </w:rPr>
  </w:style>
  <w:style w:type="character" w:customStyle="1" w:styleId="TOC2Char">
    <w:name w:val="TOC 2 Char"/>
    <w:link w:val="TOC2"/>
    <w:uiPriority w:val="39"/>
    <w:rsid w:val="00450188"/>
    <w:rPr>
      <w:rFonts w:asciiTheme="minorHAnsi" w:hAnsiTheme="minorHAnsi" w:cstheme="minorHAnsi"/>
      <w:b/>
      <w:bCs/>
      <w:smallCaps/>
      <w:sz w:val="22"/>
    </w:rPr>
  </w:style>
  <w:style w:type="character" w:customStyle="1" w:styleId="TOC3Char">
    <w:name w:val="TOC 3 Char"/>
    <w:link w:val="TOC3"/>
    <w:uiPriority w:val="39"/>
    <w:rsid w:val="00450188"/>
    <w:rPr>
      <w:rFonts w:asciiTheme="minorHAnsi" w:hAnsiTheme="minorHAnsi" w:cstheme="minorHAnsi"/>
      <w:smallCaps/>
      <w:sz w:val="22"/>
    </w:rPr>
  </w:style>
  <w:style w:type="character" w:customStyle="1" w:styleId="TOC4Char">
    <w:name w:val="TOC 4 Char"/>
    <w:link w:val="TOC4"/>
    <w:uiPriority w:val="39"/>
    <w:rsid w:val="00450188"/>
    <w:rPr>
      <w:rFonts w:asciiTheme="minorHAnsi" w:hAnsiTheme="minorHAnsi" w:cstheme="minorHAnsi"/>
      <w:sz w:val="22"/>
    </w:rPr>
  </w:style>
  <w:style w:type="character" w:customStyle="1" w:styleId="TOC5Char">
    <w:name w:val="TOC 5 Char"/>
    <w:link w:val="TOC5"/>
    <w:uiPriority w:val="39"/>
    <w:rsid w:val="00450188"/>
    <w:rPr>
      <w:rFonts w:asciiTheme="minorHAnsi" w:hAnsiTheme="minorHAnsi" w:cstheme="minorHAnsi"/>
      <w:sz w:val="22"/>
    </w:rPr>
  </w:style>
  <w:style w:type="character" w:customStyle="1" w:styleId="TOC6Char">
    <w:name w:val="TOC 6 Char"/>
    <w:link w:val="TOC6"/>
    <w:uiPriority w:val="39"/>
    <w:rsid w:val="00450188"/>
    <w:rPr>
      <w:rFonts w:asciiTheme="minorHAnsi" w:hAnsiTheme="minorHAnsi" w:cstheme="minorHAnsi"/>
      <w:sz w:val="22"/>
    </w:rPr>
  </w:style>
  <w:style w:type="character" w:customStyle="1" w:styleId="TOC7Char">
    <w:name w:val="TOC 7 Char"/>
    <w:link w:val="TOC7"/>
    <w:uiPriority w:val="39"/>
    <w:rsid w:val="00450188"/>
    <w:rPr>
      <w:rFonts w:asciiTheme="minorHAnsi" w:hAnsiTheme="minorHAnsi" w:cstheme="minorHAnsi"/>
      <w:sz w:val="22"/>
    </w:rPr>
  </w:style>
  <w:style w:type="character" w:customStyle="1" w:styleId="TOC8Char">
    <w:name w:val="TOC 8 Char"/>
    <w:link w:val="TOC8"/>
    <w:uiPriority w:val="39"/>
    <w:rsid w:val="00450188"/>
    <w:rPr>
      <w:rFonts w:asciiTheme="minorHAnsi" w:hAnsiTheme="minorHAnsi" w:cstheme="minorHAnsi"/>
      <w:sz w:val="22"/>
    </w:rPr>
  </w:style>
  <w:style w:type="character" w:customStyle="1" w:styleId="TOC9Char">
    <w:name w:val="TOC 9 Char"/>
    <w:link w:val="TOC9"/>
    <w:uiPriority w:val="39"/>
    <w:rsid w:val="00450188"/>
    <w:rPr>
      <w:rFonts w:asciiTheme="minorHAnsi" w:hAnsiTheme="minorHAnsi" w:cstheme="minorHAnsi"/>
      <w:sz w:val="22"/>
    </w:rPr>
  </w:style>
  <w:style w:type="paragraph" w:customStyle="1" w:styleId="Heading">
    <w:name w:val="Heading"/>
    <w:basedOn w:val="Normal"/>
    <w:next w:val="BodyText"/>
    <w:qFormat/>
    <w:rsid w:val="00450188"/>
    <w:pPr>
      <w:keepNext/>
      <w:suppressAutoHyphens/>
      <w:spacing w:line="312" w:lineRule="auto"/>
      <w:jc w:val="center"/>
    </w:pPr>
    <w:rPr>
      <w:rFonts w:ascii="Times New Roman Bold" w:eastAsia="MS Mincho" w:hAnsi="Times New Roman Bold" w:cs="Tahoma"/>
      <w:b/>
      <w:caps/>
      <w:sz w:val="32"/>
      <w:szCs w:val="28"/>
      <w:lang w:eastAsia="ar-SA"/>
    </w:rPr>
  </w:style>
  <w:style w:type="paragraph" w:customStyle="1" w:styleId="Bng">
    <w:name w:val="Bảng"/>
    <w:basedOn w:val="Normal"/>
    <w:link w:val="BngChar"/>
    <w:qFormat/>
    <w:rsid w:val="00450188"/>
    <w:rPr>
      <w:rFonts w:eastAsia="Calibri"/>
      <w:b/>
      <w:sz w:val="28"/>
      <w:szCs w:val="28"/>
      <w:lang w:val="x-none" w:eastAsia="x-none"/>
    </w:rPr>
  </w:style>
  <w:style w:type="character" w:customStyle="1" w:styleId="BngChar">
    <w:name w:val="Bảng Char"/>
    <w:link w:val="Bng"/>
    <w:rsid w:val="00450188"/>
    <w:rPr>
      <w:rFonts w:eastAsia="Calibri"/>
      <w:b/>
      <w:szCs w:val="28"/>
      <w:lang w:val="x-none" w:eastAsia="x-none"/>
    </w:rPr>
  </w:style>
  <w:style w:type="table" w:customStyle="1" w:styleId="HRTTableStyle1">
    <w:name w:val="HRT Table Style1"/>
    <w:basedOn w:val="TableNormal"/>
    <w:next w:val="TableGrid"/>
    <w:rsid w:val="00450188"/>
    <w:pPr>
      <w:spacing w:after="0" w:line="240" w:lineRule="auto"/>
    </w:pPr>
    <w:rPr>
      <w:rFonts w:eastAsia="Calibri"/>
      <w:sz w:val="26"/>
      <w:szCs w:val="26"/>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ofFiguresChar">
    <w:name w:val="Table of Figures Char"/>
    <w:link w:val="TableofFigures"/>
    <w:uiPriority w:val="99"/>
    <w:rsid w:val="00450188"/>
    <w:rPr>
      <w:rFonts w:eastAsia="Times New Roman"/>
      <w:bCs/>
      <w:szCs w:val="20"/>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
    <w:link w:val="NormalWeb"/>
    <w:uiPriority w:val="99"/>
    <w:rsid w:val="00450188"/>
    <w:rPr>
      <w:rFonts w:eastAsia="Times New Roman"/>
      <w:sz w:val="24"/>
      <w:szCs w:val="24"/>
    </w:rPr>
  </w:style>
  <w:style w:type="paragraph" w:customStyle="1" w:styleId="a">
    <w:name w:val="+"/>
    <w:basedOn w:val="Normal"/>
    <w:link w:val="Char0"/>
    <w:qFormat/>
    <w:rsid w:val="00450188"/>
    <w:pPr>
      <w:numPr>
        <w:numId w:val="24"/>
      </w:numPr>
      <w:tabs>
        <w:tab w:val="left" w:pos="1276"/>
      </w:tabs>
      <w:spacing w:before="60" w:after="60" w:line="276" w:lineRule="auto"/>
      <w:jc w:val="both"/>
    </w:pPr>
    <w:rPr>
      <w:color w:val="000000"/>
      <w:sz w:val="26"/>
      <w:szCs w:val="28"/>
      <w:lang w:val="vi-VN" w:eastAsia="ja-JP"/>
    </w:rPr>
  </w:style>
  <w:style w:type="character" w:customStyle="1" w:styleId="Char0">
    <w:name w:val="+ Char"/>
    <w:link w:val="a"/>
    <w:rsid w:val="00450188"/>
    <w:rPr>
      <w:rFonts w:eastAsia="Times New Roman"/>
      <w:color w:val="000000"/>
      <w:sz w:val="26"/>
      <w:szCs w:val="28"/>
      <w:lang w:val="vi-VN" w:eastAsia="ja-JP"/>
    </w:rPr>
  </w:style>
  <w:style w:type="numbering" w:customStyle="1" w:styleId="NoList11">
    <w:name w:val="No List11"/>
    <w:next w:val="NoList"/>
    <w:uiPriority w:val="99"/>
    <w:semiHidden/>
    <w:unhideWhenUsed/>
    <w:rsid w:val="00450188"/>
  </w:style>
  <w:style w:type="paragraph" w:customStyle="1" w:styleId="Clear">
    <w:name w:val="Clear"/>
    <w:basedOn w:val="Normal"/>
    <w:link w:val="ClearChar"/>
    <w:qFormat/>
    <w:rsid w:val="00450188"/>
    <w:pPr>
      <w:spacing w:before="120" w:after="120"/>
      <w:ind w:left="432"/>
      <w:jc w:val="both"/>
    </w:pPr>
    <w:rPr>
      <w:sz w:val="26"/>
      <w:lang w:val="x-none" w:eastAsia="x-none"/>
    </w:rPr>
  </w:style>
  <w:style w:type="character" w:customStyle="1" w:styleId="ClearChar">
    <w:name w:val="Clear Char"/>
    <w:link w:val="Clear"/>
    <w:rsid w:val="00450188"/>
    <w:rPr>
      <w:rFonts w:eastAsia="Times New Roman"/>
      <w:sz w:val="26"/>
      <w:szCs w:val="24"/>
      <w:lang w:val="x-none" w:eastAsia="x-none"/>
    </w:rPr>
  </w:style>
  <w:style w:type="character" w:styleId="IntenseEmphasis">
    <w:name w:val="Intense Emphasis"/>
    <w:uiPriority w:val="21"/>
    <w:qFormat/>
    <w:rsid w:val="00450188"/>
    <w:rPr>
      <w:iCs/>
    </w:rPr>
  </w:style>
  <w:style w:type="character" w:customStyle="1" w:styleId="csstitle1">
    <w:name w:val="csstitle1"/>
    <w:basedOn w:val="DefaultParagraphFont"/>
    <w:rsid w:val="00450188"/>
  </w:style>
  <w:style w:type="table" w:customStyle="1" w:styleId="TableGrid3">
    <w:name w:val="Table Grid3"/>
    <w:basedOn w:val="TableNormal"/>
    <w:next w:val="TableGrid"/>
    <w:uiPriority w:val="39"/>
    <w:rsid w:val="00450188"/>
    <w:pPr>
      <w:spacing w:after="0" w:line="240" w:lineRule="auto"/>
    </w:pPr>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188"/>
    <w:pPr>
      <w:spacing w:after="0" w:line="240" w:lineRule="auto"/>
    </w:pPr>
    <w:rPr>
      <w:rFonts w:eastAsia="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450188"/>
    <w:pPr>
      <w:spacing w:after="0" w:line="240" w:lineRule="auto"/>
    </w:pPr>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450188"/>
    <w:pPr>
      <w:spacing w:after="0" w:line="240" w:lineRule="auto"/>
    </w:pPr>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rsid w:val="00450188"/>
    <w:rPr>
      <w:rFonts w:eastAsia="Times New Roman"/>
      <w:sz w:val="26"/>
      <w:szCs w:val="26"/>
      <w:shd w:val="clear" w:color="auto" w:fill="FFFFFF"/>
    </w:rPr>
  </w:style>
  <w:style w:type="paragraph" w:customStyle="1" w:styleId="Other0">
    <w:name w:val="Other"/>
    <w:basedOn w:val="Normal"/>
    <w:link w:val="Other"/>
    <w:rsid w:val="00450188"/>
    <w:pPr>
      <w:widowControl w:val="0"/>
      <w:shd w:val="clear" w:color="auto" w:fill="FFFFFF"/>
      <w:spacing w:after="100" w:line="288" w:lineRule="auto"/>
      <w:ind w:firstLine="400"/>
    </w:pPr>
    <w:rPr>
      <w:sz w:val="26"/>
      <w:szCs w:val="26"/>
    </w:rPr>
  </w:style>
  <w:style w:type="numbering" w:customStyle="1" w:styleId="NoList2">
    <w:name w:val="No List2"/>
    <w:next w:val="NoList"/>
    <w:uiPriority w:val="99"/>
    <w:semiHidden/>
    <w:unhideWhenUsed/>
    <w:rsid w:val="00450188"/>
  </w:style>
  <w:style w:type="table" w:customStyle="1" w:styleId="TableGrid5">
    <w:name w:val="Table Grid5"/>
    <w:basedOn w:val="TableNormal"/>
    <w:next w:val="TableGrid"/>
    <w:uiPriority w:val="39"/>
    <w:rsid w:val="00450188"/>
    <w:pPr>
      <w:spacing w:after="0" w:line="240" w:lineRule="auto"/>
    </w:pPr>
    <w:rPr>
      <w:rFonts w:eastAsia="MS Mincho" w:cs="Courier New"/>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50188"/>
  </w:style>
  <w:style w:type="table" w:customStyle="1" w:styleId="TableGrid6">
    <w:name w:val="Table Grid6"/>
    <w:basedOn w:val="TableNormal"/>
    <w:next w:val="TableGrid"/>
    <w:uiPriority w:val="39"/>
    <w:rsid w:val="00450188"/>
    <w:pPr>
      <w:spacing w:after="0" w:line="240" w:lineRule="auto"/>
    </w:pPr>
    <w:rPr>
      <w:rFonts w:eastAsia="MS Mincho" w:cs="Courier New"/>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
    <w:rsid w:val="0045018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0">
    <w:name w:val="Văn bản nội dung (2)_"/>
    <w:rsid w:val="00450188"/>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rsid w:val="00450188"/>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2Consolas">
    <w:name w:val="Văn bản nội dung (2) + Consolas"/>
    <w:aliases w:val="5 pt"/>
    <w:rsid w:val="00450188"/>
    <w:rPr>
      <w:rFonts w:ascii="Consolas" w:eastAsia="Consolas" w:hAnsi="Consolas" w:cs="Consolas"/>
      <w:b w:val="0"/>
      <w:bCs w:val="0"/>
      <w:i w:val="0"/>
      <w:iCs w:val="0"/>
      <w:smallCaps w:val="0"/>
      <w:strike w:val="0"/>
      <w:color w:val="000000"/>
      <w:spacing w:val="0"/>
      <w:w w:val="100"/>
      <w:position w:val="0"/>
      <w:sz w:val="10"/>
      <w:szCs w:val="10"/>
      <w:u w:val="none"/>
      <w:lang w:val="vi-VN" w:eastAsia="vi-VN" w:bidi="vi-VN"/>
    </w:rPr>
  </w:style>
  <w:style w:type="paragraph" w:customStyle="1" w:styleId="Cng">
    <w:name w:val="Cộng"/>
    <w:basedOn w:val="ListParagraph"/>
    <w:qFormat/>
    <w:rsid w:val="00450188"/>
    <w:pPr>
      <w:widowControl w:val="0"/>
      <w:numPr>
        <w:numId w:val="25"/>
      </w:numPr>
      <w:tabs>
        <w:tab w:val="left" w:pos="1134"/>
      </w:tabs>
      <w:spacing w:after="0" w:line="360" w:lineRule="auto"/>
      <w:ind w:left="0" w:firstLine="851"/>
      <w:jc w:val="both"/>
    </w:pPr>
    <w:rPr>
      <w:rFonts w:eastAsia="Arial"/>
      <w:lang w:val="nl-NL" w:eastAsia="x-none"/>
    </w:rPr>
  </w:style>
  <w:style w:type="character" w:customStyle="1" w:styleId="cpChagiiquyt1">
    <w:name w:val="Đề cập Chưa giải quyết1"/>
    <w:basedOn w:val="DefaultParagraphFont"/>
    <w:uiPriority w:val="99"/>
    <w:semiHidden/>
    <w:unhideWhenUsed/>
    <w:rsid w:val="00450188"/>
    <w:rPr>
      <w:color w:val="605E5C"/>
      <w:shd w:val="clear" w:color="auto" w:fill="E1DFDD"/>
    </w:rPr>
  </w:style>
  <w:style w:type="character" w:customStyle="1" w:styleId="UnresolvedMention12">
    <w:name w:val="Unresolved Mention12"/>
    <w:basedOn w:val="DefaultParagraphFont"/>
    <w:uiPriority w:val="99"/>
    <w:semiHidden/>
    <w:unhideWhenUsed/>
    <w:rsid w:val="00450188"/>
    <w:rPr>
      <w:color w:val="605E5C"/>
      <w:shd w:val="clear" w:color="auto" w:fill="E1DFDD"/>
    </w:rPr>
  </w:style>
  <w:style w:type="paragraph" w:customStyle="1" w:styleId="tvs-text">
    <w:name w:val="tvs-text"/>
    <w:basedOn w:val="Normal"/>
    <w:uiPriority w:val="99"/>
    <w:rsid w:val="00450188"/>
    <w:pPr>
      <w:spacing w:before="120"/>
      <w:ind w:left="720"/>
      <w:jc w:val="both"/>
    </w:pPr>
    <w:rPr>
      <w:sz w:val="26"/>
      <w:szCs w:val="26"/>
    </w:rPr>
  </w:style>
  <w:style w:type="paragraph" w:customStyle="1" w:styleId="nd">
    <w:name w:val="nd"/>
    <w:basedOn w:val="Normal"/>
    <w:link w:val="ndChar"/>
    <w:qFormat/>
    <w:rsid w:val="00450188"/>
    <w:pPr>
      <w:spacing w:before="120" w:line="288" w:lineRule="auto"/>
      <w:ind w:firstLine="547"/>
      <w:jc w:val="both"/>
    </w:pPr>
    <w:rPr>
      <w:szCs w:val="28"/>
      <w:lang w:val="nb-NO" w:eastAsia="ja-JP"/>
    </w:rPr>
  </w:style>
  <w:style w:type="character" w:customStyle="1" w:styleId="ndChar">
    <w:name w:val="nd Char"/>
    <w:link w:val="nd"/>
    <w:rsid w:val="00450188"/>
    <w:rPr>
      <w:rFonts w:eastAsia="Times New Roman"/>
      <w:sz w:val="24"/>
      <w:szCs w:val="28"/>
      <w:lang w:val="nb-NO" w:eastAsia="ja-JP"/>
    </w:rPr>
  </w:style>
  <w:style w:type="character" w:customStyle="1" w:styleId="chi-tiet-title">
    <w:name w:val="chi-tiet-title"/>
    <w:basedOn w:val="DefaultParagraphFont"/>
    <w:rsid w:val="00450188"/>
  </w:style>
  <w:style w:type="character" w:customStyle="1" w:styleId="t286pc">
    <w:name w:val="t286pc"/>
    <w:basedOn w:val="DefaultParagraphFont"/>
    <w:rsid w:val="00450188"/>
  </w:style>
  <w:style w:type="character" w:customStyle="1" w:styleId="ng-star-inserted">
    <w:name w:val="ng-star-inserted"/>
    <w:basedOn w:val="DefaultParagraphFont"/>
    <w:rsid w:val="00450188"/>
  </w:style>
  <w:style w:type="paragraph" w:customStyle="1" w:styleId="FirstParagraph">
    <w:name w:val="First Paragraph"/>
    <w:basedOn w:val="BodyText"/>
    <w:next w:val="BodyText"/>
    <w:qFormat/>
    <w:rsid w:val="00450188"/>
    <w:pPr>
      <w:spacing w:before="180" w:after="180"/>
      <w:jc w:val="left"/>
    </w:pPr>
    <w:rPr>
      <w:rFonts w:asciiTheme="minorHAnsi" w:eastAsiaTheme="minorHAnsi" w:hAnsiTheme="minorHAnsi" w:cstheme="minorBidi"/>
      <w:sz w:val="24"/>
      <w:szCs w:val="24"/>
    </w:rPr>
  </w:style>
  <w:style w:type="paragraph" w:customStyle="1" w:styleId="Paragraph">
    <w:name w:val="Paragraph"/>
    <w:basedOn w:val="Normal"/>
    <w:link w:val="ParagraphChar"/>
    <w:qFormat/>
    <w:rsid w:val="00450188"/>
    <w:pPr>
      <w:spacing w:before="120" w:after="120" w:line="360" w:lineRule="auto"/>
      <w:ind w:firstLine="720"/>
      <w:jc w:val="both"/>
    </w:pPr>
    <w:rPr>
      <w:rFonts w:eastAsia="Calibri"/>
      <w:sz w:val="26"/>
      <w:szCs w:val="26"/>
    </w:rPr>
  </w:style>
  <w:style w:type="character" w:customStyle="1" w:styleId="ParagraphChar">
    <w:name w:val="Paragraph Char"/>
    <w:basedOn w:val="DefaultParagraphFont"/>
    <w:link w:val="Paragraph"/>
    <w:rsid w:val="00450188"/>
    <w:rPr>
      <w:rFonts w:eastAsia="Calibri"/>
      <w:sz w:val="26"/>
      <w:szCs w:val="26"/>
    </w:rPr>
  </w:style>
  <w:style w:type="table" w:customStyle="1" w:styleId="TableNormal0">
    <w:name w:val="TableNormal"/>
    <w:rsid w:val="00450188"/>
    <w:pPr>
      <w:spacing w:after="0"/>
    </w:pPr>
    <w:rPr>
      <w:rFonts w:eastAsia="Times New Roman"/>
      <w:szCs w:val="28"/>
      <w:lang w:val="vi" w:eastAsia="vi-VN"/>
    </w:rPr>
    <w:tblPr>
      <w:tblCellMar>
        <w:top w:w="100" w:type="dxa"/>
        <w:left w:w="100" w:type="dxa"/>
        <w:bottom w:w="100" w:type="dxa"/>
        <w:right w:w="100" w:type="dxa"/>
      </w:tblCellMar>
    </w:tblPr>
  </w:style>
  <w:style w:type="character" w:customStyle="1" w:styleId="UnresolvedMention13">
    <w:name w:val="Unresolved Mention13"/>
    <w:basedOn w:val="DefaultParagraphFont"/>
    <w:uiPriority w:val="99"/>
    <w:semiHidden/>
    <w:unhideWhenUsed/>
    <w:rsid w:val="00D558D2"/>
    <w:rPr>
      <w:color w:val="605E5C"/>
      <w:shd w:val="clear" w:color="auto" w:fill="E1DFDD"/>
    </w:rPr>
  </w:style>
  <w:style w:type="character" w:styleId="UnresolvedMention">
    <w:name w:val="Unresolved Mention"/>
    <w:basedOn w:val="DefaultParagraphFont"/>
    <w:uiPriority w:val="99"/>
    <w:semiHidden/>
    <w:unhideWhenUsed/>
    <w:rsid w:val="00AD2E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7136">
      <w:bodyDiv w:val="1"/>
      <w:marLeft w:val="0"/>
      <w:marRight w:val="0"/>
      <w:marTop w:val="0"/>
      <w:marBottom w:val="0"/>
      <w:divBdr>
        <w:top w:val="none" w:sz="0" w:space="0" w:color="auto"/>
        <w:left w:val="none" w:sz="0" w:space="0" w:color="auto"/>
        <w:bottom w:val="none" w:sz="0" w:space="0" w:color="auto"/>
        <w:right w:val="none" w:sz="0" w:space="0" w:color="auto"/>
      </w:divBdr>
    </w:div>
    <w:div w:id="18245174">
      <w:bodyDiv w:val="1"/>
      <w:marLeft w:val="0"/>
      <w:marRight w:val="0"/>
      <w:marTop w:val="0"/>
      <w:marBottom w:val="0"/>
      <w:divBdr>
        <w:top w:val="none" w:sz="0" w:space="0" w:color="auto"/>
        <w:left w:val="none" w:sz="0" w:space="0" w:color="auto"/>
        <w:bottom w:val="none" w:sz="0" w:space="0" w:color="auto"/>
        <w:right w:val="none" w:sz="0" w:space="0" w:color="auto"/>
      </w:divBdr>
    </w:div>
    <w:div w:id="20017367">
      <w:bodyDiv w:val="1"/>
      <w:marLeft w:val="0"/>
      <w:marRight w:val="0"/>
      <w:marTop w:val="0"/>
      <w:marBottom w:val="0"/>
      <w:divBdr>
        <w:top w:val="none" w:sz="0" w:space="0" w:color="auto"/>
        <w:left w:val="none" w:sz="0" w:space="0" w:color="auto"/>
        <w:bottom w:val="none" w:sz="0" w:space="0" w:color="auto"/>
        <w:right w:val="none" w:sz="0" w:space="0" w:color="auto"/>
      </w:divBdr>
    </w:div>
    <w:div w:id="78261871">
      <w:bodyDiv w:val="1"/>
      <w:marLeft w:val="0"/>
      <w:marRight w:val="0"/>
      <w:marTop w:val="0"/>
      <w:marBottom w:val="0"/>
      <w:divBdr>
        <w:top w:val="none" w:sz="0" w:space="0" w:color="auto"/>
        <w:left w:val="none" w:sz="0" w:space="0" w:color="auto"/>
        <w:bottom w:val="none" w:sz="0" w:space="0" w:color="auto"/>
        <w:right w:val="none" w:sz="0" w:space="0" w:color="auto"/>
      </w:divBdr>
    </w:div>
    <w:div w:id="104615384">
      <w:bodyDiv w:val="1"/>
      <w:marLeft w:val="0"/>
      <w:marRight w:val="0"/>
      <w:marTop w:val="0"/>
      <w:marBottom w:val="0"/>
      <w:divBdr>
        <w:top w:val="none" w:sz="0" w:space="0" w:color="auto"/>
        <w:left w:val="none" w:sz="0" w:space="0" w:color="auto"/>
        <w:bottom w:val="none" w:sz="0" w:space="0" w:color="auto"/>
        <w:right w:val="none" w:sz="0" w:space="0" w:color="auto"/>
      </w:divBdr>
    </w:div>
    <w:div w:id="106510159">
      <w:bodyDiv w:val="1"/>
      <w:marLeft w:val="0"/>
      <w:marRight w:val="0"/>
      <w:marTop w:val="0"/>
      <w:marBottom w:val="0"/>
      <w:divBdr>
        <w:top w:val="none" w:sz="0" w:space="0" w:color="auto"/>
        <w:left w:val="none" w:sz="0" w:space="0" w:color="auto"/>
        <w:bottom w:val="none" w:sz="0" w:space="0" w:color="auto"/>
        <w:right w:val="none" w:sz="0" w:space="0" w:color="auto"/>
      </w:divBdr>
    </w:div>
    <w:div w:id="205459290">
      <w:bodyDiv w:val="1"/>
      <w:marLeft w:val="0"/>
      <w:marRight w:val="0"/>
      <w:marTop w:val="0"/>
      <w:marBottom w:val="0"/>
      <w:divBdr>
        <w:top w:val="none" w:sz="0" w:space="0" w:color="auto"/>
        <w:left w:val="none" w:sz="0" w:space="0" w:color="auto"/>
        <w:bottom w:val="none" w:sz="0" w:space="0" w:color="auto"/>
        <w:right w:val="none" w:sz="0" w:space="0" w:color="auto"/>
      </w:divBdr>
    </w:div>
    <w:div w:id="291667243">
      <w:bodyDiv w:val="1"/>
      <w:marLeft w:val="0"/>
      <w:marRight w:val="0"/>
      <w:marTop w:val="0"/>
      <w:marBottom w:val="0"/>
      <w:divBdr>
        <w:top w:val="none" w:sz="0" w:space="0" w:color="auto"/>
        <w:left w:val="none" w:sz="0" w:space="0" w:color="auto"/>
        <w:bottom w:val="none" w:sz="0" w:space="0" w:color="auto"/>
        <w:right w:val="none" w:sz="0" w:space="0" w:color="auto"/>
      </w:divBdr>
    </w:div>
    <w:div w:id="369262317">
      <w:bodyDiv w:val="1"/>
      <w:marLeft w:val="0"/>
      <w:marRight w:val="0"/>
      <w:marTop w:val="0"/>
      <w:marBottom w:val="0"/>
      <w:divBdr>
        <w:top w:val="none" w:sz="0" w:space="0" w:color="auto"/>
        <w:left w:val="none" w:sz="0" w:space="0" w:color="auto"/>
        <w:bottom w:val="none" w:sz="0" w:space="0" w:color="auto"/>
        <w:right w:val="none" w:sz="0" w:space="0" w:color="auto"/>
      </w:divBdr>
    </w:div>
    <w:div w:id="511146842">
      <w:bodyDiv w:val="1"/>
      <w:marLeft w:val="0"/>
      <w:marRight w:val="0"/>
      <w:marTop w:val="0"/>
      <w:marBottom w:val="0"/>
      <w:divBdr>
        <w:top w:val="none" w:sz="0" w:space="0" w:color="auto"/>
        <w:left w:val="none" w:sz="0" w:space="0" w:color="auto"/>
        <w:bottom w:val="none" w:sz="0" w:space="0" w:color="auto"/>
        <w:right w:val="none" w:sz="0" w:space="0" w:color="auto"/>
      </w:divBdr>
    </w:div>
    <w:div w:id="552083482">
      <w:bodyDiv w:val="1"/>
      <w:marLeft w:val="0"/>
      <w:marRight w:val="0"/>
      <w:marTop w:val="0"/>
      <w:marBottom w:val="0"/>
      <w:divBdr>
        <w:top w:val="none" w:sz="0" w:space="0" w:color="auto"/>
        <w:left w:val="none" w:sz="0" w:space="0" w:color="auto"/>
        <w:bottom w:val="none" w:sz="0" w:space="0" w:color="auto"/>
        <w:right w:val="none" w:sz="0" w:space="0" w:color="auto"/>
      </w:divBdr>
    </w:div>
    <w:div w:id="589045332">
      <w:bodyDiv w:val="1"/>
      <w:marLeft w:val="0"/>
      <w:marRight w:val="0"/>
      <w:marTop w:val="0"/>
      <w:marBottom w:val="0"/>
      <w:divBdr>
        <w:top w:val="none" w:sz="0" w:space="0" w:color="auto"/>
        <w:left w:val="none" w:sz="0" w:space="0" w:color="auto"/>
        <w:bottom w:val="none" w:sz="0" w:space="0" w:color="auto"/>
        <w:right w:val="none" w:sz="0" w:space="0" w:color="auto"/>
      </w:divBdr>
    </w:div>
    <w:div w:id="649791028">
      <w:bodyDiv w:val="1"/>
      <w:marLeft w:val="0"/>
      <w:marRight w:val="0"/>
      <w:marTop w:val="0"/>
      <w:marBottom w:val="0"/>
      <w:divBdr>
        <w:top w:val="none" w:sz="0" w:space="0" w:color="auto"/>
        <w:left w:val="none" w:sz="0" w:space="0" w:color="auto"/>
        <w:bottom w:val="none" w:sz="0" w:space="0" w:color="auto"/>
        <w:right w:val="none" w:sz="0" w:space="0" w:color="auto"/>
      </w:divBdr>
    </w:div>
    <w:div w:id="728192910">
      <w:bodyDiv w:val="1"/>
      <w:marLeft w:val="0"/>
      <w:marRight w:val="0"/>
      <w:marTop w:val="0"/>
      <w:marBottom w:val="0"/>
      <w:divBdr>
        <w:top w:val="none" w:sz="0" w:space="0" w:color="auto"/>
        <w:left w:val="none" w:sz="0" w:space="0" w:color="auto"/>
        <w:bottom w:val="none" w:sz="0" w:space="0" w:color="auto"/>
        <w:right w:val="none" w:sz="0" w:space="0" w:color="auto"/>
      </w:divBdr>
    </w:div>
    <w:div w:id="786317509">
      <w:bodyDiv w:val="1"/>
      <w:marLeft w:val="0"/>
      <w:marRight w:val="0"/>
      <w:marTop w:val="0"/>
      <w:marBottom w:val="0"/>
      <w:divBdr>
        <w:top w:val="none" w:sz="0" w:space="0" w:color="auto"/>
        <w:left w:val="none" w:sz="0" w:space="0" w:color="auto"/>
        <w:bottom w:val="none" w:sz="0" w:space="0" w:color="auto"/>
        <w:right w:val="none" w:sz="0" w:space="0" w:color="auto"/>
      </w:divBdr>
    </w:div>
    <w:div w:id="1014579181">
      <w:bodyDiv w:val="1"/>
      <w:marLeft w:val="0"/>
      <w:marRight w:val="0"/>
      <w:marTop w:val="0"/>
      <w:marBottom w:val="0"/>
      <w:divBdr>
        <w:top w:val="none" w:sz="0" w:space="0" w:color="auto"/>
        <w:left w:val="none" w:sz="0" w:space="0" w:color="auto"/>
        <w:bottom w:val="none" w:sz="0" w:space="0" w:color="auto"/>
        <w:right w:val="none" w:sz="0" w:space="0" w:color="auto"/>
      </w:divBdr>
    </w:div>
    <w:div w:id="1180319098">
      <w:bodyDiv w:val="1"/>
      <w:marLeft w:val="0"/>
      <w:marRight w:val="0"/>
      <w:marTop w:val="0"/>
      <w:marBottom w:val="0"/>
      <w:divBdr>
        <w:top w:val="none" w:sz="0" w:space="0" w:color="auto"/>
        <w:left w:val="none" w:sz="0" w:space="0" w:color="auto"/>
        <w:bottom w:val="none" w:sz="0" w:space="0" w:color="auto"/>
        <w:right w:val="none" w:sz="0" w:space="0" w:color="auto"/>
      </w:divBdr>
    </w:div>
    <w:div w:id="1274089810">
      <w:bodyDiv w:val="1"/>
      <w:marLeft w:val="0"/>
      <w:marRight w:val="0"/>
      <w:marTop w:val="0"/>
      <w:marBottom w:val="0"/>
      <w:divBdr>
        <w:top w:val="none" w:sz="0" w:space="0" w:color="auto"/>
        <w:left w:val="none" w:sz="0" w:space="0" w:color="auto"/>
        <w:bottom w:val="none" w:sz="0" w:space="0" w:color="auto"/>
        <w:right w:val="none" w:sz="0" w:space="0" w:color="auto"/>
      </w:divBdr>
    </w:div>
    <w:div w:id="1373385749">
      <w:bodyDiv w:val="1"/>
      <w:marLeft w:val="0"/>
      <w:marRight w:val="0"/>
      <w:marTop w:val="0"/>
      <w:marBottom w:val="0"/>
      <w:divBdr>
        <w:top w:val="none" w:sz="0" w:space="0" w:color="auto"/>
        <w:left w:val="none" w:sz="0" w:space="0" w:color="auto"/>
        <w:bottom w:val="none" w:sz="0" w:space="0" w:color="auto"/>
        <w:right w:val="none" w:sz="0" w:space="0" w:color="auto"/>
      </w:divBdr>
    </w:div>
    <w:div w:id="1380058104">
      <w:bodyDiv w:val="1"/>
      <w:marLeft w:val="0"/>
      <w:marRight w:val="0"/>
      <w:marTop w:val="0"/>
      <w:marBottom w:val="0"/>
      <w:divBdr>
        <w:top w:val="none" w:sz="0" w:space="0" w:color="auto"/>
        <w:left w:val="none" w:sz="0" w:space="0" w:color="auto"/>
        <w:bottom w:val="none" w:sz="0" w:space="0" w:color="auto"/>
        <w:right w:val="none" w:sz="0" w:space="0" w:color="auto"/>
      </w:divBdr>
    </w:div>
    <w:div w:id="1540968803">
      <w:bodyDiv w:val="1"/>
      <w:marLeft w:val="0"/>
      <w:marRight w:val="0"/>
      <w:marTop w:val="0"/>
      <w:marBottom w:val="0"/>
      <w:divBdr>
        <w:top w:val="none" w:sz="0" w:space="0" w:color="auto"/>
        <w:left w:val="none" w:sz="0" w:space="0" w:color="auto"/>
        <w:bottom w:val="none" w:sz="0" w:space="0" w:color="auto"/>
        <w:right w:val="none" w:sz="0" w:space="0" w:color="auto"/>
      </w:divBdr>
    </w:div>
    <w:div w:id="1564020632">
      <w:bodyDiv w:val="1"/>
      <w:marLeft w:val="0"/>
      <w:marRight w:val="0"/>
      <w:marTop w:val="0"/>
      <w:marBottom w:val="0"/>
      <w:divBdr>
        <w:top w:val="none" w:sz="0" w:space="0" w:color="auto"/>
        <w:left w:val="none" w:sz="0" w:space="0" w:color="auto"/>
        <w:bottom w:val="none" w:sz="0" w:space="0" w:color="auto"/>
        <w:right w:val="none" w:sz="0" w:space="0" w:color="auto"/>
      </w:divBdr>
    </w:div>
    <w:div w:id="1623883258">
      <w:bodyDiv w:val="1"/>
      <w:marLeft w:val="0"/>
      <w:marRight w:val="0"/>
      <w:marTop w:val="0"/>
      <w:marBottom w:val="0"/>
      <w:divBdr>
        <w:top w:val="none" w:sz="0" w:space="0" w:color="auto"/>
        <w:left w:val="none" w:sz="0" w:space="0" w:color="auto"/>
        <w:bottom w:val="none" w:sz="0" w:space="0" w:color="auto"/>
        <w:right w:val="none" w:sz="0" w:space="0" w:color="auto"/>
      </w:divBdr>
    </w:div>
    <w:div w:id="1863788443">
      <w:bodyDiv w:val="1"/>
      <w:marLeft w:val="0"/>
      <w:marRight w:val="0"/>
      <w:marTop w:val="0"/>
      <w:marBottom w:val="0"/>
      <w:divBdr>
        <w:top w:val="none" w:sz="0" w:space="0" w:color="auto"/>
        <w:left w:val="none" w:sz="0" w:space="0" w:color="auto"/>
        <w:bottom w:val="none" w:sz="0" w:space="0" w:color="auto"/>
        <w:right w:val="none" w:sz="0" w:space="0" w:color="auto"/>
      </w:divBdr>
    </w:div>
    <w:div w:id="1934319249">
      <w:bodyDiv w:val="1"/>
      <w:marLeft w:val="0"/>
      <w:marRight w:val="0"/>
      <w:marTop w:val="0"/>
      <w:marBottom w:val="0"/>
      <w:divBdr>
        <w:top w:val="none" w:sz="0" w:space="0" w:color="auto"/>
        <w:left w:val="none" w:sz="0" w:space="0" w:color="auto"/>
        <w:bottom w:val="none" w:sz="0" w:space="0" w:color="auto"/>
        <w:right w:val="none" w:sz="0" w:space="0" w:color="auto"/>
      </w:divBdr>
    </w:div>
    <w:div w:id="194591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76AA3-D43B-45D4-8DBF-E42FBE958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5313</Words>
  <Characters>30290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2026-08-09T13:33:00Z</dcterms:created>
  <dcterms:modified xsi:type="dcterms:W3CDTF">2026-09-14T06:38:00Z</dcterms:modified>
</cp:coreProperties>
</file>